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3A" w:rsidRPr="00BA3E3A" w:rsidRDefault="00BA3E3A" w:rsidP="00BA3E3A">
      <w:pPr>
        <w:bidi/>
        <w:spacing w:line="240" w:lineRule="auto"/>
        <w:ind w:right="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28" style="position:absolute;left:0;text-align:left;margin-left:46.15pt;margin-top:-17pt;width:394.5pt;height:45.75pt;z-index:251661312" arcsize="10923f" fillcolor="#dbe5f1 [660]">
            <v:textbox style="mso-next-textbox:#_x0000_s1028">
              <w:txbxContent>
                <w:p w:rsidR="00BA3E3A" w:rsidRDefault="00BA3E3A" w:rsidP="00BA3E3A">
                  <w:pPr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DZ"/>
                    </w:rPr>
                    <w:t>صدق الاختبار النفسي</w:t>
                  </w:r>
                </w:p>
                <w:p w:rsidR="00BA3E3A" w:rsidRDefault="00BA3E3A" w:rsidP="00BA3E3A">
                  <w:pPr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E3A" w:rsidRPr="00456475" w:rsidRDefault="00BA3E3A" w:rsidP="00BA3E3A">
                  <w:pPr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oundrect>
        </w:pic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4"/>
          <w:szCs w:val="4"/>
          <w:rtl/>
          <w:lang w:bidi="ar-DZ"/>
        </w:rPr>
      </w:pP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عند تصميم أي اختبار ، لا بد من التأكد من الخصائص </w:t>
      </w:r>
      <w:proofErr w:type="spellStart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السيكومترية</w:t>
      </w:r>
      <w:proofErr w:type="spellEnd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التي يتميز </w:t>
      </w:r>
      <w:proofErr w:type="spellStart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قبل استعماله في أي دراسة ، ومن أهم هذه الخصائص : الصدق و الثبات .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1-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مفهوم الصدق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يعتبر الاختبار صادقا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كان يقيس فعلا ما اعد لقياسه ، أي يقيس السمة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الخاصية التي صمم لقياسها ، و لا يقيس شيئا مختلفا ، أي إلى أي درجة يستطيع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هذا الاختبار قياس ما وضع لقياسه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(فيصل.1996 :24)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r w:rsidRPr="00DE05E2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يتميز الصدق بالخصائص التالية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الصدق صفة نسبية و ليست مطلقة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فالاختبار الصادق بالنسبة لمجتمع  معين لا يكون صادق بالنسبة لمجتمع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آخر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(إسماعيل.2004 :85)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الصدق صفة نوعية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فالاختبار يكون صالحا لقياس السمة التي صمم لقياسها فقط ،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بالتالي فهو لا يقيس سمات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أخرى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امطانيوس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.2006 :142)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يرتبط صدق الاختبار بصدق كل بنوده ، لذا يتم حذف البنود غير الصادق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ة بعد التحليل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الإحصائي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للاختبا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ر، كما يرتبط بالعينة.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2-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شروط الصدق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حتى يتحقق صدق الاختبار لا بد من توفر مجموعة من الشروط هي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أن يكون الاختبار قادرا على قياس ما وضع لقياسه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أن يقيس الاختبار ما صمم لقياسه فقط ، و لا يقيس سمات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أخرى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قد تتداخل مع السمة المفترض انه يقيسها.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أن يكون الاختبار قادرا على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إبراز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الفروق الفردية بين أفراد العينة ، أي يجب أن يتميز الاختبار بالقدرة على التمييز بين طرفي السمة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القدرة التي يقيسها (الأداء القوي/الأداء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الضعيف)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معمرية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.2007 :131)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3-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أنواع الصدق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في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أدبيات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القياس النفسي توجد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أنواع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عديدة من الصدق ، إلا أنها تتفق على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الصدق هو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يقيس الاختبار ما وضع لقياسه ، إلا أن الجمعية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الأمريكية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لعلم النفس حددت 03 أنواع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للصدق ، و هي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صدق المحتوى / صدق المحك / صدق البناء(التكوين)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 يتم اللجوء إلى نوع معين انطلاقا من الأهداف الأساسية للاختبار.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أولا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صدق المحتوى (المضمون)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و يستهدف هذا النوع من الصدق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- أن تكون السمة ممثلة من خلال البنود بصورة مناسبة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أن تكون أبعاد السمة </w:t>
      </w:r>
      <w:proofErr w:type="spellStart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المقاسة</w:t>
      </w:r>
      <w:proofErr w:type="spellEnd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ممثلة من خلال البنود و بصورة متوازنة حسب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الأوزان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النسبية لهذه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الأبعاد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الفرعية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معمرية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.2007 :132)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عموما ، يتم تحقيق " صدق المحتوى" إذا اتفق محتوى الاختبار مع تعريف الخاصية و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أبعادها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الأساسية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مدى تمثيل بنود الاختبار لمجال السمة </w:t>
      </w:r>
      <w:proofErr w:type="spellStart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المقاسة</w:t>
      </w:r>
      <w:proofErr w:type="spellEnd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أبعادها الأساسية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(فيصل.1996 :25)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و من اجل التحقق من صدق المحتوى ينبغي المرور بالخطوات التالية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تحديد السمة المراد قياسها ، و تحليلها تحليلا شاملا يسمح بالكشف عن مكوناتها الأساسية ، و ترجمتها إلى بنود لفظية.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تحديد الأبعاد الأساسية للسمة </w:t>
      </w:r>
      <w:proofErr w:type="spellStart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المقاسة</w:t>
      </w:r>
      <w:proofErr w:type="spellEnd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وفق الخصائص المشتركة و تمثيلها في بنود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بوسالم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.2014 :64)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عرض البنود و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الأبعاد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الخبراء من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أهل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الاختصاص للحكم على مدى تمثيل  البنود للسمة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الخاصية </w:t>
      </w:r>
      <w:proofErr w:type="spellStart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المقاسة</w:t>
      </w:r>
      <w:proofErr w:type="spellEnd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مدى تمثيل هذه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البنود للأبعاد التي تنتمي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إليها (الخطيب.الخطيب.2011 :27)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في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أدبيات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القياس النفسي نجد نوع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آخر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الصدق هو " الصدق الظاهري أو  السطحي أو صدق المظهر " ، و الذي يعتبره اغلب الباحثين جزء من صدق المحتوى ، و هو يعبر عن الصدق المنطقي 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للمقياس ،  أي مدى تمثيل الاختبار للسمة التي يقيسها بناءا على المظهر العام للاختبار من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مفرداته و وضوح تعليماته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(إسماعيل.2004 :86)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يعتبر هذا النوع من الصدق اقل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الأنواع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أهمية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بحيث انه غير كاف للتأكد من صدق الاختبار كونه يعتمد على التقدير الذاتي للباحثين.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8"/>
          <w:szCs w:val="8"/>
          <w:rtl/>
          <w:lang w:bidi="ar-DZ"/>
        </w:rPr>
      </w:pP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ثانيا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:الصدق المرتبط بالمحك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يعتبر هذا النوع من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أفضل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الأنواع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أكثرها دقة ، و يعبر عنه بالارتباط بين الأداة (المقياس أو الاختبار ) و المحك الخارجي.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*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المحك 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هو ذلك الميزان الخارجي الذي يسمح بقياس الخاصية النفسية المدروسة ، من خلال وجودها في الواقع ، أي : هو الاستعداد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الخاصية كما هي موجودة في الواقع.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*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شروط المحك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أن يكون متعلق بالاختبار المراد قياس صدقه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أن يكون موضوعي (غير ذاتي)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أن يكون ثابت و صادق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(إسماعيل.2004 :87)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proofErr w:type="spellStart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المحكات</w:t>
      </w:r>
      <w:proofErr w:type="spellEnd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عديدة و متنوعة ، فلكل اختبار محك خاص </w:t>
      </w:r>
      <w:proofErr w:type="spellStart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من أهم </w:t>
      </w:r>
      <w:proofErr w:type="spellStart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المحكات</w:t>
      </w:r>
      <w:proofErr w:type="spellEnd"/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الخارجية: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محك مستوى الأداء في 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(مثل: اختبار القدرة الميكانيكية / المحك الخارجي : ميكانيكيين)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محك التحصيل 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(مثل: اختبار الذكاء / المحك الخارجي: التلاميذ مختلفي المستويات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التحصيلية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محك المجموعات المتناقضة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(مثل: اختبار القلق / المحك الخارجي : أفراد لديهم مستويات قلق مختلفة تم تشخيصهم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سابقا)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محك التفرقة بين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الأعمار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يستعمل في اختبارات الذكاء، بحيث ينطلق من مسلمة أن الأكبر سنا هم الأذكى (مقدم.2003 :149)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محك معامل الارتباط مع اختبارات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أخرى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صادقة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(مثل: اختبار الاكتئاب / المحك الخارجي:اختبار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* محك التقدير الشخصي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(مثل: العدوانية لدى الأطفال/ المحك الخارجي: تقييم المربي أو المعلم)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و الصدق المرتبط بالمحك نوعان ، الصدق التلازمي/ الصدق التنبؤي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و تتفق الطريقتان في استخدامهما محك خارجي لدراسة حجم الارتباط بين درجات الاختبار و المحك (مراد.سليمان.2005 :353)، إلا أن المحك في الصدق التلازمي يكون آنيا ـ بينما يكون في الصدق التنبؤي المحك في المستقبل (فيصل.1996 :25)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1-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الصدق التلازمي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و فيه يتلازم تطبيق الاختبار المراد صدقة مع المحك الخارجي (في نفس الوقت) ، ثم يتم حساب معامل الارتباط بين التطبيقين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يهدف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معرفة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كان الاختبار و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المحك يقيسان نفس السمة الحالية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 يصلح للاختبارات التي تستخدم لأغراض التشخيص (عماد.2010 :199)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2-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الصدق التنبؤي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يصلح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أكثر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عند قياس الاستعدادات ، و فيه لا يتلازم تطبيق الاختبار و المحك معا ، بحيث يتم تطبيق الاختبار المراد صدقه ، ثم التأكد منه بالمحك الخارجي بعد مدة زمنية معينة.</w:t>
      </w:r>
    </w:p>
    <w:p w:rsidR="00BA3E3A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يهدف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التعرف على قدرة الاختبار على التنبؤ بالسمة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الخاصية مستقبلا. إلا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التأكد من صدق الاختبار من خلال هذه الطريقة يستغرق فترة زمنية قد تمتد إلى عدة سنوات.</w:t>
      </w:r>
    </w:p>
    <w:p w:rsidR="00BA3E3A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يصلح هذا النوع للاختبارات التي تهدف إلى انتقاء الأفراد و توجيههم تربويا أو مهنيا أو عسكريا (إسماعيل..2004 :87)، مثلا :</w:t>
      </w:r>
    </w:p>
    <w:p w:rsidR="00BA3E3A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تطبيق اختبارات </w:t>
      </w:r>
      <w:r>
        <w:rPr>
          <w:rFonts w:ascii="Simplified Arabic" w:hAnsi="Simplified Arabic" w:cs="Simplified Arabic"/>
          <w:sz w:val="28"/>
          <w:szCs w:val="28"/>
          <w:lang w:bidi="ar-DZ"/>
        </w:rPr>
        <w:t>IOWA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للنمو التربوي من طرف المعلمين كان يتبين أن طلبة الصف العاشر الذين يحصلون فيه على درجة 25 أو 26 من المحتمل نجاحهم في الدراسة الجامعية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تايلر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.1978 :55)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يتم القول بصدق الاختبار انطلاقا من معامل الارتباط بين الاختبار و المحك، و ذلك على أساس اقتراب هذا المعامل أو ابتعاده عن قيمة الواحد الصحيح(+1)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بوسالم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.2014 :67)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ثالثا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صدق التكوين </w:t>
      </w:r>
      <w:r w:rsidRPr="00DE05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البناء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(التكوين الفرضي)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هو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أكثر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الأنواع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تعقيدا  بحيث يتم التحقق منه تجريبيا ، و يهدف إلى التعرف على مدى قياس الاخت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بار لبناء و تكوين السمة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المقاسة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(عماد.2010 :200)</w:t>
      </w:r>
    </w:p>
    <w:p w:rsidR="00BA3E3A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هناك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03 طرق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للتأكد من هذا النوع ، و هي :</w:t>
      </w:r>
      <w:r w:rsidRPr="005D052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BA3E3A" w:rsidRPr="005D0529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1-</w:t>
      </w:r>
      <w:r w:rsidRPr="005D052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D0529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الصدق المستخرج من معامل الثبات</w:t>
      </w:r>
      <w:r w:rsidRPr="005D052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(الصدق الذاتي)</w:t>
      </w:r>
      <w:r w:rsidRPr="005D052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و يتم التأكد من هذا النوع من خلال محك داخلي هو معامل ثبات الاختبار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(عماد.2010 :201)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بحيث :</w:t>
      </w:r>
    </w:p>
    <w:p w:rsidR="00BA3E3A" w:rsidRPr="005D0529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ect id="_x0000_s1026" style="position:absolute;left:0;text-align:left;margin-left:246.25pt;margin-top:-.25pt;width:123.35pt;height:28.15pt;z-index:251660288" filled="f"/>
        </w:pic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الصدق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الذاتي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= </w:t>
      </w:r>
      <m:oMath>
        <m:r>
          <m:rPr>
            <m:sty m:val="b"/>
          </m:rPr>
          <w:rPr>
            <w:rFonts w:ascii="Times New Roman" w:hAnsi="Times New Roman" w:cs="Times New Roman" w:hint="cs"/>
            <w:sz w:val="28"/>
            <w:szCs w:val="28"/>
            <w:rtl/>
            <w:lang w:bidi="ar-DZ"/>
          </w:rPr>
          <m:t>√</m:t>
        </m:r>
        <m:r>
          <m:rPr>
            <m:sty m:val="b"/>
          </m:rPr>
          <w:rPr>
            <w:rFonts w:ascii="Cambria Math" w:hAnsi="Cambria Math" w:cs="Simplified Arabic"/>
            <w:sz w:val="28"/>
            <w:szCs w:val="28"/>
            <w:rtl/>
            <w:lang w:bidi="ar-DZ"/>
          </w:rPr>
          <m:t>الثبات</m:t>
        </m:r>
      </m:oMath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BA3E3A" w:rsidRPr="005D0529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D05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يعد معامل الصدق الذاتي هو الحد الأقصى لمعامل صدق الاختبار بالطرق الأخرى(إسماعيل.2004 :89)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الصدق </w:t>
      </w:r>
      <w:proofErr w:type="spellStart"/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العاملي</w:t>
      </w:r>
      <w:proofErr w:type="spellEnd"/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يعتبر من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أفضل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أدق الأنواع ، و يعتمد على الأسلوب الإحصائي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التحليل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العاملي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يعتمد هذا الأسلوب على حساب معاملات الارتباط البينية و تحليلها للوصول إلى مقدار تشبع كل بعد بالعامل العام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بوسالم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.2014 :72) ،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فبعد حساب معاملات الارتباط يتم تجميع البنود في شكل مصفوفات ارتباطيه (مجموعات) ، تمثل كل مجموعة بعد أو عامل معين ، و يتم حذف الب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نود التي لا تنتمي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مجموعة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(مراد.سليمان.2005 :355)</w:t>
      </w:r>
    </w:p>
    <w:p w:rsidR="00BA3E3A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مثال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العامل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البعد اللغوي : يضم : الطلاقة اللغوية / فهم اللغة / القدرة على التعبير.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إلا أن الاعتماد على طريقة التحليل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مؤشراتها خارج الأطر النظرية ليس أسلوب ملائم للتأكد من صدق الاختبارات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معمرية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.2007 :162)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صدق الاتساق الداخلي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و يتم من خلال حساب معامل الارتباط بين كل فقرة و البعد الذي تنتمي إليه ، و بين كل فقرة و الاختبار ككل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ثم بين كل بعد و الاختبار ككل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أي التأكد من صدق البناء الداخلي (مراد.سليمان.2005 :357)</w:t>
      </w:r>
    </w:p>
    <w:p w:rsidR="00BA3E3A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في هذه الطريقة يتم الاحتفاظ بالبنود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الفقرات ذات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معامل الارتباط المرتفع و الدال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(مقدم.2003 :151)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الصدق التمييزي ( المقارنة الطرفية ):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يتم حساب الصدق على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أساس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اختلاف مستويات الأفراد ، و ذلك من خلال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مدى بروز الفروق الفردية في درجات الاختبار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* قدرة الاختبار على التمييز بين مستويات السمة المدروسة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(عماد.2010 :206)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و يتم حساب  هذا النوع من الصدق من خلال الفرق ( اختبار </w:t>
      </w:r>
      <w:r w:rsidRPr="00DE05E2">
        <w:rPr>
          <w:rFonts w:ascii="Simplified Arabic" w:hAnsi="Simplified Arabic" w:cs="Simplified Arabic"/>
          <w:sz w:val="28"/>
          <w:szCs w:val="28"/>
          <w:lang w:bidi="ar-DZ"/>
        </w:rPr>
        <w:t>T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) بين الأفراد ذوي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الأداء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العالي و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ذوي الأداء المنخفض ، فإذا كان الفرق دال </w:t>
      </w:r>
      <w:r w:rsidRPr="00DE05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إحصائيا</w:t>
      </w: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عتبر الاختبار صادق و العكس صحيح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بوسالم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.2014 :73)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4-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العوامل المؤثرة في الصدق</w:t>
      </w:r>
      <w:r w:rsidRPr="00DE05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05E2">
        <w:rPr>
          <w:rFonts w:ascii="Simplified Arabic" w:hAnsi="Simplified Arabic" w:cs="Simplified Arabic"/>
          <w:sz w:val="28"/>
          <w:szCs w:val="28"/>
          <w:rtl/>
          <w:lang w:bidi="ar-DZ"/>
        </w:rPr>
        <w:t>هناك عدة عوامل تؤثر على صدق الاختبار ، و يمكن حصرها فيما يلي :</w:t>
      </w:r>
    </w:p>
    <w:p w:rsidR="00BA3E3A" w:rsidRPr="00FC21E4" w:rsidRDefault="00BA3E3A" w:rsidP="00BA3E3A">
      <w:pPr>
        <w:pStyle w:val="a3"/>
        <w:numPr>
          <w:ilvl w:val="0"/>
          <w:numId w:val="3"/>
        </w:numPr>
        <w:bidi/>
        <w:spacing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</w:pPr>
      <w:r w:rsidRPr="00FC21E4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JO"/>
        </w:rPr>
        <w:t>عوامل متعلقة بالاختبار</w:t>
      </w:r>
      <w:r w:rsidRPr="00FC21E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:</w:t>
      </w:r>
    </w:p>
    <w:p w:rsidR="00BA3E3A" w:rsidRPr="00DE05E2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- </w:t>
      </w:r>
      <w:r w:rsidRPr="00DE05E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JO"/>
        </w:rPr>
        <w:t>طول الاختبار</w:t>
      </w: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: كلما طال الاختبار، ارتفع معامل صدقه، لذلك يزداد الصدق بزيادة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العبارات أو الأسئلة في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(عماد.2010 :209)</w:t>
      </w:r>
    </w:p>
    <w:p w:rsidR="00BA3E3A" w:rsidRPr="00DE05E2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-</w:t>
      </w:r>
      <w:r w:rsidRPr="00DE05E2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JO"/>
        </w:rPr>
        <w:t xml:space="preserve"> ثبات الاختبار</w:t>
      </w: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: يتأثر صدق الاختبار بثباته، فكلما زاد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الثبات زاد الصدق والعكس صحيح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(مراد.سليمان.2005 :359)</w:t>
      </w:r>
    </w:p>
    <w:p w:rsidR="00BA3E3A" w:rsidRPr="00DE05E2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- عوامل متعلقة بالأسئلة (طريقة صياغة الأسئلة، غموض الأسئلة، سهولة الأسئلة أو صعوبتها).</w:t>
      </w:r>
    </w:p>
    <w:p w:rsidR="00BA3E3A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- عوامل متعلقة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بالتعليمات(واضحة أو غير واضحة)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(الخطيب.الخطيب.2011 :28)</w:t>
      </w:r>
    </w:p>
    <w:p w:rsidR="00BA3E3A" w:rsidRPr="00DE05E2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- تباين الدرجات: كلما زاد تباين الدرجات زاد صدق و ثبات الاختبار، إذ أن تباين الدرجات يعني اتساع المدى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اي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تغطية شاملة لمجال السمة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المقاسة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BA3E3A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- عوامل متعلقة بالطباعة إن كان الاختبار مطبوعا(طباعة سيئة قد تؤدي إلى كثرة الأسئلة المتروكة).</w:t>
      </w:r>
    </w:p>
    <w:p w:rsidR="00BA3E3A" w:rsidRPr="00DE05E2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- مدى شمولية وتمثيل الاختبار لمختلف جوانب السلوك: فكلما كان الاخ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تبار شاملا كلما زاد معامل الصدق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(مراد.سليمان.2005 :359)</w:t>
      </w:r>
    </w:p>
    <w:p w:rsidR="00BA3E3A" w:rsidRPr="00FC21E4" w:rsidRDefault="00BA3E3A" w:rsidP="00BA3E3A">
      <w:pPr>
        <w:pStyle w:val="a3"/>
        <w:numPr>
          <w:ilvl w:val="0"/>
          <w:numId w:val="3"/>
        </w:numPr>
        <w:bidi/>
        <w:spacing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</w:pPr>
      <w:r w:rsidRPr="00FC21E4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JO"/>
        </w:rPr>
        <w:t>عوامل متعلقة بالمفحوص</w:t>
      </w:r>
      <w:r w:rsidRPr="00FC21E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: </w:t>
      </w:r>
    </w:p>
    <w:p w:rsidR="00BA3E3A" w:rsidRPr="00DE05E2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- اضطراب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المفحوص في الإجابة على الاختبار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(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امطانيوس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.2006 :177)</w:t>
      </w:r>
    </w:p>
    <w:p w:rsidR="00BA3E3A" w:rsidRPr="00DE05E2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- تباين العينة: يتأثر الصدق بتباين درجات الاختبار، فزيادة أو نقصان الفروق الفردية تؤثر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على الصدق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(الخطيب.الخطيب.2011 :28)</w:t>
      </w:r>
    </w:p>
    <w:p w:rsidR="00BA3E3A" w:rsidRPr="00DE05E2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- طبيعة</w:t>
      </w:r>
      <w:r w:rsidRPr="00DE05E2">
        <w:rPr>
          <w:rFonts w:ascii="Simplified Arabic" w:eastAsia="Calibri" w:hAnsi="Simplified Arabic" w:cs="Simplified Arabic"/>
          <w:sz w:val="28"/>
          <w:szCs w:val="28"/>
          <w:lang w:bidi="ar-JO"/>
        </w:rPr>
        <w:t xml:space="preserve"> </w:t>
      </w: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عينة التقنين: قد يكون الاختبار صادقا بعد تطبيقه على عينة التقنين، لكن بعد تطبيقه على عينة أخرى قد ينخفض هذا الصدق نظرا لعدم تماثل العينة الحالية مع عينة التقن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ين، وهو ما يؤثر على معامل الصدق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(إسماعيل.2004 :89)</w:t>
      </w:r>
    </w:p>
    <w:p w:rsidR="00BA3E3A" w:rsidRPr="00FC21E4" w:rsidRDefault="00BA3E3A" w:rsidP="00BA3E3A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</w:pPr>
      <w:r w:rsidRPr="00FC21E4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JO"/>
        </w:rPr>
        <w:lastRenderedPageBreak/>
        <w:t>عوامل تتعلق بإجراء الاختبار</w:t>
      </w:r>
      <w:r w:rsidRPr="00FC21E4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:</w:t>
      </w:r>
    </w:p>
    <w:p w:rsidR="00BA3E3A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E05E2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تضم عوامل تطبيق الاختبار التي قد تؤثر في صدقه: كالعوامل البيئية: الحرارة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، البرودة، الرطوبة والضوضاء...)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(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بوسالم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.2014 :74)</w:t>
      </w:r>
    </w:p>
    <w:p w:rsidR="00BA3E3A" w:rsidRPr="00FC21E4" w:rsidRDefault="00BA3E3A" w:rsidP="00BA3E3A">
      <w:pPr>
        <w:pStyle w:val="a3"/>
        <w:numPr>
          <w:ilvl w:val="0"/>
          <w:numId w:val="1"/>
        </w:numPr>
        <w:bidi/>
        <w:spacing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FC21E4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عوامل متعلقة بالمحك :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كلما كان المحك جيدا من حيث الصدق و الثبات فان ذلك يؤثر على صدق الاختبار (مراد.سليمان.2005 :359) ، إضافة إلى الفترة الزمنية بين تطبيق الاختبار و المحك (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امطانيوس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.2006 :159)</w:t>
      </w:r>
    </w:p>
    <w:p w:rsidR="00BA3E3A" w:rsidRPr="00DE05E2" w:rsidRDefault="00BA3E3A" w:rsidP="00BA3E3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lang w:bidi="ar-JO"/>
        </w:rPr>
      </w:pPr>
    </w:p>
    <w:p w:rsidR="00BA3E3A" w:rsidRPr="00DE05E2" w:rsidRDefault="00BA3E3A" w:rsidP="00BA3E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3E3A" w:rsidRDefault="00BA3E3A" w:rsidP="00BA3E3A">
      <w:pPr>
        <w:bidi/>
        <w:spacing w:line="240" w:lineRule="auto"/>
        <w:rPr>
          <w:rtl/>
          <w:lang w:bidi="ar-DZ"/>
        </w:rPr>
      </w:pPr>
    </w:p>
    <w:p w:rsidR="00BA3E3A" w:rsidRDefault="00BA3E3A" w:rsidP="00BA3E3A">
      <w:pPr>
        <w:bidi/>
        <w:spacing w:line="240" w:lineRule="auto"/>
        <w:rPr>
          <w:rtl/>
          <w:lang w:bidi="ar-DZ"/>
        </w:rPr>
      </w:pPr>
    </w:p>
    <w:p w:rsidR="00BA3E3A" w:rsidRDefault="00BA3E3A" w:rsidP="00BA3E3A">
      <w:pPr>
        <w:bidi/>
        <w:spacing w:line="240" w:lineRule="auto"/>
        <w:rPr>
          <w:rtl/>
          <w:lang w:bidi="ar-DZ"/>
        </w:rPr>
      </w:pPr>
    </w:p>
    <w:p w:rsidR="00BA3E3A" w:rsidRDefault="00BA3E3A" w:rsidP="00BA3E3A">
      <w:pPr>
        <w:bidi/>
        <w:spacing w:line="240" w:lineRule="auto"/>
        <w:rPr>
          <w:rtl/>
          <w:lang w:bidi="ar-DZ"/>
        </w:rPr>
      </w:pPr>
    </w:p>
    <w:p w:rsidR="00BA3E3A" w:rsidRDefault="00BA3E3A" w:rsidP="00BA3E3A">
      <w:pPr>
        <w:bidi/>
        <w:spacing w:line="240" w:lineRule="auto"/>
        <w:rPr>
          <w:rtl/>
          <w:lang w:bidi="ar-DZ"/>
        </w:rPr>
      </w:pPr>
    </w:p>
    <w:p w:rsidR="00BA3E3A" w:rsidRDefault="00BA3E3A" w:rsidP="00BA3E3A">
      <w:pPr>
        <w:bidi/>
        <w:spacing w:line="240" w:lineRule="auto"/>
        <w:rPr>
          <w:lang w:bidi="ar-DZ"/>
        </w:rPr>
      </w:pPr>
    </w:p>
    <w:p w:rsidR="00A06138" w:rsidRDefault="00A06138"/>
    <w:sectPr w:rsidR="00A06138" w:rsidSect="00A0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2FC"/>
    <w:multiLevelType w:val="hybridMultilevel"/>
    <w:tmpl w:val="5B542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37C6"/>
    <w:multiLevelType w:val="hybridMultilevel"/>
    <w:tmpl w:val="A8182A32"/>
    <w:lvl w:ilvl="0" w:tplc="0906A726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0579A"/>
    <w:multiLevelType w:val="hybridMultilevel"/>
    <w:tmpl w:val="BD502C04"/>
    <w:lvl w:ilvl="0" w:tplc="A2C60C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E3A"/>
    <w:rsid w:val="00A06138"/>
    <w:rsid w:val="00BA3E3A"/>
    <w:rsid w:val="00C6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A"/>
    <w:pPr>
      <w:spacing w:line="10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3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A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Grisom</dc:creator>
  <cp:lastModifiedBy>Grisom</cp:lastModifiedBy>
  <cp:revision>1</cp:revision>
  <dcterms:created xsi:type="dcterms:W3CDTF">2020-03-31T14:40:00Z</dcterms:created>
  <dcterms:modified xsi:type="dcterms:W3CDTF">2020-03-31T14:40:00Z</dcterms:modified>
</cp:coreProperties>
</file>