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7A86" w14:textId="77777777" w:rsidR="006D0306" w:rsidRPr="009B010F" w:rsidRDefault="006D0306" w:rsidP="006D0306">
      <w:pPr>
        <w:rPr>
          <w:b/>
          <w:bCs/>
          <w:sz w:val="32"/>
          <w:szCs w:val="32"/>
        </w:rPr>
      </w:pPr>
      <w:r w:rsidRPr="009B010F">
        <w:rPr>
          <w:b/>
          <w:bCs/>
          <w:sz w:val="32"/>
          <w:szCs w:val="32"/>
        </w:rPr>
        <w:t>L’institut de maintenance et de sécurité industrielle (IMSI)</w:t>
      </w:r>
    </w:p>
    <w:p w14:paraId="18C54252" w14:textId="77777777" w:rsidR="006D0306" w:rsidRPr="009B010F" w:rsidRDefault="006D0306" w:rsidP="006D0306">
      <w:pPr>
        <w:rPr>
          <w:b/>
          <w:bCs/>
          <w:sz w:val="32"/>
          <w:szCs w:val="32"/>
        </w:rPr>
      </w:pPr>
      <w:r w:rsidRPr="009B010F">
        <w:rPr>
          <w:b/>
          <w:bCs/>
          <w:sz w:val="32"/>
          <w:szCs w:val="32"/>
        </w:rPr>
        <w:t>1</w:t>
      </w:r>
      <w:r w:rsidRPr="009B010F">
        <w:rPr>
          <w:b/>
          <w:bCs/>
          <w:sz w:val="32"/>
          <w:szCs w:val="32"/>
          <w:vertAlign w:val="superscript"/>
        </w:rPr>
        <w:t>ère</w:t>
      </w:r>
      <w:r w:rsidRPr="009B010F">
        <w:rPr>
          <w:b/>
          <w:bCs/>
          <w:sz w:val="32"/>
          <w:szCs w:val="32"/>
        </w:rPr>
        <w:t xml:space="preserve"> Année socle commun </w:t>
      </w:r>
    </w:p>
    <w:p w14:paraId="628DFCE2" w14:textId="77777777" w:rsidR="006D0306" w:rsidRPr="009B010F" w:rsidRDefault="006D0306" w:rsidP="006D0306">
      <w:pPr>
        <w:rPr>
          <w:b/>
          <w:bCs/>
          <w:sz w:val="32"/>
          <w:szCs w:val="32"/>
        </w:rPr>
      </w:pPr>
      <w:r w:rsidRPr="009B010F">
        <w:rPr>
          <w:b/>
          <w:bCs/>
          <w:sz w:val="32"/>
          <w:szCs w:val="32"/>
        </w:rPr>
        <w:t>Département de Hygiène et sécurité industrielle (HSI)</w:t>
      </w:r>
    </w:p>
    <w:p w14:paraId="7C2B53AC" w14:textId="77777777" w:rsidR="006D0306" w:rsidRPr="009B010F" w:rsidRDefault="006D0306" w:rsidP="006D0306">
      <w:pPr>
        <w:rPr>
          <w:b/>
          <w:bCs/>
          <w:sz w:val="32"/>
          <w:szCs w:val="32"/>
        </w:rPr>
      </w:pPr>
      <w:r w:rsidRPr="009B010F">
        <w:rPr>
          <w:b/>
          <w:bCs/>
          <w:sz w:val="32"/>
          <w:szCs w:val="32"/>
        </w:rPr>
        <w:t>Matière : Langue étrangère1 (</w:t>
      </w:r>
      <w:proofErr w:type="gramStart"/>
      <w:r w:rsidRPr="009B010F">
        <w:rPr>
          <w:b/>
          <w:bCs/>
          <w:sz w:val="32"/>
          <w:szCs w:val="32"/>
        </w:rPr>
        <w:t xml:space="preserve">Français)   </w:t>
      </w:r>
      <w:proofErr w:type="gramEnd"/>
      <w:r w:rsidRPr="009B010F">
        <w:rPr>
          <w:b/>
          <w:bCs/>
          <w:sz w:val="32"/>
          <w:szCs w:val="32"/>
        </w:rPr>
        <w:t xml:space="preserve">  Assurée par Mme : </w:t>
      </w:r>
      <w:proofErr w:type="spellStart"/>
      <w:r w:rsidRPr="009B010F">
        <w:rPr>
          <w:b/>
          <w:bCs/>
          <w:sz w:val="32"/>
          <w:szCs w:val="32"/>
        </w:rPr>
        <w:t>Senouci</w:t>
      </w:r>
      <w:proofErr w:type="spellEnd"/>
      <w:r w:rsidRPr="009B010F">
        <w:rPr>
          <w:b/>
          <w:bCs/>
          <w:sz w:val="32"/>
          <w:szCs w:val="32"/>
        </w:rPr>
        <w:t xml:space="preserve"> Assia</w:t>
      </w:r>
    </w:p>
    <w:p w14:paraId="2535EB11" w14:textId="77777777" w:rsidR="006D0306" w:rsidRPr="009B010F" w:rsidRDefault="006D0306" w:rsidP="006D0306">
      <w:pPr>
        <w:rPr>
          <w:b/>
          <w:bCs/>
          <w:sz w:val="32"/>
          <w:szCs w:val="32"/>
        </w:rPr>
      </w:pPr>
      <w:r w:rsidRPr="009B010F">
        <w:rPr>
          <w:b/>
          <w:bCs/>
          <w:sz w:val="32"/>
          <w:szCs w:val="32"/>
        </w:rPr>
        <w:t>Email</w:t>
      </w:r>
      <w:proofErr w:type="gramStart"/>
      <w:r w:rsidRPr="009B010F">
        <w:rPr>
          <w:b/>
          <w:bCs/>
          <w:sz w:val="32"/>
          <w:szCs w:val="32"/>
        </w:rPr>
        <w:t> :a.senoussi1977@gmail.com</w:t>
      </w:r>
      <w:proofErr w:type="gramEnd"/>
    </w:p>
    <w:p w14:paraId="2087AF23" w14:textId="0C044293" w:rsidR="006D0306" w:rsidRPr="009B010F" w:rsidRDefault="006D0306" w:rsidP="006D0306">
      <w:pPr>
        <w:rPr>
          <w:b/>
          <w:bCs/>
          <w:sz w:val="32"/>
          <w:szCs w:val="32"/>
        </w:rPr>
      </w:pPr>
      <w:r w:rsidRPr="009B010F">
        <w:rPr>
          <w:b/>
          <w:bCs/>
          <w:sz w:val="32"/>
          <w:szCs w:val="32"/>
        </w:rPr>
        <w:t>TD</w:t>
      </w:r>
      <w:r w:rsidR="001B7394">
        <w:rPr>
          <w:b/>
          <w:bCs/>
          <w:sz w:val="32"/>
          <w:szCs w:val="32"/>
        </w:rPr>
        <w:t>3</w:t>
      </w:r>
    </w:p>
    <w:p w14:paraId="1056A1E4" w14:textId="77777777" w:rsidR="006D0306" w:rsidRPr="009B010F" w:rsidRDefault="006D0306" w:rsidP="006D0306">
      <w:pPr>
        <w:rPr>
          <w:sz w:val="32"/>
          <w:szCs w:val="32"/>
        </w:rPr>
      </w:pPr>
      <w:r w:rsidRPr="009B010F">
        <w:rPr>
          <w:b/>
          <w:bCs/>
          <w:sz w:val="32"/>
          <w:szCs w:val="32"/>
        </w:rPr>
        <w:t>Texte</w:t>
      </w:r>
    </w:p>
    <w:p w14:paraId="364EAACD" w14:textId="2306D8CB" w:rsidR="00C32B57" w:rsidRPr="006D0306" w:rsidRDefault="006D0306">
      <w:pPr>
        <w:rPr>
          <w:rFonts w:asciiTheme="majorBidi" w:hAnsiTheme="majorBidi" w:cstheme="majorBidi"/>
          <w:color w:val="000000" w:themeColor="text1"/>
          <w:sz w:val="28"/>
          <w:szCs w:val="28"/>
          <w:shd w:val="clear" w:color="auto" w:fill="FFFFFF"/>
        </w:rPr>
      </w:pPr>
      <w:r w:rsidRPr="006D0306">
        <w:rPr>
          <w:rFonts w:asciiTheme="majorBidi" w:hAnsiTheme="majorBidi" w:cstheme="majorBidi"/>
          <w:color w:val="000000" w:themeColor="text1"/>
          <w:sz w:val="28"/>
          <w:szCs w:val="28"/>
          <w:shd w:val="clear" w:color="auto" w:fill="FFFFFF"/>
        </w:rPr>
        <w:t>L'effet de serre est un phénomène naturel provoquant une élévation de la température à la surface de notre planète. Indispensable à notre survie, ce fragile équilibre est menacé. Les activités humaines affectent la composition chimique de l'atmosphère et entraînent l'apparition d'un effet de serre additionnel, responsable en grande partie du changement climatique actuel.</w:t>
      </w:r>
    </w:p>
    <w:p w14:paraId="19E6AC9D" w14:textId="3FA06F76" w:rsidR="006D0306" w:rsidRDefault="006D0306" w:rsidP="006D0306">
      <w:pPr>
        <w:spacing w:before="120" w:after="240" w:line="360" w:lineRule="atLeast"/>
        <w:rPr>
          <w:rFonts w:ascii="Times New Roman" w:eastAsia="Times New Roman" w:hAnsi="Times New Roman" w:cs="Times New Roman"/>
          <w:sz w:val="28"/>
          <w:szCs w:val="28"/>
          <w:lang w:eastAsia="fr-FR"/>
        </w:rPr>
      </w:pPr>
      <w:bookmarkStart w:id="0" w:name="_Hlk69837963"/>
      <w:r>
        <w:rPr>
          <w:rFonts w:ascii="Times New Roman" w:eastAsia="Times New Roman" w:hAnsi="Times New Roman" w:cs="Times New Roman"/>
          <w:sz w:val="28"/>
          <w:szCs w:val="28"/>
          <w:lang w:eastAsia="fr-FR"/>
        </w:rPr>
        <w:t xml:space="preserve">   </w:t>
      </w:r>
      <w:r w:rsidRPr="006D0306">
        <w:rPr>
          <w:rFonts w:ascii="Times New Roman" w:eastAsia="Times New Roman" w:hAnsi="Times New Roman" w:cs="Times New Roman"/>
          <w:sz w:val="28"/>
          <w:szCs w:val="28"/>
          <w:lang w:eastAsia="fr-FR"/>
        </w:rPr>
        <w:t>Les deux tiers de l'énergie en provenance du soleil sont absorbés par l'atmosphère</w:t>
      </w:r>
      <w:bookmarkEnd w:id="0"/>
      <w:r w:rsidRPr="006D0306">
        <w:rPr>
          <w:rFonts w:ascii="Times New Roman" w:eastAsia="Times New Roman" w:hAnsi="Times New Roman" w:cs="Times New Roman"/>
          <w:sz w:val="28"/>
          <w:szCs w:val="28"/>
          <w:lang w:eastAsia="fr-FR"/>
        </w:rPr>
        <w:t xml:space="preserve">, les sols et l'océan. Le tiers restant est directement réfléchi vers l'espace par les nuages, les aérosols, l'atmosphère et la surface terrestre. Atmosphère et surface terrestre émettent en retour un rayonnement infrarouge que les nuages et les gaz à effet de serre (vapeur d'eau, dioxyde de carbone, ozone et méthane pour les plus importants) absorbent et réémettent en grande partie vers le sol. Les gaz à effet de serre ont en effet la particularité d'être pratiquement transparents au rayonnement solaire et opaques au rayonnement infrarouge émis par la terre. L'énergie est piégée. </w:t>
      </w:r>
      <w:bookmarkStart w:id="1" w:name="_Hlk69838036"/>
      <w:r w:rsidRPr="006D0306">
        <w:rPr>
          <w:rFonts w:ascii="Times New Roman" w:eastAsia="Times New Roman" w:hAnsi="Times New Roman" w:cs="Times New Roman"/>
          <w:sz w:val="28"/>
          <w:szCs w:val="28"/>
          <w:lang w:eastAsia="fr-FR"/>
        </w:rPr>
        <w:t>Ce phénomène a été baptisé « effet de serre » par analogie avec la serre du jardinier</w:t>
      </w:r>
      <w:bookmarkEnd w:id="1"/>
      <w:r w:rsidRPr="006D0306">
        <w:rPr>
          <w:rFonts w:ascii="Times New Roman" w:eastAsia="Times New Roman" w:hAnsi="Times New Roman" w:cs="Times New Roman"/>
          <w:sz w:val="28"/>
          <w:szCs w:val="28"/>
          <w:lang w:eastAsia="fr-FR"/>
        </w:rPr>
        <w:t>. On estime que sans cet effet de serre de l'atmosphère, la température moyenne à la surface de la terre serait au plus de - 19°C au lieu des 15°C que nous connaissons</w:t>
      </w:r>
      <w:r w:rsidR="00EF5D9C">
        <w:rPr>
          <w:rFonts w:ascii="Times New Roman" w:eastAsia="Times New Roman" w:hAnsi="Times New Roman" w:cs="Times New Roman"/>
          <w:sz w:val="28"/>
          <w:szCs w:val="28"/>
          <w:lang w:eastAsia="fr-FR"/>
        </w:rPr>
        <w:t>…</w:t>
      </w:r>
    </w:p>
    <w:p w14:paraId="74144E3B" w14:textId="303244A7" w:rsidR="006D0306" w:rsidRPr="006D0306" w:rsidRDefault="006D0306" w:rsidP="006D0306">
      <w:pPr>
        <w:spacing w:before="120" w:after="240" w:line="360" w:lineRule="atLeast"/>
        <w:rPr>
          <w:rFonts w:ascii="Times New Roman" w:eastAsia="Times New Roman" w:hAnsi="Times New Roman" w:cs="Times New Roman"/>
          <w:sz w:val="29"/>
          <w:szCs w:val="29"/>
          <w:lang w:eastAsia="fr-FR"/>
        </w:rPr>
      </w:pPr>
      <w:r w:rsidRPr="006D0306">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 xml:space="preserve">   </w:t>
      </w:r>
      <w:r w:rsidRPr="006D0306">
        <w:rPr>
          <w:rFonts w:ascii="Times New Roman" w:eastAsia="Times New Roman" w:hAnsi="Times New Roman" w:cs="Times New Roman"/>
          <w:sz w:val="29"/>
          <w:szCs w:val="29"/>
          <w:lang w:eastAsia="fr-FR"/>
        </w:rPr>
        <w:t xml:space="preserve">Les aérosols sont de fines particules en suspension dans l'air. Ils sont présents naturellement dans l'atmosphère (volcanisme, incendies...) mais leur concentration a grandement augmenté avec les activités industrielles. Contrairement aux gaz à effet de serre, les aérosols ont un effet généralement refroidissant sur le système terre-atmosphère. </w:t>
      </w:r>
      <w:bookmarkStart w:id="2" w:name="_Hlk69838084"/>
      <w:r w:rsidRPr="006D0306">
        <w:rPr>
          <w:rFonts w:ascii="Times New Roman" w:eastAsia="Times New Roman" w:hAnsi="Times New Roman" w:cs="Times New Roman"/>
          <w:sz w:val="29"/>
          <w:szCs w:val="29"/>
          <w:lang w:eastAsia="fr-FR"/>
        </w:rPr>
        <w:t>Ces poussières en suspension absorbent et diffusent le rayonnement solaire dont une partie est renvoyée vers l'espace</w:t>
      </w:r>
      <w:bookmarkEnd w:id="2"/>
      <w:r w:rsidRPr="006D0306">
        <w:rPr>
          <w:rFonts w:ascii="Times New Roman" w:eastAsia="Times New Roman" w:hAnsi="Times New Roman" w:cs="Times New Roman"/>
          <w:sz w:val="29"/>
          <w:szCs w:val="29"/>
          <w:lang w:eastAsia="fr-FR"/>
        </w:rPr>
        <w:t xml:space="preserve">. Une partie du rayonnement solaire manque donc à l'atmosphère, mais aussi à la surface terrestre, d'où cet effet refroidissant. En plus de cette </w:t>
      </w:r>
      <w:r w:rsidRPr="006D0306">
        <w:rPr>
          <w:rFonts w:ascii="Times New Roman" w:eastAsia="Times New Roman" w:hAnsi="Times New Roman" w:cs="Times New Roman"/>
          <w:sz w:val="29"/>
          <w:szCs w:val="29"/>
          <w:lang w:eastAsia="fr-FR"/>
        </w:rPr>
        <w:lastRenderedPageBreak/>
        <w:t xml:space="preserve">conséquence directe, les aérosols ont un impact sur la formation, la composition physique et l'albédo (pouvoir de réflexion) des nuages. Ces effets indirects provoquent également un refroidissement. A l'inverse, d'autres effets de réchauffement liés aux aérosols sont aussi possibles (en particulier pour les aérosols carbonés et le dépôt d'aérosols sur la neige), mais </w:t>
      </w:r>
      <w:r w:rsidRPr="006D0306">
        <w:rPr>
          <w:rFonts w:ascii="Times New Roman" w:eastAsia="Times New Roman" w:hAnsi="Times New Roman" w:cs="Times New Roman"/>
          <w:sz w:val="29"/>
          <w:szCs w:val="29"/>
          <w:lang w:eastAsia="fr-FR"/>
        </w:rPr>
        <w:t>les effets refroidissants</w:t>
      </w:r>
      <w:r w:rsidRPr="006D0306">
        <w:rPr>
          <w:rFonts w:ascii="Times New Roman" w:eastAsia="Times New Roman" w:hAnsi="Times New Roman" w:cs="Times New Roman"/>
          <w:sz w:val="29"/>
          <w:szCs w:val="29"/>
          <w:lang w:eastAsia="fr-FR"/>
        </w:rPr>
        <w:t xml:space="preserve"> l'emportent globalement. Masquant en partie le réchauffement dû aux gaz à effet de serre, les aérosols font l'objet de recherches pour mieux comprendre et quantifier leur impact.</w:t>
      </w:r>
    </w:p>
    <w:p w14:paraId="04828C96" w14:textId="77777777" w:rsidR="006D0306" w:rsidRPr="006D0306" w:rsidRDefault="006D0306" w:rsidP="006D0306">
      <w:pPr>
        <w:spacing w:before="120" w:after="240" w:line="360" w:lineRule="atLeast"/>
        <w:rPr>
          <w:rFonts w:ascii="Times New Roman" w:eastAsia="Times New Roman" w:hAnsi="Times New Roman" w:cs="Times New Roman"/>
          <w:sz w:val="29"/>
          <w:szCs w:val="29"/>
          <w:lang w:eastAsia="fr-FR"/>
        </w:rPr>
      </w:pPr>
      <w:r w:rsidRPr="006D0306">
        <w:rPr>
          <w:rFonts w:ascii="Times New Roman" w:eastAsia="Times New Roman" w:hAnsi="Times New Roman" w:cs="Times New Roman"/>
          <w:sz w:val="29"/>
          <w:szCs w:val="29"/>
          <w:lang w:eastAsia="fr-FR"/>
        </w:rPr>
        <w:t> </w:t>
      </w:r>
    </w:p>
    <w:p w14:paraId="00F7DCC7" w14:textId="2C593CF1" w:rsidR="006D0306" w:rsidRPr="00825ACE" w:rsidRDefault="001B7394">
      <w:pPr>
        <w:rPr>
          <w:rFonts w:asciiTheme="majorBidi" w:hAnsiTheme="majorBidi" w:cstheme="majorBidi"/>
          <w:sz w:val="28"/>
          <w:szCs w:val="28"/>
        </w:rPr>
      </w:pPr>
      <w:hyperlink r:id="rId4" w:history="1">
        <w:r w:rsidRPr="00825ACE">
          <w:rPr>
            <w:rStyle w:val="Lienhypertexte"/>
            <w:rFonts w:asciiTheme="majorBidi" w:hAnsiTheme="majorBidi" w:cstheme="majorBidi"/>
            <w:sz w:val="28"/>
            <w:szCs w:val="28"/>
          </w:rPr>
          <w:t>http://www.meteofrance.fr/climat-passe-et-futur/comprendre-le-climat-mondial/leffet-de-serre-et-autres-mecanismes</w:t>
        </w:r>
      </w:hyperlink>
    </w:p>
    <w:p w14:paraId="6E4966A0" w14:textId="2A4C178E" w:rsidR="001B7394" w:rsidRPr="00825ACE" w:rsidRDefault="001B7394">
      <w:pPr>
        <w:rPr>
          <w:rFonts w:asciiTheme="majorBidi" w:hAnsiTheme="majorBidi" w:cstheme="majorBidi"/>
          <w:sz w:val="28"/>
          <w:szCs w:val="28"/>
        </w:rPr>
      </w:pPr>
      <w:r w:rsidRPr="00825ACE">
        <w:rPr>
          <w:rFonts w:asciiTheme="majorBidi" w:hAnsiTheme="majorBidi" w:cstheme="majorBidi"/>
          <w:sz w:val="28"/>
          <w:szCs w:val="28"/>
        </w:rPr>
        <w:t>Questions</w:t>
      </w:r>
    </w:p>
    <w:p w14:paraId="422F3CD2" w14:textId="4FD57AC3" w:rsidR="001B7394" w:rsidRPr="00825ACE" w:rsidRDefault="001B7394">
      <w:pPr>
        <w:rPr>
          <w:rFonts w:asciiTheme="majorBidi" w:hAnsiTheme="majorBidi" w:cstheme="majorBidi"/>
          <w:sz w:val="28"/>
          <w:szCs w:val="28"/>
        </w:rPr>
      </w:pPr>
      <w:r w:rsidRPr="00825ACE">
        <w:rPr>
          <w:rFonts w:asciiTheme="majorBidi" w:hAnsiTheme="majorBidi" w:cstheme="majorBidi"/>
          <w:sz w:val="28"/>
          <w:szCs w:val="28"/>
        </w:rPr>
        <w:t>1-Proposez un titre au texte</w:t>
      </w:r>
    </w:p>
    <w:p w14:paraId="4BD37803" w14:textId="2B0BB682" w:rsidR="001B7394" w:rsidRPr="00825ACE" w:rsidRDefault="001B7394">
      <w:pPr>
        <w:rPr>
          <w:rFonts w:asciiTheme="majorBidi" w:hAnsiTheme="majorBidi" w:cstheme="majorBidi"/>
          <w:sz w:val="28"/>
          <w:szCs w:val="28"/>
        </w:rPr>
      </w:pPr>
      <w:r w:rsidRPr="00825ACE">
        <w:rPr>
          <w:rFonts w:asciiTheme="majorBidi" w:hAnsiTheme="majorBidi" w:cstheme="majorBidi"/>
          <w:sz w:val="28"/>
          <w:szCs w:val="28"/>
        </w:rPr>
        <w:t>2-Quelle est la différence entre l’effet de serre naturel et additionnel ?</w:t>
      </w:r>
    </w:p>
    <w:p w14:paraId="7B6558D6" w14:textId="59B2D341" w:rsidR="001B7394" w:rsidRPr="00825ACE" w:rsidRDefault="001B7394">
      <w:pPr>
        <w:rPr>
          <w:rFonts w:asciiTheme="majorBidi" w:hAnsiTheme="majorBidi" w:cstheme="majorBidi"/>
          <w:sz w:val="28"/>
          <w:szCs w:val="28"/>
        </w:rPr>
      </w:pPr>
      <w:r w:rsidRPr="00825ACE">
        <w:rPr>
          <w:rFonts w:asciiTheme="majorBidi" w:hAnsiTheme="majorBidi" w:cstheme="majorBidi"/>
          <w:sz w:val="28"/>
          <w:szCs w:val="28"/>
        </w:rPr>
        <w:t>3-Quel est le rôle des aérosols ?</w:t>
      </w:r>
    </w:p>
    <w:p w14:paraId="3C5F5109" w14:textId="5214E76E" w:rsidR="00825ACE" w:rsidRPr="00825ACE" w:rsidRDefault="00825ACE">
      <w:pPr>
        <w:rPr>
          <w:rFonts w:asciiTheme="majorBidi" w:hAnsiTheme="majorBidi" w:cstheme="majorBidi"/>
          <w:sz w:val="28"/>
          <w:szCs w:val="28"/>
        </w:rPr>
      </w:pPr>
      <w:r w:rsidRPr="00825ACE">
        <w:rPr>
          <w:rFonts w:asciiTheme="majorBidi" w:hAnsiTheme="majorBidi" w:cstheme="majorBidi"/>
          <w:sz w:val="28"/>
          <w:szCs w:val="28"/>
        </w:rPr>
        <w:t>4-Relevez du texte deux substituts grammaticaux et deux autres lexicaux du mot « les aérosols ».</w:t>
      </w:r>
    </w:p>
    <w:p w14:paraId="06FF4AEB" w14:textId="1E20E394" w:rsidR="00825ACE" w:rsidRDefault="00825ACE" w:rsidP="00E62296">
      <w:pPr>
        <w:rPr>
          <w:rFonts w:ascii="Times New Roman" w:eastAsia="Times New Roman" w:hAnsi="Times New Roman" w:cs="Times New Roman"/>
          <w:sz w:val="28"/>
          <w:szCs w:val="28"/>
          <w:lang w:eastAsia="fr-FR"/>
        </w:rPr>
      </w:pPr>
      <w:r w:rsidRPr="00825ACE">
        <w:rPr>
          <w:rFonts w:asciiTheme="majorBidi" w:hAnsiTheme="majorBidi" w:cstheme="majorBidi"/>
          <w:sz w:val="28"/>
          <w:szCs w:val="28"/>
        </w:rPr>
        <w:t>5-</w:t>
      </w:r>
      <w:r w:rsidR="00E62296" w:rsidRPr="00E62296">
        <w:t xml:space="preserve"> </w:t>
      </w:r>
      <w:r w:rsidR="00E62296">
        <w:rPr>
          <w:rFonts w:ascii="Times New Roman" w:eastAsia="Times New Roman" w:hAnsi="Times New Roman" w:cs="Times New Roman"/>
          <w:sz w:val="28"/>
          <w:szCs w:val="28"/>
          <w:lang w:eastAsia="fr-FR"/>
        </w:rPr>
        <w:t xml:space="preserve">   </w:t>
      </w:r>
      <w:r w:rsidR="00E62296" w:rsidRPr="006D0306">
        <w:rPr>
          <w:rFonts w:ascii="Times New Roman" w:eastAsia="Times New Roman" w:hAnsi="Times New Roman" w:cs="Times New Roman"/>
          <w:sz w:val="28"/>
          <w:szCs w:val="28"/>
          <w:lang w:eastAsia="fr-FR"/>
        </w:rPr>
        <w:t>Les deux tiers de l'énergie en provenance du soleil sont absorbés par l'atmosphère</w:t>
      </w:r>
      <w:r w:rsidR="00E62296">
        <w:rPr>
          <w:rFonts w:ascii="Times New Roman" w:eastAsia="Times New Roman" w:hAnsi="Times New Roman" w:cs="Times New Roman"/>
          <w:sz w:val="28"/>
          <w:szCs w:val="28"/>
          <w:lang w:eastAsia="fr-FR"/>
        </w:rPr>
        <w:t>.</w:t>
      </w:r>
    </w:p>
    <w:p w14:paraId="3810A0A1" w14:textId="7209A340" w:rsidR="00E62296" w:rsidRDefault="00E62296" w:rsidP="00E62296">
      <w:pPr>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C</w:t>
      </w:r>
      <w:r w:rsidRPr="006D0306">
        <w:rPr>
          <w:rFonts w:asciiTheme="majorBidi" w:hAnsiTheme="majorBidi" w:cstheme="majorBidi"/>
          <w:color w:val="000000" w:themeColor="text1"/>
          <w:sz w:val="28"/>
          <w:szCs w:val="28"/>
          <w:shd w:val="clear" w:color="auto" w:fill="FFFFFF"/>
        </w:rPr>
        <w:t>e fragile équilibre est menacé</w:t>
      </w:r>
      <w:r>
        <w:rPr>
          <w:rFonts w:asciiTheme="majorBidi" w:hAnsiTheme="majorBidi" w:cstheme="majorBidi"/>
          <w:color w:val="000000" w:themeColor="text1"/>
          <w:sz w:val="28"/>
          <w:szCs w:val="28"/>
          <w:shd w:val="clear" w:color="auto" w:fill="FFFFFF"/>
        </w:rPr>
        <w:t>.</w:t>
      </w:r>
    </w:p>
    <w:p w14:paraId="12D0443B" w14:textId="781426D4" w:rsidR="00E62296" w:rsidRDefault="00E62296" w:rsidP="00E62296">
      <w:pPr>
        <w:rPr>
          <w:rFonts w:ascii="Times New Roman" w:eastAsia="Times New Roman" w:hAnsi="Times New Roman" w:cs="Times New Roman"/>
          <w:sz w:val="28"/>
          <w:szCs w:val="28"/>
          <w:lang w:eastAsia="fr-FR"/>
        </w:rPr>
      </w:pPr>
      <w:r w:rsidRPr="006D0306">
        <w:rPr>
          <w:rFonts w:ascii="Times New Roman" w:eastAsia="Times New Roman" w:hAnsi="Times New Roman" w:cs="Times New Roman"/>
          <w:sz w:val="28"/>
          <w:szCs w:val="28"/>
          <w:lang w:eastAsia="fr-FR"/>
        </w:rPr>
        <w:t>Ce phénomène a été baptisé « effet de serre » par analogie avec la serre du jardinier</w:t>
      </w:r>
      <w:r>
        <w:rPr>
          <w:rFonts w:ascii="Times New Roman" w:eastAsia="Times New Roman" w:hAnsi="Times New Roman" w:cs="Times New Roman"/>
          <w:sz w:val="28"/>
          <w:szCs w:val="28"/>
          <w:lang w:eastAsia="fr-FR"/>
        </w:rPr>
        <w:t>.</w:t>
      </w:r>
    </w:p>
    <w:p w14:paraId="0721A876" w14:textId="76C8CB4D" w:rsidR="00E62296" w:rsidRDefault="00E62296" w:rsidP="00E62296">
      <w:pPr>
        <w:rPr>
          <w:rFonts w:ascii="Times New Roman" w:eastAsia="Times New Roman" w:hAnsi="Times New Roman" w:cs="Times New Roman"/>
          <w:sz w:val="29"/>
          <w:szCs w:val="29"/>
          <w:lang w:eastAsia="fr-FR"/>
        </w:rPr>
      </w:pPr>
      <w:r w:rsidRPr="006D0306">
        <w:rPr>
          <w:rFonts w:ascii="Times New Roman" w:eastAsia="Times New Roman" w:hAnsi="Times New Roman" w:cs="Times New Roman"/>
          <w:sz w:val="29"/>
          <w:szCs w:val="29"/>
          <w:lang w:eastAsia="fr-FR"/>
        </w:rPr>
        <w:t>Ces poussières en suspension absorbent et diffusent le rayonnement solaire dont une partie est renvoyée vers l'espace</w:t>
      </w:r>
      <w:r>
        <w:rPr>
          <w:rFonts w:ascii="Times New Roman" w:eastAsia="Times New Roman" w:hAnsi="Times New Roman" w:cs="Times New Roman"/>
          <w:sz w:val="29"/>
          <w:szCs w:val="29"/>
          <w:lang w:eastAsia="fr-FR"/>
        </w:rPr>
        <w:t>.</w:t>
      </w:r>
    </w:p>
    <w:p w14:paraId="102C4F53" w14:textId="1FA2379E" w:rsidR="00E62296" w:rsidRDefault="00E62296" w:rsidP="00E6229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Mettez ces phrases ci-dessus à la forme active.</w:t>
      </w:r>
    </w:p>
    <w:p w14:paraId="2D3C7C8B" w14:textId="08E0C528" w:rsidR="00E62296" w:rsidRDefault="00E62296" w:rsidP="00E62296">
      <w:pPr>
        <w:rPr>
          <w:rFonts w:ascii="Times New Roman" w:eastAsia="Times New Roman" w:hAnsi="Times New Roman" w:cs="Times New Roman"/>
          <w:sz w:val="29"/>
          <w:szCs w:val="29"/>
          <w:lang w:eastAsia="fr-FR"/>
        </w:rPr>
      </w:pPr>
      <w:r>
        <w:rPr>
          <w:rFonts w:ascii="Times New Roman" w:eastAsia="Times New Roman" w:hAnsi="Times New Roman" w:cs="Times New Roman"/>
          <w:sz w:val="29"/>
          <w:szCs w:val="29"/>
          <w:lang w:eastAsia="fr-FR"/>
        </w:rPr>
        <w:t>6-</w:t>
      </w:r>
      <w:r w:rsidR="00EF5D9C">
        <w:rPr>
          <w:rFonts w:ascii="Times New Roman" w:eastAsia="Times New Roman" w:hAnsi="Times New Roman" w:cs="Times New Roman"/>
          <w:sz w:val="29"/>
          <w:szCs w:val="29"/>
          <w:lang w:eastAsia="fr-FR"/>
        </w:rPr>
        <w:t>Quelle est le type de ce texte ? pourquoi ?</w:t>
      </w:r>
    </w:p>
    <w:p w14:paraId="31F8475B" w14:textId="77777777" w:rsidR="00EF5D9C" w:rsidRPr="00825ACE" w:rsidRDefault="00EF5D9C" w:rsidP="00E62296">
      <w:pPr>
        <w:rPr>
          <w:rFonts w:asciiTheme="majorBidi" w:hAnsiTheme="majorBidi" w:cstheme="majorBidi"/>
          <w:sz w:val="28"/>
          <w:szCs w:val="28"/>
        </w:rPr>
      </w:pPr>
    </w:p>
    <w:sectPr w:rsidR="00EF5D9C" w:rsidRPr="00825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06"/>
    <w:rsid w:val="001B7394"/>
    <w:rsid w:val="006D0306"/>
    <w:rsid w:val="00825ACE"/>
    <w:rsid w:val="00C32B57"/>
    <w:rsid w:val="00E62296"/>
    <w:rsid w:val="00EF5D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BD2"/>
  <w15:chartTrackingRefBased/>
  <w15:docId w15:val="{025EE6BF-558D-4EB0-A549-31FDB644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7394"/>
    <w:rPr>
      <w:color w:val="0563C1" w:themeColor="hyperlink"/>
      <w:u w:val="single"/>
    </w:rPr>
  </w:style>
  <w:style w:type="character" w:styleId="Mentionnonrsolue">
    <w:name w:val="Unresolved Mention"/>
    <w:basedOn w:val="Policepardfaut"/>
    <w:uiPriority w:val="99"/>
    <w:semiHidden/>
    <w:unhideWhenUsed/>
    <w:rsid w:val="001B7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2643">
      <w:bodyDiv w:val="1"/>
      <w:marLeft w:val="0"/>
      <w:marRight w:val="0"/>
      <w:marTop w:val="0"/>
      <w:marBottom w:val="0"/>
      <w:divBdr>
        <w:top w:val="none" w:sz="0" w:space="0" w:color="auto"/>
        <w:left w:val="none" w:sz="0" w:space="0" w:color="auto"/>
        <w:bottom w:val="none" w:sz="0" w:space="0" w:color="auto"/>
        <w:right w:val="none" w:sz="0" w:space="0" w:color="auto"/>
      </w:divBdr>
      <w:divsChild>
        <w:div w:id="1916627589">
          <w:marLeft w:val="0"/>
          <w:marRight w:val="0"/>
          <w:marTop w:val="0"/>
          <w:marBottom w:val="0"/>
          <w:divBdr>
            <w:top w:val="none" w:sz="0" w:space="0" w:color="auto"/>
            <w:left w:val="none" w:sz="0" w:space="0" w:color="auto"/>
            <w:bottom w:val="none" w:sz="0" w:space="0" w:color="auto"/>
            <w:right w:val="none" w:sz="0" w:space="0" w:color="auto"/>
          </w:divBdr>
          <w:divsChild>
            <w:div w:id="221909773">
              <w:marLeft w:val="0"/>
              <w:marRight w:val="0"/>
              <w:marTop w:val="0"/>
              <w:marBottom w:val="0"/>
              <w:divBdr>
                <w:top w:val="none" w:sz="0" w:space="0" w:color="auto"/>
                <w:left w:val="none" w:sz="0" w:space="0" w:color="auto"/>
                <w:bottom w:val="none" w:sz="0" w:space="0" w:color="auto"/>
                <w:right w:val="none" w:sz="0" w:space="0" w:color="auto"/>
              </w:divBdr>
              <w:divsChild>
                <w:div w:id="1429232894">
                  <w:marLeft w:val="0"/>
                  <w:marRight w:val="0"/>
                  <w:marTop w:val="0"/>
                  <w:marBottom w:val="0"/>
                  <w:divBdr>
                    <w:top w:val="none" w:sz="0" w:space="0" w:color="auto"/>
                    <w:left w:val="none" w:sz="0" w:space="0" w:color="auto"/>
                    <w:bottom w:val="none" w:sz="0" w:space="0" w:color="auto"/>
                    <w:right w:val="none" w:sz="0" w:space="0" w:color="auto"/>
                  </w:divBdr>
                  <w:divsChild>
                    <w:div w:id="1750156495">
                      <w:marLeft w:val="0"/>
                      <w:marRight w:val="0"/>
                      <w:marTop w:val="0"/>
                      <w:marBottom w:val="225"/>
                      <w:divBdr>
                        <w:top w:val="none" w:sz="0" w:space="0" w:color="auto"/>
                        <w:left w:val="none" w:sz="0" w:space="0" w:color="auto"/>
                        <w:bottom w:val="none" w:sz="0" w:space="0" w:color="auto"/>
                        <w:right w:val="none" w:sz="0" w:space="0" w:color="auto"/>
                      </w:divBdr>
                      <w:divsChild>
                        <w:div w:id="1679382647">
                          <w:marLeft w:val="0"/>
                          <w:marRight w:val="0"/>
                          <w:marTop w:val="0"/>
                          <w:marBottom w:val="0"/>
                          <w:divBdr>
                            <w:top w:val="none" w:sz="0" w:space="0" w:color="auto"/>
                            <w:left w:val="none" w:sz="0" w:space="0" w:color="auto"/>
                            <w:bottom w:val="none" w:sz="0" w:space="0" w:color="auto"/>
                            <w:right w:val="none" w:sz="0" w:space="0" w:color="auto"/>
                          </w:divBdr>
                          <w:divsChild>
                            <w:div w:id="846868739">
                              <w:marLeft w:val="0"/>
                              <w:marRight w:val="0"/>
                              <w:marTop w:val="0"/>
                              <w:marBottom w:val="0"/>
                              <w:divBdr>
                                <w:top w:val="none" w:sz="0" w:space="0" w:color="auto"/>
                                <w:left w:val="none" w:sz="0" w:space="0" w:color="auto"/>
                                <w:bottom w:val="none" w:sz="0" w:space="0" w:color="auto"/>
                                <w:right w:val="none" w:sz="0" w:space="0" w:color="auto"/>
                              </w:divBdr>
                              <w:divsChild>
                                <w:div w:id="971204693">
                                  <w:marLeft w:val="0"/>
                                  <w:marRight w:val="0"/>
                                  <w:marTop w:val="0"/>
                                  <w:marBottom w:val="0"/>
                                  <w:divBdr>
                                    <w:top w:val="none" w:sz="0" w:space="0" w:color="auto"/>
                                    <w:left w:val="none" w:sz="0" w:space="0" w:color="auto"/>
                                    <w:bottom w:val="none" w:sz="0" w:space="0" w:color="auto"/>
                                    <w:right w:val="none" w:sz="0" w:space="0" w:color="auto"/>
                                  </w:divBdr>
                                  <w:divsChild>
                                    <w:div w:id="2029600087">
                                      <w:marLeft w:val="0"/>
                                      <w:marRight w:val="0"/>
                                      <w:marTop w:val="0"/>
                                      <w:marBottom w:val="0"/>
                                      <w:divBdr>
                                        <w:top w:val="none" w:sz="0" w:space="0" w:color="auto"/>
                                        <w:left w:val="none" w:sz="0" w:space="0" w:color="auto"/>
                                        <w:bottom w:val="none" w:sz="0" w:space="0" w:color="auto"/>
                                        <w:right w:val="none" w:sz="0" w:space="0" w:color="auto"/>
                                      </w:divBdr>
                                      <w:divsChild>
                                        <w:div w:id="922225271">
                                          <w:marLeft w:val="0"/>
                                          <w:marRight w:val="1860"/>
                                          <w:marTop w:val="0"/>
                                          <w:marBottom w:val="0"/>
                                          <w:divBdr>
                                            <w:top w:val="none" w:sz="0" w:space="0" w:color="auto"/>
                                            <w:left w:val="none" w:sz="0" w:space="0" w:color="auto"/>
                                            <w:bottom w:val="none" w:sz="0" w:space="0" w:color="auto"/>
                                            <w:right w:val="none" w:sz="0" w:space="0" w:color="auto"/>
                                          </w:divBdr>
                                          <w:divsChild>
                                            <w:div w:id="21076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eofrance.fr/climat-passe-et-futur/comprendre-le-climat-mondial/leffet-de-serre-et-autres-mecanis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3</cp:revision>
  <dcterms:created xsi:type="dcterms:W3CDTF">2021-04-20T16:48:00Z</dcterms:created>
  <dcterms:modified xsi:type="dcterms:W3CDTF">2021-04-20T17:13:00Z</dcterms:modified>
</cp:coreProperties>
</file>