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30A" w:rsidRPr="00793711" w:rsidRDefault="0025330A" w:rsidP="0025330A">
      <w:pPr>
        <w:spacing w:line="360" w:lineRule="auto"/>
        <w:jc w:val="center"/>
        <w:rPr>
          <w:rFonts w:asciiTheme="majorBidi" w:hAnsiTheme="majorBidi" w:cstheme="majorBidi"/>
          <w:b/>
          <w:bCs/>
          <w:sz w:val="28"/>
          <w:szCs w:val="28"/>
        </w:rPr>
      </w:pPr>
      <w:r w:rsidRPr="00793711">
        <w:rPr>
          <w:rFonts w:asciiTheme="majorBidi" w:hAnsiTheme="majorBidi" w:cstheme="majorBidi"/>
          <w:b/>
          <w:bCs/>
          <w:sz w:val="28"/>
          <w:szCs w:val="28"/>
        </w:rPr>
        <w:t>Section 3 le contrôle de gestion  comme processus de contrôle  organisationnel</w:t>
      </w:r>
    </w:p>
    <w:p w:rsidR="0025330A" w:rsidRPr="000C5CB9" w:rsidRDefault="0025330A" w:rsidP="0025330A">
      <w:pPr>
        <w:spacing w:line="276" w:lineRule="auto"/>
        <w:ind w:firstLine="708"/>
        <w:rPr>
          <w:rFonts w:asciiTheme="majorBidi" w:hAnsiTheme="majorBidi" w:cstheme="majorBidi"/>
        </w:rPr>
      </w:pPr>
    </w:p>
    <w:p w:rsidR="0025330A" w:rsidRDefault="0025330A" w:rsidP="0025330A">
      <w:pPr>
        <w:tabs>
          <w:tab w:val="left" w:pos="1166"/>
        </w:tabs>
        <w:rPr>
          <w:rFonts w:asciiTheme="majorBidi" w:hAnsiTheme="majorBidi" w:cstheme="majorBidi"/>
        </w:rPr>
      </w:pPr>
    </w:p>
    <w:p w:rsidR="0025330A" w:rsidRDefault="0025330A" w:rsidP="0025330A">
      <w:pPr>
        <w:tabs>
          <w:tab w:val="left" w:pos="1166"/>
        </w:tabs>
        <w:spacing w:line="360" w:lineRule="auto"/>
        <w:rPr>
          <w:rFonts w:asciiTheme="majorBidi" w:hAnsiTheme="majorBidi" w:cstheme="majorBidi"/>
        </w:rPr>
      </w:pPr>
    </w:p>
    <w:p w:rsidR="0025330A" w:rsidRPr="00324584" w:rsidRDefault="0025330A" w:rsidP="0025330A">
      <w:pPr>
        <w:pStyle w:val="Paragraphedeliste"/>
        <w:numPr>
          <w:ilvl w:val="0"/>
          <w:numId w:val="2"/>
        </w:numPr>
        <w:tabs>
          <w:tab w:val="left" w:pos="737"/>
          <w:tab w:val="left" w:pos="1886"/>
        </w:tabs>
        <w:spacing w:line="360" w:lineRule="auto"/>
        <w:rPr>
          <w:rFonts w:asciiTheme="majorBidi" w:hAnsiTheme="majorBidi" w:cstheme="majorBidi"/>
          <w:b/>
          <w:bCs/>
        </w:rPr>
      </w:pPr>
      <w:r w:rsidRPr="00324584">
        <w:rPr>
          <w:rFonts w:asciiTheme="majorBidi" w:hAnsiTheme="majorBidi" w:cstheme="majorBidi"/>
          <w:b/>
          <w:bCs/>
          <w:noProof/>
          <w:lang w:eastAsia="fr-FR"/>
        </w:rPr>
        <w:t xml:space="preserve"> Un autre </w:t>
      </w:r>
      <w:r>
        <w:rPr>
          <w:rFonts w:asciiTheme="majorBidi" w:hAnsiTheme="majorBidi" w:cstheme="majorBidi"/>
          <w:b/>
          <w:bCs/>
          <w:noProof/>
          <w:lang w:eastAsia="fr-FR"/>
        </w:rPr>
        <w:t>procesus de contrôle</w:t>
      </w:r>
      <w:r w:rsidRPr="00324584">
        <w:rPr>
          <w:rFonts w:asciiTheme="majorBidi" w:hAnsiTheme="majorBidi" w:cstheme="majorBidi"/>
          <w:b/>
          <w:bCs/>
          <w:noProof/>
          <w:lang w:eastAsia="fr-FR"/>
        </w:rPr>
        <w:t xml:space="preserve">:     </w:t>
      </w:r>
      <w:r w:rsidRPr="00324584">
        <w:rPr>
          <w:rFonts w:asciiTheme="majorBidi" w:hAnsiTheme="majorBidi" w:cstheme="majorBidi"/>
          <w:b/>
          <w:bCs/>
        </w:rPr>
        <w:t xml:space="preserve">Le contrôle de gestion </w:t>
      </w:r>
    </w:p>
    <w:p w:rsidR="0025330A" w:rsidRPr="00D674BE" w:rsidRDefault="0025330A" w:rsidP="0025330A">
      <w:pPr>
        <w:tabs>
          <w:tab w:val="left" w:pos="1166"/>
        </w:tabs>
        <w:spacing w:line="360" w:lineRule="auto"/>
        <w:ind w:left="360"/>
        <w:rPr>
          <w:rFonts w:asciiTheme="majorBidi" w:hAnsiTheme="majorBidi" w:cstheme="majorBidi"/>
        </w:rPr>
      </w:pPr>
    </w:p>
    <w:p w:rsidR="0025330A" w:rsidRPr="00D674BE" w:rsidRDefault="0025330A" w:rsidP="0025330A">
      <w:pPr>
        <w:tabs>
          <w:tab w:val="left" w:pos="1166"/>
        </w:tabs>
        <w:spacing w:line="360" w:lineRule="auto"/>
        <w:ind w:left="360"/>
        <w:rPr>
          <w:rFonts w:asciiTheme="majorBidi" w:hAnsiTheme="majorBidi" w:cstheme="majorBidi"/>
        </w:rPr>
      </w:pPr>
    </w:p>
    <w:p w:rsidR="0025330A" w:rsidRPr="00D674BE" w:rsidRDefault="0025330A" w:rsidP="0025330A">
      <w:pPr>
        <w:tabs>
          <w:tab w:val="left" w:pos="1166"/>
        </w:tabs>
        <w:spacing w:line="360" w:lineRule="auto"/>
        <w:ind w:left="360"/>
        <w:rPr>
          <w:rFonts w:asciiTheme="majorBidi" w:hAnsiTheme="majorBidi" w:cstheme="majorBidi"/>
        </w:rPr>
      </w:pPr>
      <w:r w:rsidRPr="00D674BE">
        <w:rPr>
          <w:rFonts w:asciiTheme="majorBidi" w:hAnsiTheme="majorBidi" w:cstheme="majorBidi"/>
          <w:b/>
          <w:bCs/>
        </w:rPr>
        <w:t>1.</w:t>
      </w:r>
      <w:r>
        <w:rPr>
          <w:rFonts w:asciiTheme="majorBidi" w:hAnsiTheme="majorBidi" w:cstheme="majorBidi"/>
        </w:rPr>
        <w:t xml:space="preserve"> </w:t>
      </w:r>
      <w:r w:rsidRPr="00D674BE">
        <w:rPr>
          <w:rFonts w:asciiTheme="majorBidi" w:hAnsiTheme="majorBidi" w:cstheme="majorBidi"/>
        </w:rPr>
        <w:t xml:space="preserve"> Le contrôle de gestion est un processus par lequel les gestionnaires  s’assurent que les ressources sont obtenues et utilisées avec efficacité et efficience, dans le sens de la stratégie voulue.  Par ce processus les gestionnaires influencent d’autres membres de l’organisation pour mettre en œuvre les stratégies de l’organisation</w:t>
      </w:r>
    </w:p>
    <w:p w:rsidR="0025330A" w:rsidRPr="00D674BE" w:rsidRDefault="0025330A" w:rsidP="0025330A">
      <w:pPr>
        <w:tabs>
          <w:tab w:val="left" w:pos="1097"/>
        </w:tabs>
        <w:spacing w:line="360" w:lineRule="auto"/>
        <w:ind w:left="360"/>
        <w:rPr>
          <w:rFonts w:asciiTheme="majorBidi" w:hAnsiTheme="majorBidi" w:cstheme="majorBidi"/>
        </w:rPr>
      </w:pPr>
    </w:p>
    <w:p w:rsidR="0025330A" w:rsidRDefault="0025330A" w:rsidP="0025330A">
      <w:pPr>
        <w:tabs>
          <w:tab w:val="left" w:pos="1097"/>
        </w:tabs>
        <w:spacing w:line="360" w:lineRule="auto"/>
        <w:ind w:left="360"/>
        <w:rPr>
          <w:rFonts w:asciiTheme="majorBidi" w:hAnsiTheme="majorBidi" w:cstheme="majorBidi"/>
        </w:rPr>
      </w:pPr>
      <w:r w:rsidRPr="00D674BE">
        <w:rPr>
          <w:rFonts w:asciiTheme="majorBidi" w:hAnsiTheme="majorBidi" w:cstheme="majorBidi"/>
          <w:b/>
          <w:bCs/>
        </w:rPr>
        <w:t>2.</w:t>
      </w:r>
      <w:r>
        <w:rPr>
          <w:rFonts w:asciiTheme="majorBidi" w:hAnsiTheme="majorBidi" w:cstheme="majorBidi"/>
        </w:rPr>
        <w:t xml:space="preserve">  </w:t>
      </w:r>
      <w:r w:rsidRPr="00D674BE">
        <w:rPr>
          <w:rFonts w:asciiTheme="majorBidi" w:hAnsiTheme="majorBidi" w:cstheme="majorBidi"/>
        </w:rPr>
        <w:t xml:space="preserve">Le contrôle, au sens de maîtrise, est l’ensemble des dispositifs, des méthodes et des outils qui </w:t>
      </w:r>
      <w:r w:rsidRPr="00D674BE">
        <w:rPr>
          <w:rFonts w:asciiTheme="majorBidi" w:hAnsiTheme="majorBidi" w:cstheme="majorBidi"/>
          <w:b/>
          <w:bCs/>
        </w:rPr>
        <w:t>orientent</w:t>
      </w:r>
      <w:r w:rsidRPr="00D674BE">
        <w:rPr>
          <w:rFonts w:asciiTheme="majorBidi" w:hAnsiTheme="majorBidi" w:cstheme="majorBidi"/>
        </w:rPr>
        <w:t xml:space="preserve"> les activités  avant leur réalisation, les </w:t>
      </w:r>
      <w:r w:rsidRPr="00D674BE">
        <w:rPr>
          <w:rFonts w:asciiTheme="majorBidi" w:hAnsiTheme="majorBidi" w:cstheme="majorBidi"/>
          <w:b/>
          <w:bCs/>
        </w:rPr>
        <w:t>ajustent</w:t>
      </w:r>
      <w:r w:rsidRPr="00D674BE">
        <w:rPr>
          <w:rFonts w:asciiTheme="majorBidi" w:hAnsiTheme="majorBidi" w:cstheme="majorBidi"/>
        </w:rPr>
        <w:t xml:space="preserve"> pendant leur réalisation  et les </w:t>
      </w:r>
      <w:r w:rsidRPr="00D674BE">
        <w:rPr>
          <w:rFonts w:asciiTheme="majorBidi" w:hAnsiTheme="majorBidi" w:cstheme="majorBidi"/>
          <w:b/>
          <w:bCs/>
        </w:rPr>
        <w:t>évaluent</w:t>
      </w:r>
      <w:r w:rsidRPr="00D674BE">
        <w:rPr>
          <w:rFonts w:asciiTheme="majorBidi" w:hAnsiTheme="majorBidi" w:cstheme="majorBidi"/>
        </w:rPr>
        <w:t xml:space="preserve"> leur performance  pour en tirer les leçons utiles.  </w:t>
      </w:r>
    </w:p>
    <w:p w:rsidR="0025330A" w:rsidRDefault="0025330A" w:rsidP="0025330A">
      <w:pPr>
        <w:pStyle w:val="Default"/>
        <w:numPr>
          <w:ilvl w:val="0"/>
          <w:numId w:val="1"/>
        </w:numPr>
        <w:spacing w:line="360" w:lineRule="auto"/>
        <w:jc w:val="both"/>
        <w:rPr>
          <w:sz w:val="22"/>
          <w:szCs w:val="22"/>
        </w:rPr>
      </w:pPr>
      <w:r w:rsidRPr="00C71F2E">
        <w:rPr>
          <w:sz w:val="22"/>
          <w:szCs w:val="22"/>
        </w:rPr>
        <w:t xml:space="preserve">Le contrôle de gestion est défini comme </w:t>
      </w:r>
      <w:r w:rsidRPr="00C71F2E">
        <w:rPr>
          <w:b/>
          <w:bCs/>
          <w:sz w:val="22"/>
          <w:szCs w:val="22"/>
        </w:rPr>
        <w:t xml:space="preserve">le pilotage de la performance </w:t>
      </w:r>
      <w:r w:rsidRPr="00C71F2E">
        <w:rPr>
          <w:sz w:val="22"/>
          <w:szCs w:val="22"/>
        </w:rPr>
        <w:t xml:space="preserve">de l’entreprise. Il vise à atteindre les objectifs que l’entreprise s’est fixé, tout en recherchant à optimiser les moyens mis en œuvre. Une analyse régulière des écarts entre les réalisations et les prévisions permet de prendre des </w:t>
      </w:r>
      <w:r w:rsidRPr="00C71F2E">
        <w:rPr>
          <w:b/>
          <w:bCs/>
          <w:sz w:val="22"/>
          <w:szCs w:val="22"/>
        </w:rPr>
        <w:t>mesures correctives</w:t>
      </w:r>
      <w:r w:rsidRPr="00C71F2E">
        <w:rPr>
          <w:sz w:val="22"/>
          <w:szCs w:val="22"/>
        </w:rPr>
        <w:t xml:space="preserve">, de s’adapter aux évolutions imprévues. </w:t>
      </w:r>
    </w:p>
    <w:p w:rsidR="0025330A" w:rsidRPr="00C71F2E" w:rsidRDefault="0025330A" w:rsidP="0025330A">
      <w:pPr>
        <w:pStyle w:val="Default"/>
        <w:numPr>
          <w:ilvl w:val="0"/>
          <w:numId w:val="1"/>
        </w:numPr>
        <w:spacing w:line="360" w:lineRule="auto"/>
        <w:jc w:val="both"/>
        <w:rPr>
          <w:sz w:val="22"/>
          <w:szCs w:val="22"/>
        </w:rPr>
      </w:pPr>
      <w:r w:rsidRPr="00C71F2E">
        <w:rPr>
          <w:sz w:val="22"/>
          <w:szCs w:val="22"/>
        </w:rPr>
        <w:t>Le contrôle de gestion constitue une aide à la prise de décision.</w:t>
      </w:r>
    </w:p>
    <w:p w:rsidR="0025330A" w:rsidRDefault="0025330A" w:rsidP="0025330A">
      <w:pPr>
        <w:pStyle w:val="Paragraphedeliste"/>
        <w:spacing w:line="360" w:lineRule="auto"/>
      </w:pPr>
    </w:p>
    <w:p w:rsidR="0025330A" w:rsidRDefault="0025330A" w:rsidP="0025330A">
      <w:pPr>
        <w:tabs>
          <w:tab w:val="left" w:pos="2297"/>
        </w:tabs>
        <w:spacing w:line="360" w:lineRule="auto"/>
        <w:rPr>
          <w:rFonts w:asciiTheme="majorBidi" w:hAnsiTheme="majorBidi" w:cstheme="majorBidi"/>
        </w:rPr>
      </w:pPr>
      <w:r>
        <w:rPr>
          <w:rFonts w:asciiTheme="majorBidi" w:hAnsiTheme="majorBidi" w:cstheme="majorBidi"/>
        </w:rPr>
        <w:t xml:space="preserve">   A partir de ces trois définitions, on peut déduire :</w:t>
      </w:r>
    </w:p>
    <w:p w:rsidR="0025330A" w:rsidRDefault="0025330A" w:rsidP="0025330A">
      <w:pPr>
        <w:tabs>
          <w:tab w:val="left" w:pos="2297"/>
        </w:tabs>
        <w:spacing w:line="360" w:lineRule="auto"/>
        <w:rPr>
          <w:rFonts w:asciiTheme="majorBidi" w:hAnsiTheme="majorBidi" w:cstheme="majorBidi"/>
        </w:rPr>
      </w:pPr>
    </w:p>
    <w:p w:rsidR="0025330A" w:rsidRDefault="0025330A" w:rsidP="0025330A">
      <w:pPr>
        <w:pStyle w:val="Paragraphedeliste"/>
        <w:tabs>
          <w:tab w:val="left" w:pos="2297"/>
        </w:tabs>
        <w:spacing w:line="360" w:lineRule="auto"/>
        <w:ind w:left="1418"/>
        <w:rPr>
          <w:rFonts w:asciiTheme="majorBidi" w:hAnsiTheme="majorBidi" w:cstheme="majorBidi"/>
        </w:rPr>
      </w:pPr>
      <w:r>
        <w:rPr>
          <w:rFonts w:asciiTheme="majorBidi" w:hAnsiTheme="majorBidi" w:cstheme="majorBidi"/>
        </w:rPr>
        <w:t xml:space="preserve"> </w:t>
      </w:r>
      <w:r w:rsidRPr="00E41BB7">
        <w:rPr>
          <w:rFonts w:asciiTheme="majorBidi" w:hAnsiTheme="majorBidi" w:cstheme="majorBidi"/>
          <w:b/>
          <w:bCs/>
        </w:rPr>
        <w:t>1.</w:t>
      </w:r>
      <w:r>
        <w:rPr>
          <w:rFonts w:asciiTheme="majorBidi" w:hAnsiTheme="majorBidi" w:cstheme="majorBidi"/>
        </w:rPr>
        <w:t xml:space="preserve">  </w:t>
      </w:r>
      <w:r w:rsidRPr="00494544">
        <w:rPr>
          <w:rFonts w:asciiTheme="majorBidi" w:hAnsiTheme="majorBidi" w:cstheme="majorBidi"/>
        </w:rPr>
        <w:t xml:space="preserve">Le contrôle </w:t>
      </w:r>
      <w:r>
        <w:rPr>
          <w:rFonts w:asciiTheme="majorBidi" w:hAnsiTheme="majorBidi" w:cstheme="majorBidi"/>
        </w:rPr>
        <w:t xml:space="preserve"> et </w:t>
      </w:r>
      <w:r w:rsidRPr="00E41BB7">
        <w:rPr>
          <w:rFonts w:asciiTheme="majorBidi" w:hAnsiTheme="majorBidi" w:cstheme="majorBidi"/>
          <w:b/>
          <w:bCs/>
        </w:rPr>
        <w:t>les  gestionnaires</w:t>
      </w:r>
      <w:r>
        <w:rPr>
          <w:rFonts w:asciiTheme="majorBidi" w:hAnsiTheme="majorBidi" w:cstheme="majorBidi"/>
        </w:rPr>
        <w:t xml:space="preserve"> : le contrôle de gestion  </w:t>
      </w:r>
      <w:r w:rsidRPr="00494544">
        <w:rPr>
          <w:rFonts w:asciiTheme="majorBidi" w:hAnsiTheme="majorBidi" w:cstheme="majorBidi"/>
        </w:rPr>
        <w:t xml:space="preserve"> est un processus </w:t>
      </w:r>
      <w:r>
        <w:rPr>
          <w:rFonts w:asciiTheme="majorBidi" w:hAnsiTheme="majorBidi" w:cstheme="majorBidi"/>
        </w:rPr>
        <w:t xml:space="preserve"> qui informe les gestionnaires  </w:t>
      </w:r>
      <w:r w:rsidRPr="00494544">
        <w:rPr>
          <w:rFonts w:asciiTheme="majorBidi" w:hAnsiTheme="majorBidi" w:cstheme="majorBidi"/>
        </w:rPr>
        <w:t xml:space="preserve"> </w:t>
      </w:r>
      <w:r>
        <w:rPr>
          <w:rFonts w:asciiTheme="majorBidi" w:hAnsiTheme="majorBidi" w:cstheme="majorBidi"/>
        </w:rPr>
        <w:t xml:space="preserve"> </w:t>
      </w:r>
    </w:p>
    <w:p w:rsidR="0025330A" w:rsidRDefault="0025330A" w:rsidP="0025330A">
      <w:pPr>
        <w:pStyle w:val="Paragraphedeliste"/>
        <w:tabs>
          <w:tab w:val="left" w:pos="284"/>
          <w:tab w:val="left" w:pos="2297"/>
        </w:tabs>
        <w:spacing w:line="360" w:lineRule="auto"/>
        <w:ind w:left="142"/>
        <w:rPr>
          <w:rFonts w:asciiTheme="majorBidi" w:hAnsiTheme="majorBidi" w:cstheme="majorBidi"/>
        </w:rPr>
      </w:pPr>
      <w:proofErr w:type="gramStart"/>
      <w:r>
        <w:rPr>
          <w:rFonts w:asciiTheme="majorBidi" w:hAnsiTheme="majorBidi" w:cstheme="majorBidi"/>
        </w:rPr>
        <w:t>sur</w:t>
      </w:r>
      <w:proofErr w:type="gramEnd"/>
      <w:r>
        <w:rPr>
          <w:rFonts w:asciiTheme="majorBidi" w:hAnsiTheme="majorBidi" w:cstheme="majorBidi"/>
        </w:rPr>
        <w:t xml:space="preserve"> la disponibilité et l’usage qui a été fait des ressources de l’entreprise. </w:t>
      </w:r>
    </w:p>
    <w:p w:rsidR="0025330A" w:rsidRDefault="0025330A" w:rsidP="0025330A">
      <w:pPr>
        <w:pStyle w:val="Paragraphedeliste"/>
        <w:tabs>
          <w:tab w:val="left" w:pos="2297"/>
        </w:tabs>
        <w:spacing w:line="360" w:lineRule="auto"/>
        <w:ind w:left="1440"/>
        <w:rPr>
          <w:rFonts w:asciiTheme="majorBidi" w:hAnsiTheme="majorBidi" w:cstheme="majorBidi"/>
        </w:rPr>
      </w:pPr>
      <w:r>
        <w:rPr>
          <w:rFonts w:asciiTheme="majorBidi" w:hAnsiTheme="majorBidi" w:cstheme="majorBidi"/>
        </w:rPr>
        <w:t xml:space="preserve"> Ces informations permettent aux gestionnaires de modifier les comportements  des individus.   </w:t>
      </w:r>
    </w:p>
    <w:p w:rsidR="0025330A" w:rsidRPr="00494544" w:rsidRDefault="0025330A" w:rsidP="0025330A">
      <w:pPr>
        <w:pStyle w:val="Paragraphedeliste"/>
        <w:tabs>
          <w:tab w:val="left" w:pos="2297"/>
        </w:tabs>
        <w:spacing w:line="360" w:lineRule="auto"/>
        <w:ind w:left="1440"/>
        <w:rPr>
          <w:rFonts w:asciiTheme="majorBidi" w:hAnsiTheme="majorBidi" w:cstheme="majorBidi"/>
        </w:rPr>
      </w:pPr>
      <w:r>
        <w:rPr>
          <w:rFonts w:asciiTheme="majorBidi" w:hAnsiTheme="majorBidi" w:cstheme="majorBidi"/>
        </w:rPr>
        <w:t xml:space="preserve">  </w:t>
      </w:r>
    </w:p>
    <w:p w:rsidR="0025330A" w:rsidRDefault="0025330A" w:rsidP="0025330A">
      <w:pPr>
        <w:tabs>
          <w:tab w:val="left" w:pos="2297"/>
        </w:tabs>
        <w:spacing w:line="360" w:lineRule="auto"/>
        <w:rPr>
          <w:rFonts w:asciiTheme="majorBidi" w:hAnsiTheme="majorBidi" w:cstheme="majorBidi"/>
        </w:rPr>
      </w:pPr>
      <w:r w:rsidRPr="00E41BB7">
        <w:rPr>
          <w:rFonts w:asciiTheme="majorBidi" w:hAnsiTheme="majorBidi" w:cstheme="majorBidi"/>
          <w:b/>
          <w:bCs/>
        </w:rPr>
        <w:t xml:space="preserve">                            2.</w:t>
      </w:r>
      <w:r>
        <w:rPr>
          <w:rFonts w:asciiTheme="majorBidi" w:hAnsiTheme="majorBidi" w:cstheme="majorBidi"/>
        </w:rPr>
        <w:t xml:space="preserve"> Le contrôle de gestion et </w:t>
      </w:r>
      <w:r w:rsidRPr="00E41BB7">
        <w:rPr>
          <w:rFonts w:asciiTheme="majorBidi" w:hAnsiTheme="majorBidi" w:cstheme="majorBidi"/>
          <w:b/>
          <w:bCs/>
        </w:rPr>
        <w:t>les  activités</w:t>
      </w:r>
      <w:r>
        <w:rPr>
          <w:rFonts w:asciiTheme="majorBidi" w:hAnsiTheme="majorBidi" w:cstheme="majorBidi"/>
        </w:rPr>
        <w:t xml:space="preserve"> </w:t>
      </w:r>
      <w:r w:rsidRPr="00E41BB7">
        <w:rPr>
          <w:rFonts w:asciiTheme="majorBidi" w:hAnsiTheme="majorBidi" w:cstheme="majorBidi"/>
          <w:b/>
          <w:bCs/>
        </w:rPr>
        <w:t>dans l’entreprise</w:t>
      </w:r>
      <w:r>
        <w:rPr>
          <w:rFonts w:asciiTheme="majorBidi" w:hAnsiTheme="majorBidi" w:cstheme="majorBidi"/>
        </w:rPr>
        <w:t xml:space="preserve"> : Les activités dans l’entreprise est un ensemble de taches, d’opérations qui ont besoins d’être    orienté, mesuré et  mesuré et d’être ajusté.    </w:t>
      </w:r>
    </w:p>
    <w:p w:rsidR="0025330A" w:rsidRDefault="0025330A" w:rsidP="0025330A">
      <w:pPr>
        <w:tabs>
          <w:tab w:val="left" w:pos="2297"/>
        </w:tabs>
        <w:spacing w:line="360" w:lineRule="auto"/>
        <w:rPr>
          <w:rFonts w:asciiTheme="majorBidi" w:hAnsiTheme="majorBidi" w:cstheme="majorBidi"/>
        </w:rPr>
      </w:pPr>
    </w:p>
    <w:p w:rsidR="0025330A" w:rsidRDefault="0025330A" w:rsidP="0025330A">
      <w:pPr>
        <w:autoSpaceDE w:val="0"/>
        <w:autoSpaceDN w:val="0"/>
        <w:adjustRightInd w:val="0"/>
        <w:spacing w:line="360" w:lineRule="auto"/>
        <w:rPr>
          <w:rFonts w:asciiTheme="majorBidi" w:hAnsiTheme="majorBidi" w:cstheme="majorBidi"/>
        </w:rPr>
      </w:pPr>
      <w:r>
        <w:rPr>
          <w:rFonts w:asciiTheme="majorBidi" w:hAnsiTheme="majorBidi" w:cstheme="majorBidi"/>
        </w:rPr>
        <w:t xml:space="preserve">                          </w:t>
      </w:r>
      <w:r w:rsidRPr="00E41BB7">
        <w:rPr>
          <w:rFonts w:asciiTheme="majorBidi" w:hAnsiTheme="majorBidi" w:cstheme="majorBidi"/>
          <w:b/>
          <w:bCs/>
        </w:rPr>
        <w:t>3.</w:t>
      </w:r>
      <w:r>
        <w:rPr>
          <w:rFonts w:asciiTheme="majorBidi" w:hAnsiTheme="majorBidi" w:cstheme="majorBidi"/>
        </w:rPr>
        <w:t xml:space="preserve"> Le contrôle de gestion et  </w:t>
      </w:r>
      <w:r w:rsidRPr="00E41BB7">
        <w:rPr>
          <w:rFonts w:asciiTheme="majorBidi" w:hAnsiTheme="majorBidi" w:cstheme="majorBidi"/>
          <w:b/>
          <w:bCs/>
        </w:rPr>
        <w:t>la performance</w:t>
      </w:r>
      <w:r>
        <w:rPr>
          <w:rFonts w:asciiTheme="majorBidi" w:hAnsiTheme="majorBidi" w:cstheme="majorBidi"/>
        </w:rPr>
        <w:t xml:space="preserve">. La performance  de l’entreprise pourrait être vue comme               un processus  qui repose sur trois étapes fondamentales   :    objectifs - allocations des ressources(les moyens)   – récupération  des ressources (résultats).  </w:t>
      </w:r>
      <w:r w:rsidRPr="004C259D">
        <w:rPr>
          <w:rFonts w:asciiTheme="majorBidi" w:hAnsiTheme="majorBidi" w:cstheme="majorBidi"/>
        </w:rPr>
        <w:t xml:space="preserve">La performance désigne aussi bien le résultat que les actions qui ont permis de l’atteindre (fixation des objectifs et allocation des ressources).   Comme le montre le schéma suivant, le contrôle de gestion serait alors un moyen pour mesurer  </w:t>
      </w:r>
      <w:r>
        <w:rPr>
          <w:rFonts w:asciiTheme="majorBidi" w:hAnsiTheme="majorBidi" w:cstheme="majorBidi"/>
        </w:rPr>
        <w:t>......la rationalisation des ressources ..................</w:t>
      </w:r>
      <w:r w:rsidRPr="004C259D">
        <w:rPr>
          <w:rFonts w:asciiTheme="majorBidi" w:hAnsiTheme="majorBidi" w:cstheme="majorBidi"/>
        </w:rPr>
        <w:t xml:space="preserve">        donc à piloter la performance </w:t>
      </w:r>
    </w:p>
    <w:p w:rsidR="0025330A" w:rsidRDefault="0025330A" w:rsidP="0025330A">
      <w:pPr>
        <w:tabs>
          <w:tab w:val="left" w:pos="2297"/>
        </w:tabs>
        <w:spacing w:line="360" w:lineRule="auto"/>
        <w:rPr>
          <w:rFonts w:asciiTheme="majorBidi" w:hAnsiTheme="majorBidi" w:cstheme="majorBidi"/>
        </w:rPr>
      </w:pPr>
    </w:p>
    <w:p w:rsidR="0025330A" w:rsidRDefault="0025330A" w:rsidP="0025330A">
      <w:pPr>
        <w:tabs>
          <w:tab w:val="left" w:pos="2297"/>
        </w:tabs>
        <w:spacing w:line="360" w:lineRule="auto"/>
        <w:rPr>
          <w:rFonts w:asciiTheme="majorBidi" w:hAnsiTheme="majorBidi" w:cstheme="majorBidi"/>
        </w:rPr>
      </w:pPr>
    </w:p>
    <w:p w:rsidR="0025330A" w:rsidRDefault="0025330A" w:rsidP="0025330A">
      <w:pPr>
        <w:tabs>
          <w:tab w:val="left" w:pos="2297"/>
        </w:tabs>
        <w:spacing w:line="360" w:lineRule="auto"/>
        <w:rPr>
          <w:rFonts w:asciiTheme="majorBidi" w:hAnsiTheme="majorBidi" w:cstheme="majorBidi"/>
        </w:rPr>
      </w:pPr>
    </w:p>
    <w:p w:rsidR="0025330A" w:rsidRDefault="0025330A" w:rsidP="0025330A">
      <w:pPr>
        <w:tabs>
          <w:tab w:val="left" w:pos="2297"/>
        </w:tabs>
        <w:spacing w:line="360" w:lineRule="auto"/>
        <w:rPr>
          <w:rFonts w:asciiTheme="majorBidi" w:hAnsiTheme="majorBidi" w:cstheme="majorBidi"/>
        </w:rPr>
      </w:pPr>
    </w:p>
    <w:p w:rsidR="0025330A" w:rsidRDefault="0025330A" w:rsidP="0025330A">
      <w:pPr>
        <w:tabs>
          <w:tab w:val="left" w:pos="2297"/>
        </w:tabs>
        <w:spacing w:line="360" w:lineRule="auto"/>
        <w:rPr>
          <w:rFonts w:asciiTheme="majorBidi" w:hAnsiTheme="majorBidi" w:cstheme="majorBidi"/>
        </w:rPr>
      </w:pPr>
    </w:p>
    <w:p w:rsidR="0025330A" w:rsidRPr="00E41BB7" w:rsidRDefault="0025330A" w:rsidP="0025330A">
      <w:pPr>
        <w:tabs>
          <w:tab w:val="left" w:pos="2297"/>
        </w:tabs>
        <w:rPr>
          <w:rFonts w:asciiTheme="majorBidi" w:hAnsiTheme="majorBidi" w:cstheme="majorBidi"/>
          <w:b/>
          <w:bCs/>
        </w:rPr>
      </w:pPr>
      <w:r>
        <w:rPr>
          <w:rFonts w:asciiTheme="majorBidi" w:hAnsiTheme="majorBidi" w:cstheme="majorBidi"/>
        </w:rPr>
        <w:t xml:space="preserve">                                              </w:t>
      </w:r>
      <w:r w:rsidRPr="00E41BB7">
        <w:rPr>
          <w:rFonts w:asciiTheme="majorBidi" w:hAnsiTheme="majorBidi" w:cstheme="majorBidi"/>
          <w:b/>
          <w:bCs/>
        </w:rPr>
        <w:t xml:space="preserve">Objectifs     </w:t>
      </w:r>
    </w:p>
    <w:p w:rsidR="0025330A" w:rsidRDefault="0025330A" w:rsidP="0025330A">
      <w:pPr>
        <w:tabs>
          <w:tab w:val="left" w:pos="2297"/>
        </w:tabs>
        <w:rPr>
          <w:rFonts w:asciiTheme="majorBidi" w:hAnsiTheme="majorBidi" w:cstheme="majorBidi"/>
        </w:rPr>
      </w:pPr>
      <w:r>
        <w:rPr>
          <w:rFonts w:asciiTheme="majorBidi" w:hAnsiTheme="majorBidi" w:cstheme="majorBidi"/>
          <w:noProof/>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122.55pt;margin-top:2.9pt;width:80pt;height:92pt;z-index:251660288" filled="f" strokecolor="black [3213]"/>
        </w:pict>
      </w:r>
      <w:r>
        <w:rPr>
          <w:rFonts w:asciiTheme="majorBidi" w:hAnsiTheme="majorBidi" w:cstheme="majorBidi"/>
        </w:rPr>
        <w:t xml:space="preserve">       </w:t>
      </w:r>
    </w:p>
    <w:p w:rsidR="0025330A" w:rsidRDefault="0025330A" w:rsidP="0025330A">
      <w:pPr>
        <w:tabs>
          <w:tab w:val="left" w:pos="2297"/>
        </w:tabs>
        <w:rPr>
          <w:rFonts w:asciiTheme="majorBidi" w:hAnsiTheme="majorBidi" w:cstheme="majorBidi"/>
        </w:rPr>
      </w:pPr>
    </w:p>
    <w:p w:rsidR="0025330A" w:rsidRDefault="0025330A" w:rsidP="0025330A">
      <w:pPr>
        <w:tabs>
          <w:tab w:val="left" w:pos="2297"/>
        </w:tabs>
        <w:rPr>
          <w:rFonts w:asciiTheme="majorBidi" w:hAnsiTheme="majorBidi" w:cstheme="majorBidi"/>
        </w:rPr>
      </w:pPr>
      <w:r>
        <w:rPr>
          <w:rFonts w:asciiTheme="majorBidi" w:hAnsiTheme="majorBidi" w:cstheme="majorBidi"/>
          <w:noProof/>
          <w:lang w:eastAsia="fr-FR"/>
        </w:rPr>
        <w:pict>
          <v:shapetype id="_x0000_t202" coordsize="21600,21600" o:spt="202" path="m,l,21600r21600,l21600,xe">
            <v:stroke joinstyle="miter"/>
            <v:path gradientshapeok="t" o:connecttype="rect"/>
          </v:shapetype>
          <v:shape id="_x0000_s1028" type="#_x0000_t202" style="position:absolute;left:0;text-align:left;margin-left:60.7pt;margin-top:5.75pt;width:79pt;height:23pt;z-index:251662336" filled="f" stroked="f">
            <v:textbox>
              <w:txbxContent>
                <w:p w:rsidR="0025330A" w:rsidRPr="00E41BB7" w:rsidRDefault="0025330A" w:rsidP="0025330A">
                  <w:pPr>
                    <w:rPr>
                      <w:sz w:val="18"/>
                      <w:szCs w:val="18"/>
                    </w:rPr>
                  </w:pPr>
                  <w:r>
                    <w:rPr>
                      <w:sz w:val="18"/>
                      <w:szCs w:val="18"/>
                    </w:rPr>
                    <w:t xml:space="preserve">          Pertinence </w:t>
                  </w:r>
                </w:p>
              </w:txbxContent>
            </v:textbox>
          </v:shape>
        </w:pict>
      </w:r>
      <w:r>
        <w:rPr>
          <w:rFonts w:asciiTheme="majorBidi" w:hAnsiTheme="majorBidi" w:cstheme="majorBidi"/>
          <w:noProof/>
          <w:lang w:eastAsia="fr-FR"/>
        </w:rPr>
        <w:pict>
          <v:shape id="_x0000_s1027" type="#_x0000_t202" style="position:absolute;left:0;text-align:left;margin-left:191.7pt;margin-top:5.75pt;width:79pt;height:23pt;z-index:251661312" filled="f" stroked="f">
            <v:textbox>
              <w:txbxContent>
                <w:p w:rsidR="0025330A" w:rsidRPr="00E41BB7" w:rsidRDefault="0025330A" w:rsidP="0025330A">
                  <w:pPr>
                    <w:rPr>
                      <w:sz w:val="18"/>
                      <w:szCs w:val="18"/>
                    </w:rPr>
                  </w:pPr>
                  <w:r w:rsidRPr="00E41BB7">
                    <w:rPr>
                      <w:sz w:val="18"/>
                      <w:szCs w:val="18"/>
                    </w:rPr>
                    <w:t>Efficacité</w:t>
                  </w:r>
                </w:p>
              </w:txbxContent>
            </v:textbox>
          </v:shape>
        </w:pict>
      </w:r>
    </w:p>
    <w:p w:rsidR="0025330A" w:rsidRDefault="0025330A" w:rsidP="0025330A">
      <w:pPr>
        <w:tabs>
          <w:tab w:val="left" w:pos="2297"/>
        </w:tabs>
        <w:rPr>
          <w:rFonts w:asciiTheme="majorBidi" w:hAnsiTheme="majorBidi" w:cstheme="majorBidi"/>
        </w:rPr>
      </w:pPr>
    </w:p>
    <w:p w:rsidR="0025330A" w:rsidRDefault="0025330A" w:rsidP="0025330A">
      <w:pPr>
        <w:tabs>
          <w:tab w:val="left" w:pos="2297"/>
        </w:tabs>
        <w:rPr>
          <w:rFonts w:asciiTheme="majorBidi" w:hAnsiTheme="majorBidi" w:cstheme="majorBidi"/>
        </w:rPr>
      </w:pPr>
    </w:p>
    <w:p w:rsidR="0025330A" w:rsidRDefault="0025330A" w:rsidP="0025330A">
      <w:pPr>
        <w:tabs>
          <w:tab w:val="left" w:pos="2297"/>
        </w:tabs>
        <w:rPr>
          <w:rFonts w:asciiTheme="majorBidi" w:hAnsiTheme="majorBidi" w:cstheme="majorBidi"/>
        </w:rPr>
      </w:pPr>
    </w:p>
    <w:p w:rsidR="0025330A" w:rsidRDefault="0025330A" w:rsidP="0025330A">
      <w:pPr>
        <w:tabs>
          <w:tab w:val="left" w:pos="2297"/>
        </w:tabs>
        <w:rPr>
          <w:rFonts w:asciiTheme="majorBidi" w:hAnsiTheme="majorBidi" w:cstheme="majorBidi"/>
        </w:rPr>
      </w:pPr>
    </w:p>
    <w:p w:rsidR="0025330A" w:rsidRDefault="0025330A" w:rsidP="0025330A">
      <w:pPr>
        <w:tabs>
          <w:tab w:val="left" w:pos="2297"/>
        </w:tabs>
        <w:rPr>
          <w:rFonts w:asciiTheme="majorBidi" w:hAnsiTheme="majorBidi" w:cstheme="majorBidi"/>
        </w:rPr>
      </w:pPr>
      <w:r>
        <w:rPr>
          <w:rFonts w:asciiTheme="majorBidi" w:hAnsiTheme="majorBidi" w:cstheme="majorBidi"/>
        </w:rPr>
        <w:t xml:space="preserve">                          </w:t>
      </w:r>
      <w:r w:rsidRPr="00E41BB7">
        <w:rPr>
          <w:rFonts w:asciiTheme="majorBidi" w:hAnsiTheme="majorBidi" w:cstheme="majorBidi"/>
          <w:b/>
          <w:bCs/>
        </w:rPr>
        <w:t>Moyen</w:t>
      </w:r>
      <w:r>
        <w:rPr>
          <w:rFonts w:asciiTheme="majorBidi" w:hAnsiTheme="majorBidi" w:cstheme="majorBidi"/>
          <w:b/>
          <w:bCs/>
        </w:rPr>
        <w:t>s</w:t>
      </w:r>
      <w:r>
        <w:rPr>
          <w:rFonts w:asciiTheme="majorBidi" w:hAnsiTheme="majorBidi" w:cstheme="majorBidi"/>
        </w:rPr>
        <w:t xml:space="preserve">                                  </w:t>
      </w:r>
      <w:r w:rsidRPr="00E41BB7">
        <w:rPr>
          <w:rFonts w:asciiTheme="majorBidi" w:hAnsiTheme="majorBidi" w:cstheme="majorBidi"/>
          <w:b/>
          <w:bCs/>
        </w:rPr>
        <w:t>résultats</w:t>
      </w:r>
      <w:r>
        <w:rPr>
          <w:rFonts w:asciiTheme="majorBidi" w:hAnsiTheme="majorBidi" w:cstheme="majorBidi"/>
        </w:rPr>
        <w:t xml:space="preserve"> </w:t>
      </w:r>
    </w:p>
    <w:p w:rsidR="0025330A" w:rsidRDefault="0025330A" w:rsidP="0025330A">
      <w:pPr>
        <w:tabs>
          <w:tab w:val="left" w:pos="2297"/>
        </w:tabs>
        <w:rPr>
          <w:rFonts w:asciiTheme="majorBidi" w:hAnsiTheme="majorBidi" w:cstheme="majorBidi"/>
        </w:rPr>
      </w:pPr>
      <w:r>
        <w:rPr>
          <w:rFonts w:asciiTheme="majorBidi" w:hAnsiTheme="majorBidi" w:cstheme="majorBidi"/>
          <w:noProof/>
          <w:lang w:eastAsia="fr-FR"/>
        </w:rPr>
        <w:pict>
          <v:shape id="_x0000_s1029" type="#_x0000_t202" style="position:absolute;left:0;text-align:left;margin-left:122.55pt;margin-top:-.15pt;width:79pt;height:23pt;z-index:251663360" filled="f" stroked="f">
            <v:textbox>
              <w:txbxContent>
                <w:p w:rsidR="0025330A" w:rsidRPr="00E41BB7" w:rsidRDefault="0025330A" w:rsidP="0025330A">
                  <w:pPr>
                    <w:rPr>
                      <w:sz w:val="18"/>
                      <w:szCs w:val="18"/>
                    </w:rPr>
                  </w:pPr>
                  <w:r>
                    <w:rPr>
                      <w:sz w:val="18"/>
                      <w:szCs w:val="18"/>
                    </w:rPr>
                    <w:t xml:space="preserve">    </w:t>
                  </w:r>
                  <w:r w:rsidRPr="00E41BB7">
                    <w:rPr>
                      <w:sz w:val="18"/>
                      <w:szCs w:val="18"/>
                    </w:rPr>
                    <w:t xml:space="preserve">Efficience </w:t>
                  </w:r>
                </w:p>
              </w:txbxContent>
            </v:textbox>
          </v:shape>
        </w:pict>
      </w:r>
      <w:r>
        <w:rPr>
          <w:rFonts w:asciiTheme="majorBidi" w:hAnsiTheme="majorBidi" w:cstheme="majorBidi"/>
        </w:rPr>
        <w:t xml:space="preserve">    .  </w:t>
      </w:r>
    </w:p>
    <w:p w:rsidR="0025330A" w:rsidRDefault="0025330A" w:rsidP="0025330A">
      <w:pPr>
        <w:tabs>
          <w:tab w:val="left" w:pos="2297"/>
        </w:tabs>
        <w:rPr>
          <w:rFonts w:asciiTheme="majorBidi" w:hAnsiTheme="majorBidi" w:cstheme="majorBidi"/>
        </w:rPr>
      </w:pPr>
      <w:r>
        <w:rPr>
          <w:rFonts w:asciiTheme="majorBidi" w:hAnsiTheme="majorBidi" w:cstheme="majorBidi"/>
        </w:rPr>
        <w:t xml:space="preserve">  </w:t>
      </w:r>
    </w:p>
    <w:p w:rsidR="0025330A" w:rsidRDefault="0025330A" w:rsidP="0025330A">
      <w:pPr>
        <w:tabs>
          <w:tab w:val="left" w:pos="2297"/>
        </w:tabs>
        <w:rPr>
          <w:rFonts w:asciiTheme="majorBidi" w:hAnsiTheme="majorBidi" w:cstheme="majorBidi"/>
        </w:rPr>
      </w:pPr>
      <w:r>
        <w:rPr>
          <w:rFonts w:asciiTheme="majorBidi" w:hAnsiTheme="majorBidi" w:cstheme="majorBidi"/>
        </w:rPr>
        <w:t xml:space="preserve">  Il est possible de considérer le champ d’intervention du contrôle de gestion selon le processus suivant : </w:t>
      </w:r>
    </w:p>
    <w:p w:rsidR="0025330A" w:rsidRDefault="0025330A" w:rsidP="0025330A">
      <w:pPr>
        <w:tabs>
          <w:tab w:val="left" w:pos="2297"/>
        </w:tabs>
        <w:rPr>
          <w:rFonts w:asciiTheme="majorBidi" w:hAnsiTheme="majorBidi" w:cstheme="majorBidi"/>
        </w:rPr>
      </w:pPr>
    </w:p>
    <w:p w:rsidR="0025330A" w:rsidRDefault="0025330A" w:rsidP="0025330A">
      <w:pPr>
        <w:tabs>
          <w:tab w:val="left" w:pos="2297"/>
        </w:tabs>
        <w:rPr>
          <w:rFonts w:asciiTheme="majorBidi" w:hAnsiTheme="majorBidi" w:cstheme="majorBidi"/>
        </w:rPr>
      </w:pPr>
    </w:p>
    <w:p w:rsidR="0025330A" w:rsidRDefault="0025330A" w:rsidP="0025330A">
      <w:pPr>
        <w:tabs>
          <w:tab w:val="left" w:pos="2297"/>
        </w:tabs>
        <w:rPr>
          <w:rFonts w:asciiTheme="majorBidi" w:hAnsiTheme="majorBidi" w:cstheme="majorBidi"/>
        </w:rPr>
      </w:pPr>
    </w:p>
    <w:p w:rsidR="0025330A" w:rsidRDefault="0025330A" w:rsidP="0025330A">
      <w:pPr>
        <w:tabs>
          <w:tab w:val="left" w:pos="2297"/>
        </w:tabs>
        <w:rPr>
          <w:rFonts w:asciiTheme="majorBidi" w:hAnsiTheme="majorBidi" w:cstheme="majorBidi"/>
        </w:rPr>
      </w:pPr>
    </w:p>
    <w:p w:rsidR="0025330A" w:rsidRPr="00793711" w:rsidRDefault="0025330A" w:rsidP="0025330A">
      <w:pPr>
        <w:tabs>
          <w:tab w:val="left" w:pos="2297"/>
        </w:tabs>
        <w:rPr>
          <w:rFonts w:asciiTheme="majorBidi" w:hAnsiTheme="majorBidi" w:cstheme="majorBidi"/>
          <w:b/>
          <w:bCs/>
        </w:rPr>
      </w:pPr>
      <w:r w:rsidRPr="00793711">
        <w:rPr>
          <w:rFonts w:asciiTheme="majorBidi" w:hAnsiTheme="majorBidi" w:cstheme="majorBidi"/>
          <w:b/>
          <w:bCs/>
        </w:rPr>
        <w:t>6. Le processus d</w:t>
      </w:r>
      <w:r>
        <w:rPr>
          <w:rFonts w:asciiTheme="majorBidi" w:hAnsiTheme="majorBidi" w:cstheme="majorBidi"/>
          <w:b/>
          <w:bCs/>
        </w:rPr>
        <w:t>e</w:t>
      </w:r>
      <w:r w:rsidRPr="00793711">
        <w:rPr>
          <w:rFonts w:asciiTheme="majorBidi" w:hAnsiTheme="majorBidi" w:cstheme="majorBidi"/>
          <w:b/>
          <w:bCs/>
        </w:rPr>
        <w:t xml:space="preserve"> contrôle de gestion  </w:t>
      </w:r>
    </w:p>
    <w:p w:rsidR="0025330A" w:rsidRDefault="0025330A" w:rsidP="0025330A">
      <w:pPr>
        <w:tabs>
          <w:tab w:val="left" w:pos="2297"/>
        </w:tabs>
        <w:rPr>
          <w:rFonts w:asciiTheme="majorBidi" w:hAnsiTheme="majorBidi" w:cstheme="majorBidi"/>
        </w:rPr>
      </w:pPr>
    </w:p>
    <w:p w:rsidR="0025330A" w:rsidRDefault="0025330A" w:rsidP="0025330A">
      <w:pPr>
        <w:tabs>
          <w:tab w:val="left" w:pos="2297"/>
        </w:tabs>
        <w:rPr>
          <w:rFonts w:asciiTheme="majorBidi" w:hAnsiTheme="majorBidi" w:cstheme="majorBidi"/>
        </w:rPr>
      </w:pPr>
    </w:p>
    <w:p w:rsidR="0025330A" w:rsidRDefault="0025330A" w:rsidP="0025330A">
      <w:pPr>
        <w:tabs>
          <w:tab w:val="left" w:pos="2297"/>
        </w:tabs>
        <w:rPr>
          <w:rFonts w:asciiTheme="majorBidi" w:hAnsiTheme="majorBidi" w:cstheme="majorBidi"/>
        </w:rPr>
      </w:pPr>
      <w:r>
        <w:rPr>
          <w:rFonts w:asciiTheme="majorBidi" w:hAnsiTheme="majorBidi" w:cstheme="majorBidi"/>
        </w:rPr>
        <w:t xml:space="preserve">                               </w:t>
      </w:r>
      <w:r w:rsidRPr="002866C0">
        <w:rPr>
          <w:rFonts w:asciiTheme="majorBidi" w:hAnsiTheme="majorBidi" w:cstheme="majorBidi"/>
          <w:b/>
          <w:bCs/>
          <w:bdr w:val="single" w:sz="4" w:space="0" w:color="auto"/>
        </w:rPr>
        <w:t>Planification</w:t>
      </w:r>
      <w:r w:rsidRPr="002866C0">
        <w:rPr>
          <w:rFonts w:asciiTheme="majorBidi" w:hAnsiTheme="majorBidi" w:cstheme="majorBidi"/>
          <w:bdr w:val="single" w:sz="4" w:space="0" w:color="auto"/>
        </w:rPr>
        <w:t xml:space="preserve"> </w:t>
      </w:r>
      <w:r>
        <w:rPr>
          <w:rFonts w:asciiTheme="majorBidi" w:hAnsiTheme="majorBidi" w:cstheme="majorBidi"/>
        </w:rPr>
        <w:t xml:space="preserve">(prévision)      </w:t>
      </w:r>
    </w:p>
    <w:p w:rsidR="0025330A" w:rsidRDefault="0025330A" w:rsidP="0025330A">
      <w:pPr>
        <w:tabs>
          <w:tab w:val="left" w:pos="2297"/>
        </w:tabs>
        <w:rPr>
          <w:rFonts w:asciiTheme="majorBidi" w:hAnsiTheme="majorBidi" w:cstheme="majorBidi"/>
        </w:rPr>
      </w:pPr>
      <w:r>
        <w:rPr>
          <w:rFonts w:asciiTheme="majorBidi" w:hAnsiTheme="majorBidi" w:cstheme="majorBidi"/>
          <w:noProof/>
          <w:lang w:eastAsia="fr-FR"/>
        </w:rPr>
        <w:pict>
          <v:shapetype id="_x0000_t32" coordsize="21600,21600" o:spt="32" o:oned="t" path="m,l21600,21600e" filled="f">
            <v:path arrowok="t" fillok="f" o:connecttype="none"/>
            <o:lock v:ext="edit" shapetype="t"/>
          </v:shapetype>
          <v:shape id="_x0000_s1033" type="#_x0000_t32" style="position:absolute;left:0;text-align:left;margin-left:122.55pt;margin-top:.05pt;width:94.15pt;height:26pt;z-index:251667456" o:connectortype="straight">
            <v:stroke endarrow="block"/>
          </v:shape>
        </w:pict>
      </w:r>
      <w:r>
        <w:rPr>
          <w:rFonts w:asciiTheme="majorBidi" w:hAnsiTheme="majorBidi" w:cstheme="majorBidi"/>
          <w:noProof/>
          <w:lang w:eastAsia="fr-FR"/>
        </w:rPr>
        <w:pict>
          <v:shape id="_x0000_s1032" type="#_x0000_t32" style="position:absolute;left:0;text-align:left;margin-left:90.7pt;margin-top:.05pt;width:31.85pt;height:26pt;flip:x;z-index:251666432" o:connectortype="straight">
            <v:stroke endarrow="block"/>
          </v:shape>
        </w:pict>
      </w:r>
      <w:r>
        <w:rPr>
          <w:rFonts w:asciiTheme="majorBidi" w:hAnsiTheme="majorBidi" w:cstheme="majorBidi"/>
        </w:rPr>
        <w:t xml:space="preserve">                      </w:t>
      </w:r>
    </w:p>
    <w:p w:rsidR="0025330A" w:rsidRDefault="0025330A" w:rsidP="0025330A">
      <w:pPr>
        <w:tabs>
          <w:tab w:val="left" w:pos="2297"/>
        </w:tabs>
        <w:rPr>
          <w:rFonts w:asciiTheme="majorBidi" w:hAnsiTheme="majorBidi" w:cstheme="majorBidi"/>
        </w:rPr>
      </w:pPr>
    </w:p>
    <w:p w:rsidR="0025330A" w:rsidRDefault="0025330A" w:rsidP="0025330A">
      <w:pPr>
        <w:tabs>
          <w:tab w:val="left" w:pos="2297"/>
        </w:tabs>
        <w:rPr>
          <w:rFonts w:asciiTheme="majorBidi" w:hAnsiTheme="majorBidi" w:cstheme="majorBidi"/>
        </w:rPr>
      </w:pPr>
      <w:r>
        <w:rPr>
          <w:rFonts w:asciiTheme="majorBidi" w:hAnsiTheme="majorBidi" w:cstheme="majorBidi"/>
        </w:rPr>
        <w:t xml:space="preserve">        Objectifs par fonction                             moyens</w:t>
      </w:r>
    </w:p>
    <w:p w:rsidR="0025330A" w:rsidRDefault="0025330A" w:rsidP="0025330A">
      <w:pPr>
        <w:tabs>
          <w:tab w:val="left" w:pos="2297"/>
        </w:tabs>
        <w:rPr>
          <w:rFonts w:asciiTheme="majorBidi" w:hAnsiTheme="majorBidi" w:cstheme="majorBidi"/>
        </w:rPr>
      </w:pPr>
      <w:r>
        <w:rPr>
          <w:rFonts w:asciiTheme="majorBidi" w:hAnsiTheme="majorBidi" w:cstheme="majorBidi"/>
        </w:rPr>
        <w:t xml:space="preserve">    Production, achat MP, marketing              Ressources  matérielles (investissement) .financières.....   Ressources humaines   </w:t>
      </w:r>
    </w:p>
    <w:p w:rsidR="0025330A" w:rsidRDefault="0025330A" w:rsidP="0025330A">
      <w:pPr>
        <w:tabs>
          <w:tab w:val="left" w:pos="2297"/>
        </w:tabs>
        <w:rPr>
          <w:rFonts w:asciiTheme="majorBidi" w:hAnsiTheme="majorBidi" w:cstheme="majorBidi"/>
        </w:rPr>
      </w:pPr>
      <w:r>
        <w:rPr>
          <w:rFonts w:asciiTheme="majorBidi" w:hAnsiTheme="majorBidi" w:cstheme="majorBidi"/>
          <w:noProof/>
          <w:lang w:eastAsia="fr-FR"/>
        </w:rPr>
        <w:pict>
          <v:shape id="_x0000_s1034" type="#_x0000_t32" style="position:absolute;left:0;text-align:left;margin-left:150.7pt;margin-top:2.45pt;width:0;height:19pt;z-index:251668480" o:connectortype="straight">
            <v:stroke endarrow="block"/>
          </v:shape>
        </w:pict>
      </w:r>
    </w:p>
    <w:p w:rsidR="0025330A" w:rsidRDefault="0025330A" w:rsidP="0025330A">
      <w:pPr>
        <w:tabs>
          <w:tab w:val="left" w:pos="2297"/>
        </w:tabs>
        <w:rPr>
          <w:rFonts w:asciiTheme="majorBidi" w:hAnsiTheme="majorBidi" w:cstheme="majorBidi"/>
        </w:rPr>
      </w:pPr>
      <w:r>
        <w:rPr>
          <w:rFonts w:asciiTheme="majorBidi" w:hAnsiTheme="majorBidi" w:cstheme="majorBidi"/>
        </w:rPr>
        <w:t xml:space="preserve">                                    </w:t>
      </w:r>
    </w:p>
    <w:p w:rsidR="0025330A" w:rsidRPr="00F61B26" w:rsidRDefault="0025330A" w:rsidP="0025330A">
      <w:pPr>
        <w:tabs>
          <w:tab w:val="left" w:pos="2297"/>
        </w:tabs>
        <w:rPr>
          <w:rFonts w:asciiTheme="majorBidi" w:hAnsiTheme="majorBidi" w:cstheme="majorBidi"/>
          <w:b/>
          <w:bCs/>
        </w:rPr>
      </w:pPr>
      <w:r>
        <w:rPr>
          <w:rFonts w:asciiTheme="majorBidi" w:hAnsiTheme="majorBidi" w:cstheme="majorBidi"/>
        </w:rPr>
        <w:t xml:space="preserve">                                              </w:t>
      </w:r>
      <w:r w:rsidRPr="00F61B26">
        <w:rPr>
          <w:rFonts w:asciiTheme="majorBidi" w:hAnsiTheme="majorBidi" w:cstheme="majorBidi"/>
          <w:b/>
          <w:bCs/>
        </w:rPr>
        <w:t xml:space="preserve">Budget </w:t>
      </w:r>
    </w:p>
    <w:p w:rsidR="0025330A" w:rsidRDefault="0025330A" w:rsidP="0025330A">
      <w:pPr>
        <w:tabs>
          <w:tab w:val="left" w:pos="2297"/>
        </w:tabs>
        <w:rPr>
          <w:rFonts w:asciiTheme="majorBidi" w:hAnsiTheme="majorBidi" w:cstheme="majorBidi"/>
        </w:rPr>
      </w:pPr>
      <w:r>
        <w:rPr>
          <w:rFonts w:asciiTheme="majorBidi" w:hAnsiTheme="majorBidi" w:cstheme="majorBidi"/>
        </w:rPr>
        <w:t xml:space="preserve">  Exprimer   ces  ressources en valeurs monétaires : les dépenses (des achats, livraison, consommable pour les bureaux  et les dépenses en matière de gestion des ressources humaines)  </w:t>
      </w:r>
    </w:p>
    <w:p w:rsidR="0025330A" w:rsidRDefault="0025330A" w:rsidP="0025330A">
      <w:pPr>
        <w:tabs>
          <w:tab w:val="left" w:pos="2297"/>
        </w:tabs>
        <w:rPr>
          <w:rFonts w:asciiTheme="majorBidi" w:hAnsiTheme="majorBidi" w:cstheme="majorBidi"/>
        </w:rPr>
      </w:pPr>
      <w:r>
        <w:rPr>
          <w:rFonts w:asciiTheme="majorBidi" w:hAnsiTheme="majorBidi" w:cstheme="majorBidi"/>
          <w:noProof/>
          <w:lang w:eastAsia="fr-FR"/>
        </w:rPr>
        <w:pict>
          <v:shape id="_x0000_s1030" type="#_x0000_t32" style="position:absolute;left:0;text-align:left;margin-left:155.7pt;margin-top:-.6pt;width:0;height:22pt;z-index:251664384" o:connectortype="straight">
            <v:stroke endarrow="block"/>
          </v:shape>
        </w:pict>
      </w:r>
      <w:r>
        <w:rPr>
          <w:rFonts w:asciiTheme="majorBidi" w:hAnsiTheme="majorBidi" w:cstheme="majorBidi"/>
        </w:rPr>
        <w:t xml:space="preserve">                                       </w:t>
      </w:r>
    </w:p>
    <w:p w:rsidR="0025330A" w:rsidRDefault="0025330A" w:rsidP="0025330A">
      <w:pPr>
        <w:tabs>
          <w:tab w:val="left" w:pos="2297"/>
        </w:tabs>
        <w:rPr>
          <w:rFonts w:asciiTheme="majorBidi" w:hAnsiTheme="majorBidi" w:cstheme="majorBidi"/>
        </w:rPr>
      </w:pPr>
    </w:p>
    <w:p w:rsidR="0025330A" w:rsidRDefault="0025330A" w:rsidP="0025330A">
      <w:pPr>
        <w:tabs>
          <w:tab w:val="left" w:pos="2297"/>
        </w:tabs>
        <w:rPr>
          <w:rFonts w:asciiTheme="majorBidi" w:hAnsiTheme="majorBidi" w:cstheme="majorBidi"/>
          <w:b/>
          <w:bCs/>
        </w:rPr>
      </w:pPr>
      <w:r>
        <w:rPr>
          <w:rFonts w:asciiTheme="majorBidi" w:hAnsiTheme="majorBidi" w:cstheme="majorBidi"/>
        </w:rPr>
        <w:t xml:space="preserve">                                            </w:t>
      </w:r>
      <w:r w:rsidRPr="002866C0">
        <w:rPr>
          <w:rFonts w:asciiTheme="majorBidi" w:hAnsiTheme="majorBidi" w:cstheme="majorBidi"/>
          <w:b/>
          <w:bCs/>
          <w:bdr w:val="single" w:sz="4" w:space="0" w:color="auto"/>
        </w:rPr>
        <w:t>Réalisation</w:t>
      </w:r>
      <w:r w:rsidRPr="002866C0">
        <w:rPr>
          <w:rFonts w:asciiTheme="majorBidi" w:hAnsiTheme="majorBidi" w:cstheme="majorBidi"/>
          <w:b/>
          <w:bCs/>
        </w:rPr>
        <w:t xml:space="preserve"> </w:t>
      </w:r>
    </w:p>
    <w:p w:rsidR="0025330A" w:rsidRDefault="0025330A" w:rsidP="0025330A">
      <w:pPr>
        <w:tabs>
          <w:tab w:val="left" w:pos="2297"/>
        </w:tabs>
        <w:rPr>
          <w:rFonts w:asciiTheme="majorBidi" w:hAnsiTheme="majorBidi" w:cstheme="majorBidi"/>
        </w:rPr>
      </w:pPr>
      <w:r>
        <w:rPr>
          <w:rFonts w:asciiTheme="majorBidi" w:hAnsiTheme="majorBidi" w:cstheme="majorBidi"/>
        </w:rPr>
        <w:t>Mesure des  réalisations des activités  selon des critères prédéfinis (couts  réels de production, productivité du travail</w:t>
      </w:r>
    </w:p>
    <w:p w:rsidR="0025330A" w:rsidRDefault="0025330A" w:rsidP="0025330A">
      <w:pPr>
        <w:tabs>
          <w:tab w:val="left" w:pos="2297"/>
        </w:tabs>
        <w:rPr>
          <w:rFonts w:asciiTheme="majorBidi" w:hAnsiTheme="majorBidi" w:cstheme="majorBidi"/>
        </w:rPr>
      </w:pPr>
      <w:r>
        <w:rPr>
          <w:rFonts w:asciiTheme="majorBidi" w:hAnsiTheme="majorBidi" w:cstheme="majorBidi"/>
          <w:noProof/>
          <w:lang w:eastAsia="fr-FR"/>
        </w:rPr>
        <w:pict>
          <v:shape id="_x0000_s1031" type="#_x0000_t32" style="position:absolute;left:0;text-align:left;margin-left:150.7pt;margin-top:4.45pt;width:0;height:22pt;z-index:251665408" o:connectortype="straight">
            <v:stroke endarrow="block"/>
          </v:shape>
        </w:pict>
      </w:r>
      <w:r>
        <w:rPr>
          <w:rFonts w:asciiTheme="majorBidi" w:hAnsiTheme="majorBidi" w:cstheme="majorBidi"/>
        </w:rPr>
        <w:t xml:space="preserve">   </w:t>
      </w:r>
    </w:p>
    <w:p w:rsidR="0025330A" w:rsidRDefault="0025330A" w:rsidP="0025330A">
      <w:pPr>
        <w:tabs>
          <w:tab w:val="left" w:pos="2297"/>
        </w:tabs>
        <w:rPr>
          <w:rFonts w:asciiTheme="majorBidi" w:hAnsiTheme="majorBidi" w:cstheme="majorBidi"/>
        </w:rPr>
      </w:pPr>
      <w:r>
        <w:rPr>
          <w:rFonts w:asciiTheme="majorBidi" w:hAnsiTheme="majorBidi" w:cstheme="majorBidi"/>
        </w:rPr>
        <w:t xml:space="preserve">                         </w:t>
      </w:r>
    </w:p>
    <w:p w:rsidR="0025330A" w:rsidRDefault="0025330A" w:rsidP="0025330A">
      <w:pPr>
        <w:tabs>
          <w:tab w:val="left" w:pos="2297"/>
        </w:tabs>
        <w:rPr>
          <w:rFonts w:asciiTheme="majorBidi" w:hAnsiTheme="majorBidi" w:cstheme="majorBidi"/>
        </w:rPr>
      </w:pPr>
      <w:r w:rsidRPr="002866C0">
        <w:rPr>
          <w:rFonts w:asciiTheme="majorBidi" w:hAnsiTheme="majorBidi" w:cstheme="majorBidi"/>
          <w:b/>
          <w:bCs/>
        </w:rPr>
        <w:t xml:space="preserve">                </w:t>
      </w:r>
      <w:r w:rsidRPr="002866C0">
        <w:rPr>
          <w:rFonts w:asciiTheme="majorBidi" w:hAnsiTheme="majorBidi" w:cstheme="majorBidi"/>
          <w:b/>
          <w:bCs/>
          <w:bdr w:val="single" w:sz="4" w:space="0" w:color="auto"/>
        </w:rPr>
        <w:t>Analyse des écarts  et interprétation</w:t>
      </w:r>
      <w:r>
        <w:rPr>
          <w:rFonts w:asciiTheme="majorBidi" w:hAnsiTheme="majorBidi" w:cstheme="majorBidi"/>
        </w:rPr>
        <w:t xml:space="preserve"> pour ......................  </w:t>
      </w:r>
    </w:p>
    <w:p w:rsidR="0025330A" w:rsidRDefault="0025330A" w:rsidP="0025330A">
      <w:pPr>
        <w:tabs>
          <w:tab w:val="left" w:pos="2297"/>
        </w:tabs>
        <w:rPr>
          <w:rFonts w:asciiTheme="majorBidi" w:hAnsiTheme="majorBidi" w:cstheme="majorBidi"/>
        </w:rPr>
      </w:pPr>
      <w:r>
        <w:rPr>
          <w:rFonts w:asciiTheme="majorBidi" w:hAnsiTheme="majorBidi" w:cstheme="majorBidi"/>
        </w:rPr>
        <w:t xml:space="preserve">Maintenant si dans le schéma suivant on ne retient que la variable  ressources humaines dans les différentes étapes </w:t>
      </w:r>
    </w:p>
    <w:p w:rsidR="00FE1BA3" w:rsidRDefault="00FE1BA3"/>
    <w:sectPr w:rsidR="00FE1BA3" w:rsidSect="0025330A">
      <w:pgSz w:w="11906" w:h="16838"/>
      <w:pgMar w:top="567" w:right="707"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B3A91"/>
    <w:multiLevelType w:val="multilevel"/>
    <w:tmpl w:val="4ADC4C3A"/>
    <w:lvl w:ilvl="0">
      <w:start w:val="1"/>
      <w:numFmt w:val="decimal"/>
      <w:lvlText w:val="%1."/>
      <w:lvlJc w:val="left"/>
      <w:pPr>
        <w:ind w:left="786" w:hanging="360"/>
      </w:pPr>
      <w:rPr>
        <w:rFonts w:hint="default"/>
        <w:b/>
        <w:bCs/>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4746" w:hanging="1440"/>
      </w:pPr>
      <w:rPr>
        <w:rFonts w:hint="default"/>
      </w:rPr>
    </w:lvl>
  </w:abstractNum>
  <w:abstractNum w:abstractNumId="1">
    <w:nsid w:val="59222478"/>
    <w:multiLevelType w:val="hybridMultilevel"/>
    <w:tmpl w:val="C3320FE8"/>
    <w:lvl w:ilvl="0" w:tplc="5E984404">
      <w:start w:val="1"/>
      <w:numFmt w:val="decimal"/>
      <w:lvlText w:val="%1."/>
      <w:lvlJc w:val="left"/>
      <w:pPr>
        <w:ind w:left="720" w:hanging="360"/>
      </w:pPr>
      <w:rPr>
        <w:b/>
        <w:bCs/>
      </w:rPr>
    </w:lvl>
    <w:lvl w:ilvl="1" w:tplc="040C0019">
      <w:start w:val="1"/>
      <w:numFmt w:val="lowerLetter"/>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savePreviewPicture/>
  <w:compat/>
  <w:rsids>
    <w:rsidRoot w:val="0025330A"/>
    <w:rsid w:val="000B40A8"/>
    <w:rsid w:val="0025330A"/>
    <w:rsid w:val="006935A3"/>
    <w:rsid w:val="007E079F"/>
    <w:rsid w:val="00CD13A9"/>
    <w:rsid w:val="00FE1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30"/>
        <o:r id="V:Rule3" type="connector" idref="#_x0000_s1032"/>
        <o:r id="V:Rule4" type="connector" idref="#_x0000_s1033"/>
        <o:r id="V:Rule5"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330A"/>
    <w:pPr>
      <w:ind w:left="720"/>
      <w:contextualSpacing/>
    </w:pPr>
  </w:style>
  <w:style w:type="paragraph" w:customStyle="1" w:styleId="Default">
    <w:name w:val="Default"/>
    <w:rsid w:val="0025330A"/>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3179</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2023-12-30T21:38:00Z</dcterms:created>
  <dcterms:modified xsi:type="dcterms:W3CDTF">2023-12-30T21:39:00Z</dcterms:modified>
</cp:coreProperties>
</file>