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EC" w:rsidRDefault="00B56FEC" w:rsidP="00B56FEC">
      <w:pPr>
        <w:spacing w:line="360" w:lineRule="auto"/>
        <w:contextualSpacing/>
        <w:jc w:val="center"/>
        <w:rPr>
          <w:rFonts w:asciiTheme="majorBidi" w:hAnsiTheme="majorBidi" w:cstheme="majorBidi"/>
          <w:b/>
          <w:bCs/>
          <w:sz w:val="28"/>
          <w:szCs w:val="28"/>
        </w:rPr>
      </w:pPr>
      <w:r w:rsidRPr="00B56FEC">
        <w:rPr>
          <w:rFonts w:asciiTheme="majorBidi" w:hAnsiTheme="majorBidi" w:cstheme="majorBidi"/>
          <w:b/>
          <w:bCs/>
          <w:sz w:val="28"/>
          <w:szCs w:val="28"/>
        </w:rPr>
        <w:t>Section 1 composantes et finalité de l'entreprise</w:t>
      </w:r>
    </w:p>
    <w:p w:rsidR="00B56FEC" w:rsidRDefault="00B56FEC" w:rsidP="00B56FEC">
      <w:pPr>
        <w:spacing w:line="360" w:lineRule="auto"/>
        <w:contextualSpacing/>
        <w:jc w:val="center"/>
        <w:rPr>
          <w:rFonts w:asciiTheme="majorBidi" w:hAnsiTheme="majorBidi" w:cstheme="majorBidi"/>
          <w:b/>
          <w:bCs/>
          <w:sz w:val="28"/>
          <w:szCs w:val="28"/>
        </w:rPr>
      </w:pPr>
    </w:p>
    <w:p w:rsidR="00B56FEC" w:rsidRPr="00B56FEC" w:rsidRDefault="00B56FEC" w:rsidP="00B56FEC">
      <w:pPr>
        <w:spacing w:line="360" w:lineRule="auto"/>
        <w:contextualSpacing/>
        <w:jc w:val="center"/>
        <w:rPr>
          <w:rFonts w:asciiTheme="majorBidi" w:hAnsiTheme="majorBidi" w:cstheme="majorBidi"/>
          <w:b/>
          <w:bCs/>
          <w:sz w:val="28"/>
          <w:szCs w:val="28"/>
        </w:rPr>
      </w:pPr>
    </w:p>
    <w:p w:rsidR="00B56FEC" w:rsidRPr="00B56FEC" w:rsidRDefault="00B56FEC" w:rsidP="00B56FEC">
      <w:pPr>
        <w:numPr>
          <w:ilvl w:val="0"/>
          <w:numId w:val="4"/>
        </w:numPr>
        <w:spacing w:line="360" w:lineRule="auto"/>
        <w:ind w:left="426" w:hanging="87"/>
        <w:contextualSpacing/>
        <w:rPr>
          <w:rFonts w:asciiTheme="majorBidi" w:hAnsiTheme="majorBidi" w:cstheme="majorBidi"/>
          <w:b/>
          <w:bCs/>
        </w:rPr>
      </w:pPr>
      <w:r w:rsidRPr="00B56FEC">
        <w:rPr>
          <w:rFonts w:asciiTheme="majorBidi" w:hAnsiTheme="majorBidi" w:cstheme="majorBidi"/>
          <w:b/>
          <w:bCs/>
        </w:rPr>
        <w:t xml:space="preserve">L’entreprise  une forme particulière d’organisation </w:t>
      </w:r>
    </w:p>
    <w:p w:rsidR="00B56FEC" w:rsidRPr="00B56FEC" w:rsidRDefault="00B56FEC" w:rsidP="00B56FEC">
      <w:pPr>
        <w:spacing w:line="360" w:lineRule="auto"/>
        <w:rPr>
          <w:rFonts w:asciiTheme="majorBidi" w:hAnsiTheme="majorBidi" w:cstheme="majorBidi"/>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ab/>
      </w:r>
      <w:r w:rsidRPr="00B56FEC">
        <w:rPr>
          <w:rFonts w:asciiTheme="majorBidi" w:hAnsiTheme="majorBidi" w:cstheme="majorBidi"/>
          <w:b/>
          <w:bCs/>
        </w:rPr>
        <w:t>Les organisations</w:t>
      </w:r>
      <w:r w:rsidRPr="00B56FEC">
        <w:rPr>
          <w:rFonts w:asciiTheme="majorBidi" w:hAnsiTheme="majorBidi" w:cstheme="majorBidi"/>
        </w:rPr>
        <w:t xml:space="preserve"> (....................)  sont des systèmes sociaux créés par des individus, afin de satisfaire, grâce à des actions coordonnées, certains besoins et d'atteindre certains buts". L’entreprise  est un type particulier d’organisation. Cette particularité réside dans la nature des buts et des besoins  pour lesquelles elle est crée. </w:t>
      </w:r>
    </w:p>
    <w:p w:rsidR="00B56FEC" w:rsidRPr="00B56FEC" w:rsidRDefault="00B56FEC" w:rsidP="00B56FEC">
      <w:pPr>
        <w:spacing w:line="360" w:lineRule="auto"/>
        <w:ind w:left="360"/>
        <w:rPr>
          <w:rFonts w:asciiTheme="majorBidi" w:hAnsiTheme="majorBidi" w:cstheme="majorBidi"/>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ab/>
        <w:t>En effet, La vocation première d’une entreprise a été toujours de générer un profit. Ce profit considéré comme la garantie de sa pérennité, peut être mesuré par différentes manières : la  rentabilité, les bénéfices, le chiffre d’affaires, mais ce qui peut mieux indiquer cette capacité à dégager de la richesse   est la valeur ajoutée.</w:t>
      </w:r>
    </w:p>
    <w:p w:rsidR="00B56FEC" w:rsidRPr="00B56FEC" w:rsidRDefault="00B56FEC" w:rsidP="00B56FEC">
      <w:pPr>
        <w:spacing w:line="360" w:lineRule="auto"/>
        <w:ind w:left="360"/>
        <w:rPr>
          <w:rFonts w:asciiTheme="majorBidi" w:hAnsiTheme="majorBidi" w:cstheme="majorBidi"/>
        </w:rPr>
      </w:pPr>
    </w:p>
    <w:p w:rsidR="00B56FEC" w:rsidRPr="00B56FEC" w:rsidRDefault="00B56FEC" w:rsidP="00B56FEC">
      <w:pPr>
        <w:numPr>
          <w:ilvl w:val="0"/>
          <w:numId w:val="5"/>
        </w:numPr>
        <w:tabs>
          <w:tab w:val="left" w:pos="567"/>
        </w:tabs>
        <w:spacing w:line="360" w:lineRule="auto"/>
        <w:ind w:left="360" w:hanging="72"/>
        <w:contextualSpacing/>
        <w:rPr>
          <w:rFonts w:asciiTheme="majorBidi" w:hAnsiTheme="majorBidi" w:cstheme="majorBidi"/>
        </w:rPr>
      </w:pPr>
      <w:r w:rsidRPr="00B56FEC">
        <w:rPr>
          <w:rFonts w:asciiTheme="majorBidi" w:hAnsiTheme="majorBidi" w:cstheme="majorBidi"/>
          <w:b/>
          <w:bCs/>
        </w:rPr>
        <w:t>La valeur ajoutée</w:t>
      </w:r>
      <w:r w:rsidRPr="00B56FEC">
        <w:rPr>
          <w:rFonts w:asciiTheme="majorBidi" w:hAnsiTheme="majorBidi" w:cstheme="majorBidi"/>
        </w:rPr>
        <w:t xml:space="preserve"> est définie comme la </w:t>
      </w:r>
      <w:hyperlink r:id="rId7" w:history="1">
        <w:r w:rsidRPr="00B56FEC">
          <w:rPr>
            <w:rFonts w:asciiTheme="majorBidi" w:hAnsiTheme="majorBidi" w:cstheme="majorBidi"/>
          </w:rPr>
          <w:t>différence</w:t>
        </w:r>
      </w:hyperlink>
      <w:r w:rsidRPr="00B56FEC">
        <w:rPr>
          <w:rFonts w:asciiTheme="majorBidi" w:hAnsiTheme="majorBidi" w:cstheme="majorBidi"/>
        </w:rPr>
        <w:t> entre la valeur finale de la </w:t>
      </w:r>
      <w:hyperlink r:id="rId8" w:history="1">
        <w:r w:rsidRPr="00B56FEC">
          <w:rPr>
            <w:rFonts w:asciiTheme="majorBidi" w:hAnsiTheme="majorBidi" w:cstheme="majorBidi"/>
          </w:rPr>
          <w:t>production</w:t>
        </w:r>
      </w:hyperlink>
      <w:r w:rsidRPr="00B56FEC">
        <w:rPr>
          <w:rFonts w:asciiTheme="majorBidi" w:hAnsiTheme="majorBidi" w:cstheme="majorBidi"/>
        </w:rPr>
        <w:t> et la valeur des </w:t>
      </w:r>
      <w:hyperlink r:id="rId9" w:history="1">
        <w:r w:rsidRPr="00B56FEC">
          <w:rPr>
            <w:rFonts w:asciiTheme="majorBidi" w:hAnsiTheme="majorBidi" w:cstheme="majorBidi"/>
          </w:rPr>
          <w:t>biens</w:t>
        </w:r>
      </w:hyperlink>
      <w:r w:rsidRPr="00B56FEC">
        <w:rPr>
          <w:rFonts w:asciiTheme="majorBidi" w:hAnsiTheme="majorBidi" w:cstheme="majorBidi"/>
        </w:rPr>
        <w:t> qui ont été consommés par le processus de production (</w:t>
      </w:r>
      <w:hyperlink r:id="rId10" w:history="1">
        <w:r w:rsidRPr="00B56FEC">
          <w:rPr>
            <w:rFonts w:asciiTheme="majorBidi" w:hAnsiTheme="majorBidi" w:cstheme="majorBidi"/>
          </w:rPr>
          <w:t>consommations intermédiaires</w:t>
        </w:r>
      </w:hyperlink>
      <w:r w:rsidRPr="00B56FEC">
        <w:rPr>
          <w:rFonts w:asciiTheme="majorBidi" w:hAnsiTheme="majorBidi" w:cstheme="majorBidi"/>
        </w:rPr>
        <w:t xml:space="preserve">, comme les matières premières). Elle quantifie l'accroissement de valeur que l'entreprise apporte du fait de son activité aux biens et services intermédiaires qui proviennent   des   fournisseurs (des tiers). L’exemple suivant nous montre  comment est  calculée cette valeur  ainsi que  sa signification </w:t>
      </w: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ab/>
        <w:t xml:space="preserve">L’entreprise industrielle « </w:t>
      </w:r>
      <w:r w:rsidRPr="00B56FEC">
        <w:rPr>
          <w:rFonts w:asciiTheme="majorBidi" w:hAnsiTheme="majorBidi" w:cstheme="majorBidi"/>
          <w:b/>
          <w:bCs/>
        </w:rPr>
        <w:t>Mluxe</w:t>
      </w:r>
      <w:r w:rsidRPr="00B56FEC">
        <w:rPr>
          <w:rFonts w:asciiTheme="majorBidi" w:hAnsiTheme="majorBidi" w:cstheme="majorBidi"/>
        </w:rPr>
        <w:t xml:space="preserve"> » fabrique des meubles (bureaux, armoires, tables et chaises).   Les informations suivantes sont tirées du  tableau des comptes de résultats (soldes intermédiaires de gestion) de l’année 2019 :</w:t>
      </w:r>
    </w:p>
    <w:p w:rsidR="00B56FEC" w:rsidRPr="00B56FEC" w:rsidRDefault="00B56FEC" w:rsidP="00B56FEC">
      <w:pPr>
        <w:numPr>
          <w:ilvl w:val="0"/>
          <w:numId w:val="3"/>
        </w:numPr>
        <w:spacing w:line="360" w:lineRule="auto"/>
        <w:contextualSpacing/>
        <w:rPr>
          <w:rFonts w:asciiTheme="majorBidi" w:hAnsiTheme="majorBidi" w:cstheme="majorBidi"/>
        </w:rPr>
      </w:pPr>
      <w:r w:rsidRPr="00B56FEC">
        <w:rPr>
          <w:rFonts w:asciiTheme="majorBidi" w:hAnsiTheme="majorBidi" w:cstheme="majorBidi"/>
        </w:rPr>
        <w:t xml:space="preserve">Elle a produit et vendu 510000DA  (.....production vendue............) </w:t>
      </w:r>
    </w:p>
    <w:p w:rsidR="00B56FEC" w:rsidRPr="00B56FEC" w:rsidRDefault="00B56FEC" w:rsidP="00B56FEC">
      <w:pPr>
        <w:numPr>
          <w:ilvl w:val="0"/>
          <w:numId w:val="3"/>
        </w:numPr>
        <w:spacing w:line="360" w:lineRule="auto"/>
        <w:contextualSpacing/>
        <w:rPr>
          <w:rFonts w:asciiTheme="majorBidi" w:hAnsiTheme="majorBidi" w:cstheme="majorBidi"/>
        </w:rPr>
      </w:pPr>
      <w:r w:rsidRPr="00B56FEC">
        <w:rPr>
          <w:rFonts w:asciiTheme="majorBidi" w:hAnsiTheme="majorBidi" w:cstheme="majorBidi"/>
        </w:rPr>
        <w:t xml:space="preserve">sa production stockée est estimée à 50000DA  (......production stockée.....................)   </w:t>
      </w:r>
    </w:p>
    <w:p w:rsidR="00B56FEC" w:rsidRPr="00B56FEC" w:rsidRDefault="00B56FEC" w:rsidP="00B56FEC">
      <w:pPr>
        <w:numPr>
          <w:ilvl w:val="0"/>
          <w:numId w:val="3"/>
        </w:numPr>
        <w:spacing w:line="360" w:lineRule="auto"/>
        <w:contextualSpacing/>
        <w:rPr>
          <w:rFonts w:asciiTheme="majorBidi" w:hAnsiTheme="majorBidi" w:cstheme="majorBidi"/>
        </w:rPr>
      </w:pPr>
      <w:r w:rsidRPr="00B56FEC">
        <w:rPr>
          <w:rFonts w:asciiTheme="majorBidi" w:hAnsiTheme="majorBidi" w:cstheme="majorBidi"/>
        </w:rPr>
        <w:t>sa production immobilisée a atteint 70000DA. (...............production immobilisée............)</w:t>
      </w:r>
    </w:p>
    <w:p w:rsidR="00B56FEC" w:rsidRPr="00B56FEC" w:rsidRDefault="00B56FEC" w:rsidP="00B56FEC">
      <w:pPr>
        <w:numPr>
          <w:ilvl w:val="0"/>
          <w:numId w:val="3"/>
        </w:numPr>
        <w:spacing w:line="360" w:lineRule="auto"/>
        <w:contextualSpacing/>
        <w:rPr>
          <w:rFonts w:asciiTheme="majorBidi" w:hAnsiTheme="majorBidi" w:cstheme="majorBidi"/>
        </w:rPr>
      </w:pPr>
      <w:r w:rsidRPr="00B56FEC">
        <w:rPr>
          <w:rFonts w:asciiTheme="majorBidi" w:hAnsiTheme="majorBidi" w:cstheme="majorBidi"/>
        </w:rPr>
        <w:t>Ses dépenses de  Matières fournitures et des services  qu’elle  a acheté de l’entreprise « </w:t>
      </w:r>
      <w:r w:rsidRPr="00B56FEC">
        <w:rPr>
          <w:rFonts w:asciiTheme="majorBidi" w:hAnsiTheme="majorBidi" w:cstheme="majorBidi"/>
          <w:b/>
          <w:bCs/>
        </w:rPr>
        <w:t>Fadel</w:t>
      </w:r>
      <w:r w:rsidRPr="00B56FEC">
        <w:rPr>
          <w:rFonts w:asciiTheme="majorBidi" w:hAnsiTheme="majorBidi" w:cstheme="majorBidi"/>
        </w:rPr>
        <w:t xml:space="preserve"> »  s’élèvent à  270000DA </w:t>
      </w:r>
    </w:p>
    <w:p w:rsidR="00B56FEC" w:rsidRPr="00B56FEC" w:rsidRDefault="00B56FEC" w:rsidP="00B56FEC">
      <w:pPr>
        <w:spacing w:line="360" w:lineRule="auto"/>
        <w:ind w:firstLine="708"/>
        <w:rPr>
          <w:rFonts w:asciiTheme="majorBidi" w:hAnsiTheme="majorBidi" w:cstheme="majorBidi"/>
        </w:rPr>
      </w:pPr>
      <w:r w:rsidRPr="00B56FEC">
        <w:rPr>
          <w:rFonts w:asciiTheme="majorBidi" w:hAnsiTheme="majorBidi" w:cstheme="majorBidi"/>
        </w:rPr>
        <w:t xml:space="preserve">                                                                                                                   DA</w:t>
      </w:r>
    </w:p>
    <w:tbl>
      <w:tblPr>
        <w:tblStyle w:val="Grilledutableau"/>
        <w:tblW w:w="7008" w:type="dxa"/>
        <w:tblInd w:w="392" w:type="dxa"/>
        <w:tblLook w:val="04A0"/>
      </w:tblPr>
      <w:tblGrid>
        <w:gridCol w:w="3937"/>
        <w:gridCol w:w="3071"/>
      </w:tblGrid>
      <w:tr w:rsidR="00B56FEC" w:rsidRPr="00B56FEC" w:rsidTr="0040012E">
        <w:tc>
          <w:tcPr>
            <w:tcW w:w="3937" w:type="dxa"/>
          </w:tcPr>
          <w:p w:rsidR="00B56FEC" w:rsidRPr="00B56FEC" w:rsidRDefault="00B56FEC" w:rsidP="00B56FEC">
            <w:pPr>
              <w:spacing w:line="360" w:lineRule="auto"/>
              <w:rPr>
                <w:rFonts w:asciiTheme="majorBidi" w:hAnsiTheme="majorBidi" w:cstheme="majorBidi"/>
              </w:rPr>
            </w:pPr>
          </w:p>
        </w:tc>
        <w:tc>
          <w:tcPr>
            <w:tcW w:w="3071" w:type="dxa"/>
          </w:tcPr>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montants</w:t>
            </w:r>
          </w:p>
        </w:tc>
      </w:tr>
      <w:tr w:rsidR="00B56FEC" w:rsidRPr="00B56FEC" w:rsidTr="0040012E">
        <w:tc>
          <w:tcPr>
            <w:tcW w:w="3937" w:type="dxa"/>
          </w:tcPr>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produit et vendue</w:t>
            </w: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production stockée</w:t>
            </w: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production immobilisée (pour elle-même</w:t>
            </w:r>
          </w:p>
        </w:tc>
        <w:tc>
          <w:tcPr>
            <w:tcW w:w="3071" w:type="dxa"/>
          </w:tcPr>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510000</w:t>
            </w: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50000</w:t>
            </w: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70000</w:t>
            </w:r>
          </w:p>
        </w:tc>
      </w:tr>
      <w:tr w:rsidR="00B56FEC" w:rsidRPr="00B56FEC" w:rsidTr="0040012E">
        <w:tc>
          <w:tcPr>
            <w:tcW w:w="3937" w:type="dxa"/>
          </w:tcPr>
          <w:p w:rsidR="00B56FEC" w:rsidRPr="00B56FEC" w:rsidRDefault="00B56FEC" w:rsidP="00B56FEC">
            <w:pPr>
              <w:spacing w:line="360" w:lineRule="auto"/>
              <w:rPr>
                <w:rFonts w:asciiTheme="majorBidi" w:hAnsiTheme="majorBidi" w:cstheme="majorBidi"/>
                <w:b/>
                <w:bCs/>
              </w:rPr>
            </w:pPr>
            <w:r w:rsidRPr="00B56FEC">
              <w:rPr>
                <w:rFonts w:asciiTheme="majorBidi" w:hAnsiTheme="majorBidi" w:cstheme="majorBidi"/>
                <w:b/>
                <w:bCs/>
              </w:rPr>
              <w:t xml:space="preserve">Valeur de la production </w:t>
            </w:r>
          </w:p>
        </w:tc>
        <w:tc>
          <w:tcPr>
            <w:tcW w:w="3071" w:type="dxa"/>
          </w:tcPr>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630000</w:t>
            </w:r>
          </w:p>
        </w:tc>
      </w:tr>
      <w:tr w:rsidR="00B56FEC" w:rsidRPr="00B56FEC" w:rsidTr="0040012E">
        <w:tc>
          <w:tcPr>
            <w:tcW w:w="3937" w:type="dxa"/>
          </w:tcPr>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 xml:space="preserve"> Matières fournitures et service </w:t>
            </w:r>
          </w:p>
        </w:tc>
        <w:tc>
          <w:tcPr>
            <w:tcW w:w="3071" w:type="dxa"/>
          </w:tcPr>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270000</w:t>
            </w:r>
          </w:p>
        </w:tc>
      </w:tr>
      <w:tr w:rsidR="00B56FEC" w:rsidRPr="00B56FEC" w:rsidTr="0040012E">
        <w:tc>
          <w:tcPr>
            <w:tcW w:w="3937" w:type="dxa"/>
          </w:tcPr>
          <w:p w:rsidR="00B56FEC" w:rsidRPr="00B56FEC" w:rsidRDefault="00B56FEC" w:rsidP="00B56FEC">
            <w:pPr>
              <w:spacing w:line="360" w:lineRule="auto"/>
              <w:rPr>
                <w:rFonts w:asciiTheme="majorBidi" w:hAnsiTheme="majorBidi" w:cstheme="majorBidi"/>
                <w:b/>
                <w:bCs/>
              </w:rPr>
            </w:pPr>
            <w:r w:rsidRPr="00B56FEC">
              <w:rPr>
                <w:rFonts w:asciiTheme="majorBidi" w:hAnsiTheme="majorBidi" w:cstheme="majorBidi"/>
                <w:b/>
                <w:bCs/>
              </w:rPr>
              <w:t xml:space="preserve">Valeur ajoutée </w:t>
            </w:r>
          </w:p>
        </w:tc>
        <w:tc>
          <w:tcPr>
            <w:tcW w:w="3071" w:type="dxa"/>
          </w:tcPr>
          <w:p w:rsidR="00B56FEC" w:rsidRPr="00B56FEC" w:rsidRDefault="00B56FEC" w:rsidP="00B56FEC">
            <w:pPr>
              <w:spacing w:line="360" w:lineRule="auto"/>
              <w:rPr>
                <w:rFonts w:asciiTheme="majorBidi" w:hAnsiTheme="majorBidi" w:cstheme="majorBidi"/>
                <w:b/>
                <w:bCs/>
              </w:rPr>
            </w:pPr>
            <w:r w:rsidRPr="00B56FEC">
              <w:rPr>
                <w:rFonts w:asciiTheme="majorBidi" w:hAnsiTheme="majorBidi" w:cstheme="majorBidi"/>
                <w:b/>
                <w:bCs/>
              </w:rPr>
              <w:t>360000</w:t>
            </w:r>
          </w:p>
        </w:tc>
      </w:tr>
    </w:tbl>
    <w:p w:rsidR="00B56FEC" w:rsidRPr="00B56FEC" w:rsidRDefault="00B56FEC" w:rsidP="00B56FEC">
      <w:pPr>
        <w:spacing w:line="360" w:lineRule="auto"/>
        <w:ind w:firstLine="708"/>
        <w:rPr>
          <w:rFonts w:asciiTheme="majorBidi" w:hAnsiTheme="majorBidi" w:cstheme="majorBidi"/>
        </w:rPr>
      </w:pPr>
    </w:p>
    <w:p w:rsidR="00B56FEC" w:rsidRPr="00B56FEC" w:rsidRDefault="00B56FEC" w:rsidP="00B56FEC">
      <w:pPr>
        <w:spacing w:line="360" w:lineRule="auto"/>
        <w:ind w:firstLine="708"/>
        <w:rPr>
          <w:rFonts w:asciiTheme="majorBidi" w:hAnsiTheme="majorBidi" w:cstheme="majorBidi"/>
        </w:rPr>
      </w:pPr>
      <w:r w:rsidRPr="00B56FEC">
        <w:rPr>
          <w:rFonts w:asciiTheme="majorBidi" w:hAnsiTheme="majorBidi" w:cstheme="majorBidi"/>
          <w:noProof/>
          <w:lang w:eastAsia="fr-FR"/>
        </w:rPr>
        <w:t xml:space="preserve">le schéma suivant montre la richesse nouvelle crée par l’entreprise </w:t>
      </w:r>
    </w:p>
    <w:p w:rsidR="00B56FEC" w:rsidRPr="00B56FEC" w:rsidRDefault="00B56FEC" w:rsidP="00B56FEC">
      <w:pPr>
        <w:spacing w:line="360" w:lineRule="auto"/>
        <w:ind w:firstLine="708"/>
        <w:rPr>
          <w:rFonts w:asciiTheme="majorBidi" w:hAnsiTheme="majorBidi" w:cstheme="majorBidi"/>
        </w:rPr>
      </w:pPr>
      <w:r w:rsidRPr="00B56FEC">
        <w:rPr>
          <w:rFonts w:asciiTheme="majorBidi" w:hAnsiTheme="majorBidi" w:cstheme="majorBidi"/>
          <w:noProof/>
          <w:lang w:eastAsia="fr-FR"/>
        </w:rPr>
        <w:pict>
          <v:rect id="_x0000_s1077" style="position:absolute;left:0;text-align:left;margin-left:398pt;margin-top:3.55pt;width:85.7pt;height:50.6pt;z-index:251666432">
            <v:textbox>
              <w:txbxContent>
                <w:p w:rsidR="00B56FEC" w:rsidRPr="00F90480" w:rsidRDefault="00B56FEC" w:rsidP="00B56FEC">
                  <w:pPr>
                    <w:jc w:val="center"/>
                    <w:rPr>
                      <w:sz w:val="18"/>
                      <w:szCs w:val="18"/>
                    </w:rPr>
                  </w:pPr>
                  <w:r w:rsidRPr="00F90480">
                    <w:rPr>
                      <w:sz w:val="18"/>
                      <w:szCs w:val="18"/>
                    </w:rPr>
                    <w:t>Valeur de la production</w:t>
                  </w:r>
                  <w:r>
                    <w:rPr>
                      <w:sz w:val="18"/>
                      <w:szCs w:val="18"/>
                    </w:rPr>
                    <w:t xml:space="preserve"> globale</w:t>
                  </w:r>
                </w:p>
                <w:p w:rsidR="00B56FEC" w:rsidRPr="00F90480" w:rsidRDefault="00B56FEC" w:rsidP="00B56FEC">
                  <w:pPr>
                    <w:jc w:val="center"/>
                    <w:rPr>
                      <w:b/>
                      <w:bCs/>
                      <w:sz w:val="20"/>
                      <w:szCs w:val="20"/>
                    </w:rPr>
                  </w:pPr>
                  <w:r w:rsidRPr="00F90480">
                    <w:rPr>
                      <w:b/>
                      <w:bCs/>
                      <w:sz w:val="20"/>
                      <w:szCs w:val="20"/>
                    </w:rPr>
                    <w:t>630000</w:t>
                  </w:r>
                </w:p>
              </w:txbxContent>
            </v:textbox>
          </v:rect>
        </w:pict>
      </w:r>
      <w:r w:rsidRPr="00B56FEC">
        <w:rPr>
          <w:rFonts w:asciiTheme="majorBidi" w:hAnsiTheme="majorBidi" w:cstheme="majorBidi"/>
          <w:noProof/>
          <w:lang w:eastAsia="fr-FR"/>
        </w:rPr>
        <w:pict>
          <v:shapetype id="_x0000_t202" coordsize="21600,21600" o:spt="202" path="m,l,21600r21600,l21600,xe">
            <v:stroke joinstyle="miter"/>
            <v:path gradientshapeok="t" o:connecttype="rect"/>
          </v:shapetype>
          <v:shape id="_x0000_s1074" type="#_x0000_t202" style="position:absolute;left:0;text-align:left;margin-left:214.6pt;margin-top:3.55pt;width:76.25pt;height:46.3pt;z-index:251663360">
            <v:textbox>
              <w:txbxContent>
                <w:p w:rsidR="00B56FEC" w:rsidRDefault="00B56FEC" w:rsidP="00B56FEC">
                  <w:pPr>
                    <w:jc w:val="center"/>
                    <w:rPr>
                      <w:rFonts w:asciiTheme="majorBidi" w:hAnsiTheme="majorBidi" w:cstheme="majorBidi"/>
                      <w:b/>
                      <w:bCs/>
                    </w:rPr>
                  </w:pPr>
                  <w:r w:rsidRPr="00A3443E">
                    <w:rPr>
                      <w:rFonts w:asciiTheme="majorBidi" w:hAnsiTheme="majorBidi" w:cstheme="majorBidi"/>
                      <w:b/>
                      <w:bCs/>
                    </w:rPr>
                    <w:t>Mluxe</w:t>
                  </w:r>
                </w:p>
                <w:p w:rsidR="00B56FEC" w:rsidRPr="00F90480" w:rsidRDefault="00B56FEC" w:rsidP="00B56FEC">
                  <w:pPr>
                    <w:jc w:val="center"/>
                    <w:rPr>
                      <w:sz w:val="18"/>
                      <w:szCs w:val="18"/>
                    </w:rPr>
                  </w:pPr>
                  <w:r w:rsidRPr="00F90480">
                    <w:rPr>
                      <w:rFonts w:asciiTheme="majorBidi" w:hAnsiTheme="majorBidi" w:cstheme="majorBidi"/>
                      <w:sz w:val="18"/>
                      <w:szCs w:val="18"/>
                    </w:rPr>
                    <w:t>Producteur</w:t>
                  </w:r>
                </w:p>
              </w:txbxContent>
            </v:textbox>
          </v:shape>
        </w:pict>
      </w:r>
      <w:r w:rsidRPr="00B56FEC">
        <w:rPr>
          <w:rFonts w:asciiTheme="majorBidi" w:hAnsiTheme="majorBidi" w:cstheme="majorBidi"/>
          <w:noProof/>
          <w:lang w:eastAsia="fr-FR"/>
        </w:rPr>
        <w:pict>
          <v:oval id="_x0000_s1076" style="position:absolute;left:0;text-align:left;margin-left:102.25pt;margin-top:11.95pt;width:65.15pt;height:23.15pt;z-index:251665408">
            <v:textbox>
              <w:txbxContent>
                <w:p w:rsidR="00B56FEC" w:rsidRPr="0078336B" w:rsidRDefault="00B56FEC" w:rsidP="00B56FEC">
                  <w:pPr>
                    <w:rPr>
                      <w:sz w:val="20"/>
                      <w:szCs w:val="20"/>
                    </w:rPr>
                  </w:pPr>
                  <w:r w:rsidRPr="0078336B">
                    <w:rPr>
                      <w:sz w:val="20"/>
                      <w:szCs w:val="20"/>
                    </w:rPr>
                    <w:t>270000</w:t>
                  </w:r>
                </w:p>
              </w:txbxContent>
            </v:textbox>
          </v:oval>
        </w:pict>
      </w:r>
      <w:r w:rsidRPr="00B56FEC">
        <w:rPr>
          <w:rFonts w:asciiTheme="majorBidi" w:hAnsiTheme="majorBidi" w:cstheme="majorBidi"/>
          <w:noProof/>
          <w:lang w:eastAsia="fr-FR"/>
        </w:rPr>
        <w:pict>
          <v:roundrect id="_x0000_s1073" style="position:absolute;left:0;text-align:left;margin-left:.3pt;margin-top:3.55pt;width:78.85pt;height:50.6pt;z-index:251662336" arcsize="10923f">
            <v:textbox>
              <w:txbxContent>
                <w:p w:rsidR="00B56FEC" w:rsidRPr="00F90480" w:rsidRDefault="00B56FEC" w:rsidP="00B56FEC">
                  <w:pPr>
                    <w:jc w:val="center"/>
                    <w:rPr>
                      <w:rFonts w:asciiTheme="majorBidi" w:hAnsiTheme="majorBidi" w:cstheme="majorBidi"/>
                      <w:b/>
                      <w:bCs/>
                      <w:sz w:val="18"/>
                      <w:szCs w:val="18"/>
                    </w:rPr>
                  </w:pPr>
                  <w:r>
                    <w:rPr>
                      <w:rFonts w:asciiTheme="majorBidi" w:hAnsiTheme="majorBidi" w:cstheme="majorBidi"/>
                      <w:b/>
                      <w:bCs/>
                      <w:sz w:val="18"/>
                      <w:szCs w:val="18"/>
                    </w:rPr>
                    <w:t>« </w:t>
                  </w:r>
                  <w:r w:rsidRPr="00F90480">
                    <w:rPr>
                      <w:rFonts w:asciiTheme="majorBidi" w:hAnsiTheme="majorBidi" w:cstheme="majorBidi"/>
                      <w:b/>
                      <w:bCs/>
                      <w:sz w:val="18"/>
                      <w:szCs w:val="18"/>
                    </w:rPr>
                    <w:t>Fadel</w:t>
                  </w:r>
                  <w:r>
                    <w:rPr>
                      <w:rFonts w:asciiTheme="majorBidi" w:hAnsiTheme="majorBidi" w:cstheme="majorBidi"/>
                      <w:b/>
                      <w:bCs/>
                      <w:sz w:val="18"/>
                      <w:szCs w:val="18"/>
                    </w:rPr>
                    <w:t> »</w:t>
                  </w:r>
                </w:p>
                <w:p w:rsidR="00B56FEC" w:rsidRPr="00F90480" w:rsidRDefault="00B56FEC" w:rsidP="00B56FEC">
                  <w:pPr>
                    <w:jc w:val="center"/>
                    <w:rPr>
                      <w:rFonts w:asciiTheme="majorBidi" w:hAnsiTheme="majorBidi" w:cstheme="majorBidi"/>
                      <w:sz w:val="18"/>
                      <w:szCs w:val="18"/>
                    </w:rPr>
                  </w:pPr>
                  <w:r w:rsidRPr="00F90480">
                    <w:rPr>
                      <w:rFonts w:asciiTheme="majorBidi" w:hAnsiTheme="majorBidi" w:cstheme="majorBidi"/>
                      <w:sz w:val="18"/>
                      <w:szCs w:val="18"/>
                    </w:rPr>
                    <w:t>Fournisseur de MP</w:t>
                  </w:r>
                </w:p>
              </w:txbxContent>
            </v:textbox>
          </v:roundrect>
        </w:pict>
      </w:r>
    </w:p>
    <w:p w:rsidR="00B56FEC" w:rsidRPr="00B56FEC" w:rsidRDefault="00B56FEC" w:rsidP="00B56FEC">
      <w:pPr>
        <w:tabs>
          <w:tab w:val="left" w:pos="6617"/>
        </w:tabs>
        <w:spacing w:line="360" w:lineRule="auto"/>
        <w:ind w:firstLine="708"/>
        <w:rPr>
          <w:rFonts w:asciiTheme="majorBidi" w:hAnsiTheme="majorBidi" w:cstheme="majorBidi"/>
        </w:rPr>
      </w:pPr>
      <w:r w:rsidRPr="00B56FEC">
        <w:rPr>
          <w:rFonts w:asciiTheme="majorBidi" w:hAnsiTheme="majorBidi" w:cstheme="majorBidi"/>
          <w:noProof/>
          <w:lang w:eastAsia="fr-FR"/>
        </w:rPr>
        <w:pict>
          <v:oval id="_x0000_s1078" style="position:absolute;left:0;text-align:left;margin-left:309.7pt;margin-top:2.45pt;width:65.15pt;height:23.15pt;z-index:251667456">
            <v:textbox>
              <w:txbxContent>
                <w:p w:rsidR="00B56FEC" w:rsidRPr="0078336B" w:rsidRDefault="00B56FEC" w:rsidP="00B56FEC">
                  <w:pPr>
                    <w:rPr>
                      <w:sz w:val="20"/>
                      <w:szCs w:val="20"/>
                    </w:rPr>
                  </w:pPr>
                  <w:r>
                    <w:rPr>
                      <w:sz w:val="20"/>
                      <w:szCs w:val="20"/>
                    </w:rPr>
                    <w:t>36</w:t>
                  </w:r>
                  <w:r w:rsidRPr="0078336B">
                    <w:rPr>
                      <w:sz w:val="20"/>
                      <w:szCs w:val="20"/>
                    </w:rPr>
                    <w:t>0000</w:t>
                  </w:r>
                </w:p>
              </w:txbxContent>
            </v:textbox>
          </v:oval>
        </w:pict>
      </w:r>
      <w:r w:rsidRPr="00B56FEC">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72" type="#_x0000_t32" style="position:absolute;left:0;text-align:left;margin-left:290.85pt;margin-top:11.25pt;width:107.15pt;height:.05pt;z-index:251661312" o:connectortype="straight">
            <v:stroke endarrow="block"/>
          </v:shape>
        </w:pict>
      </w:r>
      <w:r w:rsidRPr="00B56FEC">
        <w:rPr>
          <w:rFonts w:asciiTheme="majorBidi" w:hAnsiTheme="majorBidi" w:cstheme="majorBidi"/>
          <w:noProof/>
          <w:lang w:eastAsia="fr-FR"/>
        </w:rPr>
        <w:pict>
          <v:shape id="_x0000_s1075" type="#_x0000_t32" style="position:absolute;left:0;text-align:left;margin-left:79.15pt;margin-top:6.95pt;width:135.45pt;height:.05pt;z-index:251664384" o:connectortype="straight">
            <v:stroke endarrow="block"/>
          </v:shape>
        </w:pict>
      </w:r>
      <w:r w:rsidRPr="00B56FEC">
        <w:rPr>
          <w:rFonts w:asciiTheme="majorBidi" w:hAnsiTheme="majorBidi" w:cstheme="majorBidi"/>
        </w:rPr>
        <w:tab/>
      </w:r>
    </w:p>
    <w:p w:rsidR="00B56FEC" w:rsidRPr="00B56FEC" w:rsidRDefault="00B56FEC" w:rsidP="00B56FEC">
      <w:pPr>
        <w:spacing w:line="360" w:lineRule="auto"/>
        <w:ind w:firstLine="708"/>
        <w:rPr>
          <w:rFonts w:asciiTheme="majorBidi" w:hAnsiTheme="majorBidi" w:cstheme="majorBidi"/>
        </w:rPr>
      </w:pPr>
    </w:p>
    <w:p w:rsidR="00B56FEC" w:rsidRPr="00B56FEC" w:rsidRDefault="00B56FEC" w:rsidP="00B56FEC">
      <w:pPr>
        <w:tabs>
          <w:tab w:val="left" w:pos="1114"/>
        </w:tabs>
        <w:spacing w:line="360" w:lineRule="auto"/>
        <w:ind w:firstLine="708"/>
        <w:rPr>
          <w:rFonts w:asciiTheme="majorBidi" w:hAnsiTheme="majorBidi" w:cstheme="majorBidi"/>
        </w:rPr>
      </w:pP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ab/>
        <w:t>On constate que l’entreprise «</w:t>
      </w:r>
      <w:r w:rsidRPr="00B56FEC">
        <w:rPr>
          <w:rFonts w:asciiTheme="majorBidi" w:hAnsiTheme="majorBidi" w:cstheme="majorBidi"/>
          <w:b/>
          <w:bCs/>
        </w:rPr>
        <w:t>Mluxe</w:t>
      </w:r>
      <w:r w:rsidRPr="00B56FEC">
        <w:rPr>
          <w:rFonts w:asciiTheme="majorBidi" w:hAnsiTheme="majorBidi" w:cstheme="majorBidi"/>
        </w:rPr>
        <w:t xml:space="preserve">» dégage une valeur ajoutée de 360000DA. Cette valeur ajoutée  deviendra par la suite une source de revenu  pour d’autres acteurs :  </w:t>
      </w:r>
    </w:p>
    <w:p w:rsidR="00B56FEC" w:rsidRPr="00B56FEC" w:rsidRDefault="00B56FEC" w:rsidP="00B56FEC">
      <w:pPr>
        <w:numPr>
          <w:ilvl w:val="0"/>
          <w:numId w:val="2"/>
        </w:numPr>
        <w:tabs>
          <w:tab w:val="left" w:pos="1114"/>
        </w:tabs>
        <w:spacing w:line="360" w:lineRule="auto"/>
        <w:contextualSpacing/>
        <w:rPr>
          <w:rFonts w:asciiTheme="majorBidi" w:hAnsiTheme="majorBidi" w:cstheme="majorBidi"/>
        </w:rPr>
      </w:pPr>
      <w:r w:rsidRPr="00B56FEC">
        <w:rPr>
          <w:rFonts w:asciiTheme="majorBidi" w:hAnsiTheme="majorBidi" w:cstheme="majorBidi"/>
        </w:rPr>
        <w:t xml:space="preserve">Elle verse des salaires pour les </w:t>
      </w:r>
      <w:r w:rsidRPr="00B56FEC">
        <w:rPr>
          <w:rFonts w:asciiTheme="majorBidi" w:hAnsiTheme="majorBidi" w:cstheme="majorBidi"/>
          <w:b/>
          <w:bCs/>
          <w:u w:val="single"/>
        </w:rPr>
        <w:t>travailleurs</w:t>
      </w:r>
      <w:r w:rsidRPr="00B56FEC">
        <w:rPr>
          <w:rFonts w:asciiTheme="majorBidi" w:hAnsiTheme="majorBidi" w:cstheme="majorBidi"/>
        </w:rPr>
        <w:t xml:space="preserve"> (revenu1)</w:t>
      </w:r>
    </w:p>
    <w:p w:rsidR="00B56FEC" w:rsidRPr="00B56FEC" w:rsidRDefault="00B56FEC" w:rsidP="00B56FEC">
      <w:pPr>
        <w:numPr>
          <w:ilvl w:val="0"/>
          <w:numId w:val="2"/>
        </w:numPr>
        <w:tabs>
          <w:tab w:val="left" w:pos="1114"/>
        </w:tabs>
        <w:spacing w:line="360" w:lineRule="auto"/>
        <w:contextualSpacing/>
        <w:rPr>
          <w:rFonts w:asciiTheme="majorBidi" w:hAnsiTheme="majorBidi" w:cstheme="majorBidi"/>
        </w:rPr>
      </w:pPr>
      <w:r w:rsidRPr="00B56FEC">
        <w:rPr>
          <w:rFonts w:asciiTheme="majorBidi" w:hAnsiTheme="majorBidi" w:cstheme="majorBidi"/>
        </w:rPr>
        <w:t xml:space="preserve">Elle verse des intérêts aux prêteurs de fonds, notamment les </w:t>
      </w:r>
      <w:r w:rsidRPr="00B56FEC">
        <w:rPr>
          <w:rFonts w:asciiTheme="majorBidi" w:hAnsiTheme="majorBidi" w:cstheme="majorBidi"/>
          <w:b/>
          <w:bCs/>
          <w:u w:val="single"/>
        </w:rPr>
        <w:t>banques</w:t>
      </w:r>
      <w:r w:rsidRPr="00B56FEC">
        <w:rPr>
          <w:rFonts w:asciiTheme="majorBidi" w:hAnsiTheme="majorBidi" w:cstheme="majorBidi"/>
        </w:rPr>
        <w:t xml:space="preserve"> (revenu2)</w:t>
      </w:r>
    </w:p>
    <w:p w:rsidR="00B56FEC" w:rsidRPr="00B56FEC" w:rsidRDefault="00B56FEC" w:rsidP="00B56FEC">
      <w:pPr>
        <w:numPr>
          <w:ilvl w:val="0"/>
          <w:numId w:val="2"/>
        </w:numPr>
        <w:tabs>
          <w:tab w:val="left" w:pos="1114"/>
        </w:tabs>
        <w:spacing w:line="360" w:lineRule="auto"/>
        <w:contextualSpacing/>
        <w:rPr>
          <w:rFonts w:asciiTheme="majorBidi" w:hAnsiTheme="majorBidi" w:cstheme="majorBidi"/>
        </w:rPr>
      </w:pPr>
      <w:r w:rsidRPr="00B56FEC">
        <w:rPr>
          <w:rFonts w:asciiTheme="majorBidi" w:hAnsiTheme="majorBidi" w:cstheme="majorBidi"/>
        </w:rPr>
        <w:t xml:space="preserve"> Elle distribue les dividendes aux </w:t>
      </w:r>
      <w:r w:rsidRPr="00B56FEC">
        <w:rPr>
          <w:rFonts w:asciiTheme="majorBidi" w:hAnsiTheme="majorBidi" w:cstheme="majorBidi"/>
          <w:b/>
          <w:bCs/>
          <w:u w:val="single"/>
        </w:rPr>
        <w:t>propriétaires</w:t>
      </w:r>
      <w:r w:rsidRPr="00B56FEC">
        <w:rPr>
          <w:rFonts w:asciiTheme="majorBidi" w:hAnsiTheme="majorBidi" w:cstheme="majorBidi"/>
        </w:rPr>
        <w:t xml:space="preserve"> de l’entreprise (actionnaires dans le cas d’une société anonyme (revenu3)</w:t>
      </w:r>
    </w:p>
    <w:p w:rsidR="00B56FEC" w:rsidRPr="00B56FEC" w:rsidRDefault="00B56FEC" w:rsidP="00B56FEC">
      <w:pPr>
        <w:numPr>
          <w:ilvl w:val="0"/>
          <w:numId w:val="2"/>
        </w:numPr>
        <w:tabs>
          <w:tab w:val="left" w:pos="1114"/>
        </w:tabs>
        <w:spacing w:line="360" w:lineRule="auto"/>
        <w:contextualSpacing/>
        <w:rPr>
          <w:rFonts w:asciiTheme="majorBidi" w:hAnsiTheme="majorBidi" w:cstheme="majorBidi"/>
        </w:rPr>
      </w:pPr>
      <w:r w:rsidRPr="00B56FEC">
        <w:rPr>
          <w:rFonts w:asciiTheme="majorBidi" w:hAnsiTheme="majorBidi" w:cstheme="majorBidi"/>
        </w:rPr>
        <w:t xml:space="preserve">Elle verse des impôts à </w:t>
      </w:r>
      <w:r w:rsidRPr="00B56FEC">
        <w:rPr>
          <w:rFonts w:asciiTheme="majorBidi" w:hAnsiTheme="majorBidi" w:cstheme="majorBidi"/>
          <w:b/>
          <w:bCs/>
          <w:u w:val="single"/>
        </w:rPr>
        <w:t>l’Etat</w:t>
      </w:r>
      <w:r w:rsidRPr="00B56FEC">
        <w:rPr>
          <w:rFonts w:asciiTheme="majorBidi" w:hAnsiTheme="majorBidi" w:cstheme="majorBidi"/>
        </w:rPr>
        <w:t xml:space="preserve"> et aux </w:t>
      </w:r>
      <w:r w:rsidRPr="00B56FEC">
        <w:rPr>
          <w:rFonts w:asciiTheme="majorBidi" w:hAnsiTheme="majorBidi" w:cstheme="majorBidi"/>
          <w:b/>
          <w:bCs/>
          <w:u w:val="single"/>
        </w:rPr>
        <w:t>collectivités locales</w:t>
      </w:r>
      <w:r w:rsidRPr="00B56FEC">
        <w:rPr>
          <w:rFonts w:asciiTheme="majorBidi" w:hAnsiTheme="majorBidi" w:cstheme="majorBidi"/>
        </w:rPr>
        <w:t xml:space="preserve"> (revenu 4)</w:t>
      </w:r>
    </w:p>
    <w:p w:rsidR="00B56FEC" w:rsidRPr="00B56FEC" w:rsidRDefault="00B56FEC" w:rsidP="00B56FEC">
      <w:pPr>
        <w:numPr>
          <w:ilvl w:val="0"/>
          <w:numId w:val="2"/>
        </w:numPr>
        <w:tabs>
          <w:tab w:val="left" w:pos="1114"/>
        </w:tabs>
        <w:spacing w:line="360" w:lineRule="auto"/>
        <w:contextualSpacing/>
        <w:rPr>
          <w:rFonts w:asciiTheme="majorBidi" w:hAnsiTheme="majorBidi" w:cstheme="majorBidi"/>
        </w:rPr>
      </w:pPr>
      <w:r w:rsidRPr="00B56FEC">
        <w:rPr>
          <w:rFonts w:asciiTheme="majorBidi" w:hAnsiTheme="majorBidi" w:cstheme="majorBidi"/>
        </w:rPr>
        <w:t xml:space="preserve"> Elle verse des cotisations à la </w:t>
      </w:r>
      <w:r w:rsidRPr="00B56FEC">
        <w:rPr>
          <w:rFonts w:asciiTheme="majorBidi" w:hAnsiTheme="majorBidi" w:cstheme="majorBidi"/>
          <w:b/>
          <w:bCs/>
          <w:u w:val="single"/>
        </w:rPr>
        <w:t>sécurité sociale</w:t>
      </w:r>
      <w:r w:rsidRPr="00B56FEC">
        <w:rPr>
          <w:rFonts w:asciiTheme="majorBidi" w:hAnsiTheme="majorBidi" w:cstheme="majorBidi"/>
        </w:rPr>
        <w:t xml:space="preserve"> et au système d’assurance chômage (revenu 5) </w:t>
      </w:r>
    </w:p>
    <w:p w:rsidR="00B56FEC" w:rsidRPr="00B56FEC" w:rsidRDefault="00B56FEC" w:rsidP="00B56FEC">
      <w:pPr>
        <w:numPr>
          <w:ilvl w:val="0"/>
          <w:numId w:val="2"/>
        </w:numPr>
        <w:tabs>
          <w:tab w:val="left" w:pos="1114"/>
        </w:tabs>
        <w:spacing w:line="360" w:lineRule="auto"/>
        <w:contextualSpacing/>
        <w:rPr>
          <w:rFonts w:asciiTheme="majorBidi" w:hAnsiTheme="majorBidi" w:cstheme="majorBidi"/>
        </w:rPr>
      </w:pPr>
      <w:r w:rsidRPr="00B56FEC">
        <w:rPr>
          <w:rFonts w:asciiTheme="majorBidi" w:hAnsiTheme="majorBidi" w:cstheme="majorBidi"/>
        </w:rPr>
        <w:t xml:space="preserve"> Elle dépense de l’argent pour acheter des équipements sur </w:t>
      </w:r>
      <w:r w:rsidRPr="00B56FEC">
        <w:rPr>
          <w:rFonts w:asciiTheme="majorBidi" w:hAnsiTheme="majorBidi" w:cstheme="majorBidi"/>
          <w:b/>
          <w:bCs/>
          <w:u w:val="single"/>
        </w:rPr>
        <w:t>le marché des équipements productifs (revenu6)</w:t>
      </w:r>
    </w:p>
    <w:p w:rsidR="00B56FEC" w:rsidRPr="00B56FEC" w:rsidRDefault="00B56FEC" w:rsidP="00B56FEC">
      <w:pPr>
        <w:spacing w:line="360" w:lineRule="auto"/>
        <w:ind w:firstLine="708"/>
        <w:rPr>
          <w:rFonts w:asciiTheme="majorBidi" w:hAnsiTheme="majorBidi" w:cstheme="majorBidi"/>
        </w:rPr>
      </w:pPr>
    </w:p>
    <w:p w:rsidR="00B56FEC" w:rsidRPr="00B56FEC" w:rsidRDefault="00B56FEC" w:rsidP="00B56FEC">
      <w:pPr>
        <w:numPr>
          <w:ilvl w:val="0"/>
          <w:numId w:val="5"/>
        </w:numPr>
        <w:tabs>
          <w:tab w:val="left" w:pos="284"/>
        </w:tabs>
        <w:spacing w:line="360" w:lineRule="auto"/>
        <w:ind w:hanging="72"/>
        <w:contextualSpacing/>
        <w:rPr>
          <w:rFonts w:asciiTheme="majorBidi" w:hAnsiTheme="majorBidi" w:cstheme="majorBidi"/>
          <w:b/>
          <w:bCs/>
        </w:rPr>
      </w:pPr>
      <w:r w:rsidRPr="00B56FEC">
        <w:rPr>
          <w:rFonts w:asciiTheme="majorBidi" w:hAnsiTheme="majorBidi" w:cstheme="majorBidi"/>
          <w:b/>
          <w:bCs/>
        </w:rPr>
        <w:t>Quels sont les éléments qui ont contribué dans la création de la richesse dans l’entreprise</w:t>
      </w: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 xml:space="preserve"> Il est clair   que la richesse produite est le résultat de la combinaison de plusieurs éléments</w:t>
      </w:r>
      <w:r w:rsidRPr="00B56FEC">
        <w:rPr>
          <w:rFonts w:asciiTheme="majorBidi" w:hAnsiTheme="majorBidi" w:cstheme="majorBidi"/>
          <w:vertAlign w:val="superscript"/>
        </w:rPr>
        <w:footnoteReference w:id="2"/>
      </w:r>
      <w:r w:rsidRPr="00B56FEC">
        <w:rPr>
          <w:rFonts w:asciiTheme="majorBidi" w:hAnsiTheme="majorBidi" w:cstheme="majorBidi"/>
        </w:rPr>
        <w:t xml:space="preserve">  </w:t>
      </w:r>
    </w:p>
    <w:p w:rsidR="00B56FEC" w:rsidRPr="00B56FEC" w:rsidRDefault="00B56FEC" w:rsidP="00B56FEC">
      <w:pPr>
        <w:numPr>
          <w:ilvl w:val="0"/>
          <w:numId w:val="1"/>
        </w:numPr>
        <w:tabs>
          <w:tab w:val="left" w:pos="851"/>
        </w:tabs>
        <w:autoSpaceDE w:val="0"/>
        <w:autoSpaceDN w:val="0"/>
        <w:adjustRightInd w:val="0"/>
        <w:spacing w:line="360" w:lineRule="auto"/>
        <w:ind w:firstLine="567"/>
        <w:contextualSpacing/>
        <w:rPr>
          <w:rFonts w:asciiTheme="majorBidi" w:hAnsiTheme="majorBidi" w:cstheme="majorBidi"/>
        </w:rPr>
      </w:pPr>
      <w:r w:rsidRPr="00B56FEC">
        <w:rPr>
          <w:rFonts w:asciiTheme="majorBidi" w:hAnsiTheme="majorBidi" w:cstheme="majorBidi"/>
          <w:b/>
          <w:bCs/>
        </w:rPr>
        <w:t>Les ressources humaines</w:t>
      </w:r>
      <w:r w:rsidRPr="00B56FEC">
        <w:rPr>
          <w:rFonts w:asciiTheme="majorBidi" w:hAnsiTheme="majorBidi" w:cstheme="majorBidi"/>
        </w:rPr>
        <w:t xml:space="preserve"> :   peut prendre plusieurs aspects : des aspects quantitatifs (le nombre  total des effectifs ou selon les catégories socio professionnelle, selon les métiers etc.) et des aspects   plus qualitatifs comme par exemple, le niveau de qualification,  les compétences des acteurs,  la motivation au travail etc </w:t>
      </w:r>
    </w:p>
    <w:p w:rsidR="00B56FEC" w:rsidRPr="00B56FEC" w:rsidRDefault="00B56FEC" w:rsidP="00B56FEC">
      <w:pPr>
        <w:numPr>
          <w:ilvl w:val="0"/>
          <w:numId w:val="1"/>
        </w:numPr>
        <w:tabs>
          <w:tab w:val="left" w:pos="284"/>
          <w:tab w:val="left" w:pos="851"/>
        </w:tabs>
        <w:autoSpaceDE w:val="0"/>
        <w:autoSpaceDN w:val="0"/>
        <w:adjustRightInd w:val="0"/>
        <w:spacing w:line="360" w:lineRule="auto"/>
        <w:ind w:firstLine="567"/>
        <w:contextualSpacing/>
        <w:rPr>
          <w:rFonts w:asciiTheme="majorBidi" w:hAnsiTheme="majorBidi" w:cstheme="majorBidi"/>
        </w:rPr>
      </w:pPr>
      <w:r w:rsidRPr="00B56FEC">
        <w:rPr>
          <w:rFonts w:asciiTheme="majorBidi" w:hAnsiTheme="majorBidi" w:cstheme="majorBidi"/>
          <w:b/>
          <w:bCs/>
        </w:rPr>
        <w:t>les ressources physiques (matériels)</w:t>
      </w:r>
      <w:r w:rsidRPr="00B56FEC">
        <w:rPr>
          <w:rFonts w:asciiTheme="majorBidi" w:hAnsiTheme="majorBidi" w:cstheme="majorBidi"/>
        </w:rPr>
        <w:t xml:space="preserve">: bâtiments et équipements techniques, ordinateur, moyens de transport etc logiciel)    </w:t>
      </w:r>
    </w:p>
    <w:p w:rsidR="00B56FEC" w:rsidRPr="00B56FEC" w:rsidRDefault="00B56FEC" w:rsidP="00B56FEC">
      <w:pPr>
        <w:numPr>
          <w:ilvl w:val="0"/>
          <w:numId w:val="1"/>
        </w:numPr>
        <w:tabs>
          <w:tab w:val="left" w:pos="284"/>
          <w:tab w:val="left" w:pos="851"/>
        </w:tabs>
        <w:autoSpaceDE w:val="0"/>
        <w:autoSpaceDN w:val="0"/>
        <w:adjustRightInd w:val="0"/>
        <w:spacing w:line="360" w:lineRule="auto"/>
        <w:ind w:firstLine="567"/>
        <w:contextualSpacing/>
        <w:rPr>
          <w:rFonts w:asciiTheme="majorBidi" w:hAnsiTheme="majorBidi" w:cstheme="majorBidi"/>
        </w:rPr>
      </w:pPr>
      <w:r w:rsidRPr="00B56FEC">
        <w:rPr>
          <w:rFonts w:asciiTheme="majorBidi" w:hAnsiTheme="majorBidi" w:cstheme="majorBidi"/>
          <w:b/>
          <w:bCs/>
        </w:rPr>
        <w:t xml:space="preserve">la  structure : </w:t>
      </w:r>
      <w:r w:rsidRPr="00B56FEC">
        <w:rPr>
          <w:rFonts w:asciiTheme="majorBidi" w:hAnsiTheme="majorBidi" w:cstheme="majorBidi"/>
        </w:rPr>
        <w:t>celle –ci</w:t>
      </w:r>
      <w:r w:rsidRPr="00B56FEC">
        <w:rPr>
          <w:rFonts w:asciiTheme="majorBidi" w:hAnsiTheme="majorBidi" w:cstheme="majorBidi"/>
          <w:b/>
          <w:bCs/>
        </w:rPr>
        <w:t xml:space="preserve"> </w:t>
      </w:r>
      <w:r w:rsidRPr="00B56FEC">
        <w:rPr>
          <w:rFonts w:asciiTheme="majorBidi" w:hAnsiTheme="majorBidi" w:cstheme="majorBidi"/>
        </w:rPr>
        <w:t xml:space="preserve"> montre comment que  les activités existantes dans l’entreprise  sont  regroupées dans des organes différenciés. Elle détermine  par la suite la  place de ces divers organes   les uns par rapport aux autres  et les associent   dans un schéma de   relations principalement hiérarchique </w:t>
      </w:r>
      <w:r w:rsidRPr="00B56FEC">
        <w:rPr>
          <w:rFonts w:asciiTheme="majorBidi" w:hAnsiTheme="majorBidi" w:cstheme="majorBidi"/>
          <w:vertAlign w:val="superscript"/>
        </w:rPr>
        <w:footnoteReference w:customMarkFollows="1" w:id="3"/>
        <w:t>66</w:t>
      </w:r>
      <w:r w:rsidRPr="00B56FEC">
        <w:rPr>
          <w:rFonts w:asciiTheme="majorBidi" w:hAnsiTheme="majorBidi" w:cstheme="majorBidi"/>
          <w:i/>
        </w:rPr>
        <w:t xml:space="preserve">.  Le role principale de la structure est la distribution de l’autorité dans l’entreprise et vise par conséquence une certaine stabilité dans le fonctionnement de celle –ci.  </w:t>
      </w:r>
      <w:r w:rsidRPr="00B56FEC">
        <w:rPr>
          <w:rFonts w:asciiTheme="majorBidi" w:hAnsiTheme="majorBidi" w:cstheme="majorBidi"/>
          <w:iCs/>
        </w:rPr>
        <w:t xml:space="preserve"> L’organigramme est généralement la représentation  formelle  de la structure.</w:t>
      </w:r>
    </w:p>
    <w:p w:rsidR="00B56FEC" w:rsidRPr="00B56FEC" w:rsidRDefault="00B56FEC" w:rsidP="00B56FEC">
      <w:pPr>
        <w:autoSpaceDE w:val="0"/>
        <w:autoSpaceDN w:val="0"/>
        <w:adjustRightInd w:val="0"/>
        <w:spacing w:line="360" w:lineRule="auto"/>
        <w:rPr>
          <w:rFonts w:asciiTheme="majorBidi" w:hAnsiTheme="majorBidi" w:cstheme="majorBidi"/>
        </w:rPr>
      </w:pPr>
      <w:r w:rsidRPr="00B56FEC">
        <w:rPr>
          <w:rFonts w:asciiTheme="majorBidi" w:hAnsiTheme="majorBidi" w:cstheme="majorBidi"/>
        </w:rPr>
        <w:tab/>
        <w:t>Ces trois élément ne sont pas suffisant pour parler d’une entreprise, il faudrait ajouter une autre composantes qui va déclencher ce qu’on appel l’action collective, c'est-à-dire  la combinaison des activités individuelles en vus d’atteindre un but plus ou moins commun.  L’action  (achat de MP, fabrication, distribution des PF, lancement d’une formation  etc ) pour être déclenchée doit être précédée par une décision .   Donc en plus des ressources, de la structure, il y a aussi un système de prise de décision qu’en appellera un système de .......</w:t>
      </w:r>
      <w:r w:rsidRPr="00B56FEC">
        <w:rPr>
          <w:rFonts w:asciiTheme="majorBidi" w:hAnsiTheme="majorBidi" w:cstheme="majorBidi"/>
          <w:b/>
          <w:bCs/>
        </w:rPr>
        <w:t>de gestion</w:t>
      </w:r>
      <w:r w:rsidRPr="00B56FEC">
        <w:rPr>
          <w:rFonts w:asciiTheme="majorBidi" w:hAnsiTheme="majorBidi" w:cstheme="majorBidi"/>
        </w:rPr>
        <w:t xml:space="preserve"> ............................. </w:t>
      </w:r>
    </w:p>
    <w:p w:rsidR="00B56FEC" w:rsidRPr="00B56FEC" w:rsidRDefault="00B56FEC" w:rsidP="00B56FEC">
      <w:pPr>
        <w:numPr>
          <w:ilvl w:val="0"/>
          <w:numId w:val="1"/>
        </w:numPr>
        <w:tabs>
          <w:tab w:val="left" w:pos="284"/>
        </w:tabs>
        <w:spacing w:line="360" w:lineRule="auto"/>
        <w:contextualSpacing/>
        <w:rPr>
          <w:rFonts w:asciiTheme="majorBidi" w:hAnsiTheme="majorBidi" w:cstheme="majorBidi"/>
        </w:rPr>
      </w:pPr>
      <w:r w:rsidRPr="00B56FEC">
        <w:rPr>
          <w:rFonts w:asciiTheme="majorBidi" w:hAnsiTheme="majorBidi" w:cstheme="majorBidi"/>
          <w:b/>
          <w:bCs/>
          <w:u w:val="single"/>
        </w:rPr>
        <w:t xml:space="preserve">le système de gestion </w:t>
      </w:r>
      <w:r w:rsidRPr="00B56FEC">
        <w:rPr>
          <w:rFonts w:asciiTheme="majorBidi" w:hAnsiTheme="majorBidi" w:cstheme="majorBidi"/>
          <w:b/>
          <w:bCs/>
        </w:rPr>
        <w:t xml:space="preserve">  </w:t>
      </w:r>
      <w:r w:rsidRPr="00B56FEC">
        <w:rPr>
          <w:rFonts w:asciiTheme="majorBidi" w:hAnsiTheme="majorBidi" w:cstheme="majorBidi"/>
        </w:rPr>
        <w:t xml:space="preserve"> est touts les éléments  qui contribuent dans la prise de décision dont la finalité est la rationalisation de l’utilisation des ressources, la maximisation de la valeur  et le contrôle de l’entreprise. Quelle sont ces décisions ?  </w:t>
      </w:r>
    </w:p>
    <w:p w:rsidR="00B56FEC" w:rsidRPr="00B56FEC" w:rsidRDefault="00B56FEC" w:rsidP="00B56FEC">
      <w:pPr>
        <w:numPr>
          <w:ilvl w:val="0"/>
          <w:numId w:val="8"/>
        </w:numPr>
        <w:tabs>
          <w:tab w:val="left" w:pos="284"/>
        </w:tabs>
        <w:spacing w:line="360" w:lineRule="auto"/>
        <w:contextualSpacing/>
        <w:rPr>
          <w:rFonts w:asciiTheme="majorBidi" w:hAnsiTheme="majorBidi" w:cstheme="majorBidi"/>
        </w:rPr>
      </w:pPr>
      <w:r w:rsidRPr="00B56FEC">
        <w:rPr>
          <w:rFonts w:asciiTheme="majorBidi" w:hAnsiTheme="majorBidi" w:cstheme="majorBidi"/>
        </w:rPr>
        <w:t>Des décisions  qui définissent les orientations de l’entreprise sur le long, le moyen, et le  court terme. qui fixent des objectifs pour chaque activité ..........</w:t>
      </w:r>
      <w:r w:rsidRPr="00B56FEC">
        <w:rPr>
          <w:rFonts w:asciiTheme="majorBidi" w:hAnsiTheme="majorBidi" w:cstheme="majorBidi"/>
          <w:b/>
          <w:bCs/>
        </w:rPr>
        <w:t>sous système de planification</w:t>
      </w:r>
      <w:r w:rsidRPr="00B56FEC">
        <w:rPr>
          <w:rFonts w:asciiTheme="majorBidi" w:hAnsiTheme="majorBidi" w:cstheme="majorBidi"/>
        </w:rPr>
        <w:t xml:space="preserve"> (finalisation)...............</w:t>
      </w:r>
    </w:p>
    <w:p w:rsidR="00B56FEC" w:rsidRPr="00B56FEC" w:rsidRDefault="00B56FEC" w:rsidP="00B56FEC">
      <w:pPr>
        <w:tabs>
          <w:tab w:val="left" w:pos="284"/>
        </w:tabs>
        <w:spacing w:line="360" w:lineRule="auto"/>
        <w:ind w:left="69"/>
        <w:contextualSpacing/>
        <w:rPr>
          <w:rFonts w:asciiTheme="majorBidi" w:hAnsiTheme="majorBidi" w:cstheme="majorBidi"/>
        </w:rPr>
      </w:pPr>
      <w:r w:rsidRPr="00B56FEC">
        <w:rPr>
          <w:rFonts w:asciiTheme="majorBidi" w:hAnsiTheme="majorBidi" w:cstheme="majorBidi"/>
          <w:b/>
          <w:bCs/>
        </w:rPr>
        <w:t>2)</w:t>
      </w:r>
      <w:r w:rsidRPr="00B56FEC">
        <w:rPr>
          <w:rFonts w:asciiTheme="majorBidi" w:hAnsiTheme="majorBidi" w:cstheme="majorBidi"/>
        </w:rPr>
        <w:t xml:space="preserve"> les décisions qui organisent les activités,  qui met en place des procédures (formelles ou non) afin d’assurer  la spécialisation des activités et leur coordination    .....</w:t>
      </w:r>
      <w:r w:rsidRPr="00B56FEC">
        <w:rPr>
          <w:rFonts w:asciiTheme="majorBidi" w:hAnsiTheme="majorBidi" w:cstheme="majorBidi"/>
          <w:b/>
          <w:bCs/>
        </w:rPr>
        <w:t>Sous système d’organisation</w:t>
      </w:r>
      <w:r w:rsidRPr="00B56FEC">
        <w:rPr>
          <w:rFonts w:asciiTheme="majorBidi" w:hAnsiTheme="majorBidi" w:cstheme="majorBidi"/>
        </w:rPr>
        <w:t xml:space="preserve"> ....................</w:t>
      </w:r>
    </w:p>
    <w:p w:rsidR="00B56FEC" w:rsidRPr="00B56FEC" w:rsidRDefault="00B56FEC" w:rsidP="00B56FEC">
      <w:pPr>
        <w:autoSpaceDE w:val="0"/>
        <w:autoSpaceDN w:val="0"/>
        <w:adjustRightInd w:val="0"/>
        <w:spacing w:line="360" w:lineRule="auto"/>
        <w:rPr>
          <w:rFonts w:asciiTheme="majorBidi" w:hAnsiTheme="majorBidi" w:cstheme="majorBidi"/>
        </w:rPr>
      </w:pPr>
      <w:r w:rsidRPr="00B56FEC">
        <w:rPr>
          <w:rFonts w:asciiTheme="majorBidi" w:hAnsiTheme="majorBidi" w:cstheme="majorBidi"/>
          <w:b/>
          <w:bCs/>
        </w:rPr>
        <w:t xml:space="preserve"> 3)</w:t>
      </w:r>
      <w:r w:rsidRPr="00B56FEC">
        <w:rPr>
          <w:rFonts w:asciiTheme="majorBidi" w:hAnsiTheme="majorBidi" w:cstheme="majorBidi"/>
        </w:rPr>
        <w:t xml:space="preserve">  les décisions qui  cherchent à harmoniser  les activités et les taches des acteurs lorsque celle-ci ne convergent pas vers les objectifs déjà établis. Au final, </w:t>
      </w:r>
      <w:r w:rsidRPr="00B56FEC">
        <w:rPr>
          <w:rFonts w:ascii="LiberationSerif" w:hAnsi="LiberationSerif" w:cs="LiberationSerif"/>
          <w:sz w:val="24"/>
          <w:szCs w:val="24"/>
        </w:rPr>
        <w:t xml:space="preserve"> </w:t>
      </w:r>
      <w:r w:rsidRPr="00B56FEC">
        <w:rPr>
          <w:rFonts w:asciiTheme="majorBidi" w:hAnsiTheme="majorBidi" w:cstheme="majorBidi"/>
        </w:rPr>
        <w:t>se sont des décisions dont la finalité  est  l’exécution efficace et efficiente  des tâches.  Exemple    Décision d’organiser une réunion chaque semaine des commerciaux pour évaluer  la performance des vendeurs.  ..........</w:t>
      </w:r>
      <w:r w:rsidRPr="00B56FEC">
        <w:rPr>
          <w:rFonts w:asciiTheme="majorBidi" w:hAnsiTheme="majorBidi" w:cstheme="majorBidi"/>
          <w:b/>
          <w:bCs/>
        </w:rPr>
        <w:t>sous système de contrôle (d’animation</w:t>
      </w:r>
      <w:r w:rsidRPr="00B56FEC">
        <w:rPr>
          <w:rFonts w:asciiTheme="majorBidi" w:hAnsiTheme="majorBidi" w:cstheme="majorBidi"/>
        </w:rPr>
        <w:t>)........</w:t>
      </w:r>
    </w:p>
    <w:p w:rsidR="00B56FEC" w:rsidRPr="00B56FEC" w:rsidRDefault="00B56FEC" w:rsidP="00B56FEC">
      <w:pPr>
        <w:tabs>
          <w:tab w:val="left" w:pos="993"/>
        </w:tabs>
        <w:spacing w:line="360" w:lineRule="auto"/>
        <w:contextualSpacing/>
        <w:rPr>
          <w:rFonts w:asciiTheme="majorBidi" w:hAnsiTheme="majorBidi" w:cstheme="majorBidi"/>
        </w:rPr>
      </w:pPr>
      <w:r w:rsidRPr="00B56FEC">
        <w:rPr>
          <w:rFonts w:asciiTheme="majorBidi" w:hAnsiTheme="majorBidi" w:cstheme="majorBidi"/>
        </w:rPr>
        <w:t xml:space="preserve"> </w:t>
      </w:r>
      <w:r w:rsidRPr="00B56FEC">
        <w:rPr>
          <w:rFonts w:asciiTheme="majorBidi" w:hAnsiTheme="majorBidi" w:cstheme="majorBidi"/>
          <w:b/>
          <w:bCs/>
        </w:rPr>
        <w:t xml:space="preserve"> </w:t>
      </w:r>
      <w:r w:rsidRPr="00B56FEC">
        <w:rPr>
          <w:rFonts w:asciiTheme="majorBidi" w:hAnsiTheme="majorBidi" w:cstheme="majorBidi"/>
        </w:rPr>
        <w:t xml:space="preserve">1. </w:t>
      </w:r>
      <w:r w:rsidRPr="00B56FEC">
        <w:rPr>
          <w:rFonts w:asciiTheme="majorBidi" w:hAnsiTheme="majorBidi" w:cstheme="majorBidi"/>
          <w:b/>
          <w:bCs/>
        </w:rPr>
        <w:t>Le système d’opérations</w:t>
      </w:r>
      <w:r w:rsidRPr="00B56FEC">
        <w:rPr>
          <w:rFonts w:asciiTheme="majorBidi" w:hAnsiTheme="majorBidi" w:cstheme="majorBidi"/>
        </w:rPr>
        <w:t xml:space="preserve">: C’est là où se déroule  le Processus de production (l’ensemble des activités qui combinent les différentes     ressources (composants humains et matériels)  en produits ou services) et leur mise sur le marché. </w:t>
      </w:r>
    </w:p>
    <w:p w:rsidR="00B56FEC" w:rsidRPr="00B56FEC" w:rsidRDefault="00B56FEC" w:rsidP="00B56FEC">
      <w:pPr>
        <w:autoSpaceDE w:val="0"/>
        <w:autoSpaceDN w:val="0"/>
        <w:adjustRightInd w:val="0"/>
        <w:spacing w:line="360" w:lineRule="auto"/>
        <w:rPr>
          <w:rFonts w:asciiTheme="majorBidi" w:hAnsiTheme="majorBidi" w:cstheme="majorBidi"/>
        </w:rPr>
      </w:pPr>
      <w:r w:rsidRPr="00B56FEC">
        <w:rPr>
          <w:rFonts w:asciiTheme="majorBidi" w:hAnsiTheme="majorBidi" w:cstheme="majorBidi"/>
        </w:rPr>
        <w:t xml:space="preserve">3. </w:t>
      </w:r>
      <w:r w:rsidRPr="00B56FEC">
        <w:rPr>
          <w:rFonts w:asciiTheme="majorBidi" w:hAnsiTheme="majorBidi" w:cstheme="majorBidi"/>
          <w:b/>
          <w:bCs/>
        </w:rPr>
        <w:t xml:space="preserve">Le Système d’information (SI) </w:t>
      </w:r>
      <w:r w:rsidRPr="00B56FEC">
        <w:rPr>
          <w:rFonts w:asciiTheme="majorBidi" w:hAnsiTheme="majorBidi" w:cstheme="majorBidi"/>
        </w:rPr>
        <w:t xml:space="preserve">: il assure la liaison entre  le système d’opérations et  le système de gestion.  </w:t>
      </w:r>
    </w:p>
    <w:p w:rsidR="00B56FEC" w:rsidRPr="00B56FEC" w:rsidRDefault="00B56FEC" w:rsidP="00B56FEC">
      <w:pPr>
        <w:autoSpaceDE w:val="0"/>
        <w:autoSpaceDN w:val="0"/>
        <w:adjustRightInd w:val="0"/>
        <w:spacing w:line="360" w:lineRule="auto"/>
        <w:rPr>
          <w:rFonts w:asciiTheme="majorBidi" w:hAnsiTheme="majorBidi" w:cstheme="majorBidi"/>
        </w:rPr>
      </w:pPr>
    </w:p>
    <w:p w:rsidR="00B56FEC" w:rsidRPr="00B56FEC" w:rsidRDefault="00B56FEC" w:rsidP="00B56FEC">
      <w:pPr>
        <w:numPr>
          <w:ilvl w:val="0"/>
          <w:numId w:val="6"/>
        </w:numPr>
        <w:spacing w:line="360" w:lineRule="auto"/>
        <w:ind w:firstLine="69"/>
        <w:contextualSpacing/>
        <w:rPr>
          <w:rFonts w:asciiTheme="majorBidi" w:hAnsiTheme="majorBidi" w:cstheme="majorBidi"/>
          <w:b/>
          <w:bCs/>
        </w:rPr>
      </w:pPr>
      <w:r w:rsidRPr="00B56FEC">
        <w:rPr>
          <w:rFonts w:asciiTheme="majorBidi" w:hAnsiTheme="majorBidi" w:cstheme="majorBidi"/>
          <w:b/>
          <w:bCs/>
        </w:rPr>
        <w:t xml:space="preserve">Application </w:t>
      </w: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 xml:space="preserve">Dans l’exercice qui suit, il vous est demandé de   classer les  éléments suivants selon qu’ils renseignent sur la notion de     </w:t>
      </w:r>
      <w:r w:rsidRPr="00B56FEC">
        <w:rPr>
          <w:rFonts w:asciiTheme="majorBidi" w:hAnsiTheme="majorBidi" w:cstheme="majorBidi"/>
          <w:b/>
          <w:bCs/>
          <w:u w:val="single"/>
        </w:rPr>
        <w:t>ressources</w:t>
      </w:r>
      <w:r w:rsidRPr="00B56FEC">
        <w:rPr>
          <w:rFonts w:asciiTheme="majorBidi" w:hAnsiTheme="majorBidi" w:cstheme="majorBidi"/>
        </w:rPr>
        <w:t xml:space="preserve">, de  </w:t>
      </w:r>
      <w:r w:rsidRPr="00B56FEC">
        <w:rPr>
          <w:rFonts w:asciiTheme="majorBidi" w:hAnsiTheme="majorBidi" w:cstheme="majorBidi"/>
          <w:b/>
          <w:bCs/>
          <w:u w:val="single"/>
        </w:rPr>
        <w:t>structure</w:t>
      </w:r>
      <w:r w:rsidRPr="00B56FEC">
        <w:rPr>
          <w:rFonts w:asciiTheme="majorBidi" w:hAnsiTheme="majorBidi" w:cstheme="majorBidi"/>
        </w:rPr>
        <w:t xml:space="preserve">, de </w:t>
      </w:r>
      <w:r w:rsidRPr="00B56FEC">
        <w:rPr>
          <w:rFonts w:asciiTheme="majorBidi" w:hAnsiTheme="majorBidi" w:cstheme="majorBidi"/>
          <w:b/>
          <w:bCs/>
          <w:u w:val="single"/>
        </w:rPr>
        <w:t>décision</w:t>
      </w:r>
      <w:r w:rsidRPr="00B56FEC">
        <w:rPr>
          <w:rFonts w:asciiTheme="majorBidi" w:hAnsiTheme="majorBidi" w:cstheme="majorBidi"/>
        </w:rPr>
        <w:t xml:space="preserve">. </w:t>
      </w:r>
    </w:p>
    <w:p w:rsidR="00B56FEC" w:rsidRPr="00B56FEC" w:rsidRDefault="00B56FEC" w:rsidP="00B56FEC">
      <w:pPr>
        <w:spacing w:line="360" w:lineRule="auto"/>
        <w:rPr>
          <w:rFonts w:asciiTheme="majorBidi" w:hAnsiTheme="majorBidi" w:cstheme="majorBidi"/>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b/>
          <w:bCs/>
          <w:u w:val="single"/>
        </w:rPr>
        <w:t>Eléments</w:t>
      </w:r>
      <w:r w:rsidRPr="00B56FEC">
        <w:rPr>
          <w:rFonts w:asciiTheme="majorBidi" w:hAnsiTheme="majorBidi" w:cstheme="majorBidi"/>
        </w:rPr>
        <w:t xml:space="preserve"> 1  La répartition des effectifs d’une PME industrielle  </w:t>
      </w:r>
    </w:p>
    <w:tbl>
      <w:tblPr>
        <w:tblStyle w:val="Grilledutableau"/>
        <w:tblW w:w="9636" w:type="dxa"/>
        <w:tblInd w:w="360" w:type="dxa"/>
        <w:tblLook w:val="04A0"/>
      </w:tblPr>
      <w:tblGrid>
        <w:gridCol w:w="2161"/>
        <w:gridCol w:w="925"/>
        <w:gridCol w:w="816"/>
        <w:gridCol w:w="666"/>
        <w:gridCol w:w="1276"/>
        <w:gridCol w:w="861"/>
        <w:gridCol w:w="840"/>
        <w:gridCol w:w="572"/>
        <w:gridCol w:w="1519"/>
      </w:tblGrid>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p>
        </w:tc>
        <w:tc>
          <w:tcPr>
            <w:tcW w:w="3683" w:type="dxa"/>
            <w:gridSpan w:val="4"/>
          </w:tcPr>
          <w:p w:rsidR="00B56FEC" w:rsidRPr="00B56FEC" w:rsidRDefault="00B56FEC" w:rsidP="00B56FEC">
            <w:pPr>
              <w:spacing w:line="360" w:lineRule="auto"/>
              <w:jc w:val="center"/>
              <w:rPr>
                <w:rFonts w:asciiTheme="majorBidi" w:hAnsiTheme="majorBidi" w:cstheme="majorBidi"/>
                <w:b/>
                <w:bCs/>
                <w:sz w:val="20"/>
                <w:szCs w:val="20"/>
              </w:rPr>
            </w:pPr>
            <w:r w:rsidRPr="00B56FEC">
              <w:rPr>
                <w:rFonts w:asciiTheme="majorBidi" w:hAnsiTheme="majorBidi" w:cstheme="majorBidi"/>
                <w:b/>
                <w:bCs/>
                <w:sz w:val="20"/>
                <w:szCs w:val="20"/>
              </w:rPr>
              <w:t>2010</w:t>
            </w:r>
          </w:p>
        </w:tc>
        <w:tc>
          <w:tcPr>
            <w:tcW w:w="3792" w:type="dxa"/>
            <w:gridSpan w:val="4"/>
          </w:tcPr>
          <w:p w:rsidR="00B56FEC" w:rsidRPr="00B56FEC" w:rsidRDefault="00B56FEC" w:rsidP="00B56FEC">
            <w:pPr>
              <w:spacing w:line="360" w:lineRule="auto"/>
              <w:jc w:val="center"/>
              <w:rPr>
                <w:rFonts w:asciiTheme="majorBidi" w:hAnsiTheme="majorBidi" w:cstheme="majorBidi"/>
                <w:b/>
                <w:bCs/>
                <w:sz w:val="20"/>
                <w:szCs w:val="20"/>
              </w:rPr>
            </w:pPr>
            <w:r w:rsidRPr="00B56FEC">
              <w:rPr>
                <w:rFonts w:asciiTheme="majorBidi" w:hAnsiTheme="majorBidi" w:cstheme="majorBidi"/>
                <w:b/>
                <w:bCs/>
                <w:sz w:val="20"/>
                <w:szCs w:val="20"/>
              </w:rPr>
              <w:t>2022</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Effectif </w:t>
            </w:r>
          </w:p>
        </w:tc>
        <w:tc>
          <w:tcPr>
            <w:tcW w:w="925"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Homme </w:t>
            </w:r>
          </w:p>
        </w:tc>
        <w:tc>
          <w:tcPr>
            <w:tcW w:w="816"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Femme </w:t>
            </w:r>
          </w:p>
        </w:tc>
        <w:tc>
          <w:tcPr>
            <w:tcW w:w="666"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total</w:t>
            </w:r>
          </w:p>
        </w:tc>
        <w:tc>
          <w:tcPr>
            <w:tcW w:w="1276"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Age moyen  </w:t>
            </w:r>
          </w:p>
        </w:tc>
        <w:tc>
          <w:tcPr>
            <w:tcW w:w="8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Homme </w:t>
            </w:r>
          </w:p>
        </w:tc>
        <w:tc>
          <w:tcPr>
            <w:tcW w:w="840"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Femme </w:t>
            </w:r>
          </w:p>
        </w:tc>
        <w:tc>
          <w:tcPr>
            <w:tcW w:w="572"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total</w:t>
            </w:r>
          </w:p>
        </w:tc>
        <w:tc>
          <w:tcPr>
            <w:tcW w:w="1519"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Age moyen  </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Directeur général</w:t>
            </w:r>
          </w:p>
        </w:tc>
        <w:tc>
          <w:tcPr>
            <w:tcW w:w="925"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81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p>
        </w:tc>
        <w:tc>
          <w:tcPr>
            <w:tcW w:w="66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127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40</w:t>
            </w:r>
          </w:p>
        </w:tc>
        <w:tc>
          <w:tcPr>
            <w:tcW w:w="861"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840"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w:t>
            </w:r>
          </w:p>
        </w:tc>
        <w:tc>
          <w:tcPr>
            <w:tcW w:w="572"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1519"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48</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Cadres comptables </w:t>
            </w:r>
          </w:p>
        </w:tc>
        <w:tc>
          <w:tcPr>
            <w:tcW w:w="925"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81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66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2</w:t>
            </w:r>
          </w:p>
        </w:tc>
        <w:tc>
          <w:tcPr>
            <w:tcW w:w="127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35</w:t>
            </w:r>
          </w:p>
        </w:tc>
        <w:tc>
          <w:tcPr>
            <w:tcW w:w="861"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10</w:t>
            </w:r>
          </w:p>
        </w:tc>
        <w:tc>
          <w:tcPr>
            <w:tcW w:w="840"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5</w:t>
            </w:r>
          </w:p>
        </w:tc>
        <w:tc>
          <w:tcPr>
            <w:tcW w:w="572"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15</w:t>
            </w:r>
          </w:p>
        </w:tc>
        <w:tc>
          <w:tcPr>
            <w:tcW w:w="1519"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45</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Cadres commerciaux </w:t>
            </w:r>
          </w:p>
        </w:tc>
        <w:tc>
          <w:tcPr>
            <w:tcW w:w="925"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2</w:t>
            </w:r>
          </w:p>
        </w:tc>
        <w:tc>
          <w:tcPr>
            <w:tcW w:w="81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p>
        </w:tc>
        <w:tc>
          <w:tcPr>
            <w:tcW w:w="66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2</w:t>
            </w:r>
          </w:p>
        </w:tc>
        <w:tc>
          <w:tcPr>
            <w:tcW w:w="127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28</w:t>
            </w:r>
          </w:p>
        </w:tc>
        <w:tc>
          <w:tcPr>
            <w:tcW w:w="861"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5</w:t>
            </w:r>
          </w:p>
        </w:tc>
        <w:tc>
          <w:tcPr>
            <w:tcW w:w="840"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4</w:t>
            </w:r>
          </w:p>
        </w:tc>
        <w:tc>
          <w:tcPr>
            <w:tcW w:w="572"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9</w:t>
            </w:r>
          </w:p>
        </w:tc>
        <w:tc>
          <w:tcPr>
            <w:tcW w:w="1519"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40</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Cadre RH </w:t>
            </w:r>
          </w:p>
        </w:tc>
        <w:tc>
          <w:tcPr>
            <w:tcW w:w="925"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81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p>
        </w:tc>
        <w:tc>
          <w:tcPr>
            <w:tcW w:w="66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127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32</w:t>
            </w:r>
          </w:p>
        </w:tc>
        <w:tc>
          <w:tcPr>
            <w:tcW w:w="861"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5</w:t>
            </w:r>
          </w:p>
        </w:tc>
        <w:tc>
          <w:tcPr>
            <w:tcW w:w="840"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7</w:t>
            </w:r>
          </w:p>
        </w:tc>
        <w:tc>
          <w:tcPr>
            <w:tcW w:w="572"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12</w:t>
            </w:r>
          </w:p>
        </w:tc>
        <w:tc>
          <w:tcPr>
            <w:tcW w:w="1519"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43</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ingénieur mecaniques </w:t>
            </w:r>
          </w:p>
        </w:tc>
        <w:tc>
          <w:tcPr>
            <w:tcW w:w="925"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81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66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2</w:t>
            </w:r>
          </w:p>
        </w:tc>
        <w:tc>
          <w:tcPr>
            <w:tcW w:w="127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41</w:t>
            </w:r>
          </w:p>
        </w:tc>
        <w:tc>
          <w:tcPr>
            <w:tcW w:w="861"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9</w:t>
            </w:r>
          </w:p>
        </w:tc>
        <w:tc>
          <w:tcPr>
            <w:tcW w:w="840"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3</w:t>
            </w:r>
          </w:p>
        </w:tc>
        <w:tc>
          <w:tcPr>
            <w:tcW w:w="572"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12</w:t>
            </w:r>
          </w:p>
        </w:tc>
        <w:tc>
          <w:tcPr>
            <w:tcW w:w="1519"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32</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Ingénieur qualité </w:t>
            </w:r>
          </w:p>
        </w:tc>
        <w:tc>
          <w:tcPr>
            <w:tcW w:w="925"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p>
        </w:tc>
        <w:tc>
          <w:tcPr>
            <w:tcW w:w="81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p>
        </w:tc>
        <w:tc>
          <w:tcPr>
            <w:tcW w:w="66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0</w:t>
            </w:r>
          </w:p>
        </w:tc>
        <w:tc>
          <w:tcPr>
            <w:tcW w:w="127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p>
        </w:tc>
        <w:tc>
          <w:tcPr>
            <w:tcW w:w="861"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840"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572"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2</w:t>
            </w:r>
          </w:p>
        </w:tc>
        <w:tc>
          <w:tcPr>
            <w:tcW w:w="1519"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36</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juriste</w:t>
            </w:r>
          </w:p>
        </w:tc>
        <w:tc>
          <w:tcPr>
            <w:tcW w:w="925"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81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p>
        </w:tc>
        <w:tc>
          <w:tcPr>
            <w:tcW w:w="66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w:t>
            </w:r>
          </w:p>
        </w:tc>
        <w:tc>
          <w:tcPr>
            <w:tcW w:w="127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54</w:t>
            </w:r>
          </w:p>
        </w:tc>
        <w:tc>
          <w:tcPr>
            <w:tcW w:w="861"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0</w:t>
            </w:r>
          </w:p>
        </w:tc>
        <w:tc>
          <w:tcPr>
            <w:tcW w:w="840"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3</w:t>
            </w:r>
          </w:p>
        </w:tc>
        <w:tc>
          <w:tcPr>
            <w:tcW w:w="572"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3</w:t>
            </w:r>
          </w:p>
        </w:tc>
        <w:tc>
          <w:tcPr>
            <w:tcW w:w="1519"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50</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Agent de nettoyage </w:t>
            </w:r>
          </w:p>
        </w:tc>
        <w:tc>
          <w:tcPr>
            <w:tcW w:w="925"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10</w:t>
            </w:r>
          </w:p>
        </w:tc>
        <w:tc>
          <w:tcPr>
            <w:tcW w:w="81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p>
        </w:tc>
        <w:tc>
          <w:tcPr>
            <w:tcW w:w="66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10</w:t>
            </w:r>
          </w:p>
        </w:tc>
        <w:tc>
          <w:tcPr>
            <w:tcW w:w="1276"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28</w:t>
            </w:r>
          </w:p>
        </w:tc>
        <w:tc>
          <w:tcPr>
            <w:tcW w:w="861"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5</w:t>
            </w:r>
          </w:p>
        </w:tc>
        <w:tc>
          <w:tcPr>
            <w:tcW w:w="840"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0</w:t>
            </w:r>
          </w:p>
        </w:tc>
        <w:tc>
          <w:tcPr>
            <w:tcW w:w="572"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5</w:t>
            </w:r>
          </w:p>
        </w:tc>
        <w:tc>
          <w:tcPr>
            <w:tcW w:w="1519" w:type="dxa"/>
            <w:vAlign w:val="center"/>
          </w:tcPr>
          <w:p w:rsidR="00B56FEC" w:rsidRPr="00B56FEC" w:rsidRDefault="00B56FEC" w:rsidP="00B56FEC">
            <w:pPr>
              <w:spacing w:line="360" w:lineRule="auto"/>
              <w:jc w:val="center"/>
              <w:rPr>
                <w:rFonts w:asciiTheme="majorBidi" w:hAnsiTheme="majorBidi" w:cstheme="majorBidi"/>
                <w:color w:val="000000"/>
                <w:sz w:val="20"/>
                <w:szCs w:val="20"/>
              </w:rPr>
            </w:pPr>
            <w:r w:rsidRPr="00B56FEC">
              <w:rPr>
                <w:rFonts w:asciiTheme="majorBidi" w:hAnsiTheme="majorBidi" w:cstheme="majorBidi"/>
                <w:color w:val="000000"/>
                <w:sz w:val="20"/>
                <w:szCs w:val="20"/>
              </w:rPr>
              <w:t>49</w:t>
            </w:r>
          </w:p>
        </w:tc>
      </w:tr>
      <w:tr w:rsidR="00B56FEC" w:rsidRPr="00B56FEC" w:rsidTr="0040012E">
        <w:tc>
          <w:tcPr>
            <w:tcW w:w="2161" w:type="dxa"/>
          </w:tcPr>
          <w:p w:rsidR="00B56FEC" w:rsidRPr="00B56FEC" w:rsidRDefault="00B56FEC" w:rsidP="00B56FEC">
            <w:pPr>
              <w:spacing w:line="360" w:lineRule="auto"/>
              <w:rPr>
                <w:rFonts w:asciiTheme="majorBidi" w:hAnsiTheme="majorBidi" w:cstheme="majorBidi"/>
                <w:sz w:val="20"/>
                <w:szCs w:val="20"/>
              </w:rPr>
            </w:pPr>
            <w:r w:rsidRPr="00B56FEC">
              <w:rPr>
                <w:rFonts w:asciiTheme="majorBidi" w:hAnsiTheme="majorBidi" w:cstheme="majorBidi"/>
                <w:sz w:val="20"/>
                <w:szCs w:val="20"/>
              </w:rPr>
              <w:t xml:space="preserve">Total </w:t>
            </w:r>
          </w:p>
        </w:tc>
        <w:tc>
          <w:tcPr>
            <w:tcW w:w="925" w:type="dxa"/>
            <w:vAlign w:val="center"/>
          </w:tcPr>
          <w:p w:rsidR="00B56FEC" w:rsidRPr="00B56FEC" w:rsidRDefault="00B56FEC" w:rsidP="00B56FEC">
            <w:pPr>
              <w:spacing w:line="360" w:lineRule="auto"/>
              <w:jc w:val="center"/>
              <w:rPr>
                <w:rFonts w:asciiTheme="majorBidi" w:hAnsiTheme="majorBidi" w:cstheme="majorBidi"/>
                <w:b/>
                <w:bCs/>
                <w:color w:val="000000"/>
                <w:sz w:val="20"/>
                <w:szCs w:val="20"/>
              </w:rPr>
            </w:pPr>
            <w:r w:rsidRPr="00B56FEC">
              <w:rPr>
                <w:rFonts w:asciiTheme="majorBidi" w:hAnsiTheme="majorBidi" w:cstheme="majorBidi"/>
                <w:b/>
                <w:bCs/>
                <w:color w:val="000000"/>
                <w:sz w:val="20"/>
                <w:szCs w:val="20"/>
              </w:rPr>
              <w:t>17</w:t>
            </w:r>
          </w:p>
        </w:tc>
        <w:tc>
          <w:tcPr>
            <w:tcW w:w="816" w:type="dxa"/>
            <w:vAlign w:val="center"/>
          </w:tcPr>
          <w:p w:rsidR="00B56FEC" w:rsidRPr="00B56FEC" w:rsidRDefault="00B56FEC" w:rsidP="00B56FEC">
            <w:pPr>
              <w:spacing w:line="360" w:lineRule="auto"/>
              <w:jc w:val="center"/>
              <w:rPr>
                <w:rFonts w:asciiTheme="majorBidi" w:hAnsiTheme="majorBidi" w:cstheme="majorBidi"/>
                <w:b/>
                <w:bCs/>
                <w:color w:val="000000"/>
                <w:sz w:val="20"/>
                <w:szCs w:val="20"/>
              </w:rPr>
            </w:pPr>
            <w:r w:rsidRPr="00B56FEC">
              <w:rPr>
                <w:rFonts w:asciiTheme="majorBidi" w:hAnsiTheme="majorBidi" w:cstheme="majorBidi"/>
                <w:b/>
                <w:bCs/>
                <w:color w:val="000000"/>
                <w:sz w:val="20"/>
                <w:szCs w:val="20"/>
              </w:rPr>
              <w:t>2</w:t>
            </w:r>
          </w:p>
        </w:tc>
        <w:tc>
          <w:tcPr>
            <w:tcW w:w="666" w:type="dxa"/>
            <w:vAlign w:val="center"/>
          </w:tcPr>
          <w:p w:rsidR="00B56FEC" w:rsidRPr="00B56FEC" w:rsidRDefault="00B56FEC" w:rsidP="00B56FEC">
            <w:pPr>
              <w:spacing w:line="360" w:lineRule="auto"/>
              <w:jc w:val="center"/>
              <w:rPr>
                <w:rFonts w:asciiTheme="majorBidi" w:hAnsiTheme="majorBidi" w:cstheme="majorBidi"/>
                <w:b/>
                <w:bCs/>
                <w:color w:val="000000"/>
                <w:sz w:val="20"/>
                <w:szCs w:val="20"/>
              </w:rPr>
            </w:pPr>
            <w:r w:rsidRPr="00B56FEC">
              <w:rPr>
                <w:rFonts w:asciiTheme="majorBidi" w:hAnsiTheme="majorBidi" w:cstheme="majorBidi"/>
                <w:b/>
                <w:bCs/>
                <w:color w:val="000000"/>
                <w:sz w:val="20"/>
                <w:szCs w:val="20"/>
              </w:rPr>
              <w:t>19</w:t>
            </w:r>
          </w:p>
        </w:tc>
        <w:tc>
          <w:tcPr>
            <w:tcW w:w="1276" w:type="dxa"/>
            <w:vAlign w:val="center"/>
          </w:tcPr>
          <w:p w:rsidR="00B56FEC" w:rsidRPr="00B56FEC" w:rsidRDefault="00B56FEC" w:rsidP="00B56FEC">
            <w:pPr>
              <w:spacing w:line="360" w:lineRule="auto"/>
              <w:jc w:val="center"/>
              <w:rPr>
                <w:rFonts w:asciiTheme="majorBidi" w:hAnsiTheme="majorBidi" w:cstheme="majorBidi"/>
                <w:b/>
                <w:bCs/>
                <w:color w:val="000000"/>
                <w:sz w:val="20"/>
                <w:szCs w:val="20"/>
              </w:rPr>
            </w:pPr>
            <w:r w:rsidRPr="00B56FEC">
              <w:rPr>
                <w:rFonts w:asciiTheme="majorBidi" w:hAnsiTheme="majorBidi" w:cstheme="majorBidi"/>
                <w:b/>
                <w:bCs/>
                <w:color w:val="000000"/>
                <w:sz w:val="20"/>
                <w:szCs w:val="20"/>
              </w:rPr>
              <w:t>37</w:t>
            </w:r>
          </w:p>
        </w:tc>
        <w:tc>
          <w:tcPr>
            <w:tcW w:w="861" w:type="dxa"/>
            <w:vAlign w:val="center"/>
          </w:tcPr>
          <w:p w:rsidR="00B56FEC" w:rsidRPr="00B56FEC" w:rsidRDefault="00B56FEC" w:rsidP="00B56FEC">
            <w:pPr>
              <w:spacing w:line="360" w:lineRule="auto"/>
              <w:jc w:val="center"/>
              <w:rPr>
                <w:rFonts w:asciiTheme="majorBidi" w:hAnsiTheme="majorBidi" w:cstheme="majorBidi"/>
                <w:b/>
                <w:bCs/>
                <w:color w:val="000000"/>
                <w:sz w:val="20"/>
                <w:szCs w:val="20"/>
              </w:rPr>
            </w:pPr>
            <w:r w:rsidRPr="00B56FEC">
              <w:rPr>
                <w:rFonts w:asciiTheme="majorBidi" w:hAnsiTheme="majorBidi" w:cstheme="majorBidi"/>
                <w:b/>
                <w:bCs/>
                <w:color w:val="000000"/>
                <w:sz w:val="20"/>
                <w:szCs w:val="20"/>
              </w:rPr>
              <w:t>36</w:t>
            </w:r>
          </w:p>
        </w:tc>
        <w:tc>
          <w:tcPr>
            <w:tcW w:w="840" w:type="dxa"/>
            <w:vAlign w:val="center"/>
          </w:tcPr>
          <w:p w:rsidR="00B56FEC" w:rsidRPr="00B56FEC" w:rsidRDefault="00B56FEC" w:rsidP="00B56FEC">
            <w:pPr>
              <w:spacing w:line="360" w:lineRule="auto"/>
              <w:jc w:val="center"/>
              <w:rPr>
                <w:rFonts w:asciiTheme="majorBidi" w:hAnsiTheme="majorBidi" w:cstheme="majorBidi"/>
                <w:b/>
                <w:bCs/>
                <w:color w:val="000000"/>
                <w:sz w:val="20"/>
                <w:szCs w:val="20"/>
              </w:rPr>
            </w:pPr>
            <w:r w:rsidRPr="00B56FEC">
              <w:rPr>
                <w:rFonts w:asciiTheme="majorBidi" w:hAnsiTheme="majorBidi" w:cstheme="majorBidi"/>
                <w:b/>
                <w:bCs/>
                <w:color w:val="000000"/>
                <w:sz w:val="20"/>
                <w:szCs w:val="20"/>
              </w:rPr>
              <w:t>23</w:t>
            </w:r>
          </w:p>
        </w:tc>
        <w:tc>
          <w:tcPr>
            <w:tcW w:w="572" w:type="dxa"/>
            <w:vAlign w:val="center"/>
          </w:tcPr>
          <w:p w:rsidR="00B56FEC" w:rsidRPr="00B56FEC" w:rsidRDefault="00B56FEC" w:rsidP="00B56FEC">
            <w:pPr>
              <w:spacing w:line="360" w:lineRule="auto"/>
              <w:jc w:val="center"/>
              <w:rPr>
                <w:rFonts w:asciiTheme="majorBidi" w:hAnsiTheme="majorBidi" w:cstheme="majorBidi"/>
                <w:b/>
                <w:bCs/>
                <w:color w:val="000000"/>
                <w:sz w:val="20"/>
                <w:szCs w:val="20"/>
              </w:rPr>
            </w:pPr>
            <w:r w:rsidRPr="00B56FEC">
              <w:rPr>
                <w:rFonts w:asciiTheme="majorBidi" w:hAnsiTheme="majorBidi" w:cstheme="majorBidi"/>
                <w:b/>
                <w:bCs/>
                <w:color w:val="000000"/>
                <w:sz w:val="20"/>
                <w:szCs w:val="20"/>
              </w:rPr>
              <w:t>59</w:t>
            </w:r>
          </w:p>
        </w:tc>
        <w:tc>
          <w:tcPr>
            <w:tcW w:w="1519" w:type="dxa"/>
            <w:vAlign w:val="center"/>
          </w:tcPr>
          <w:p w:rsidR="00B56FEC" w:rsidRPr="00B56FEC" w:rsidRDefault="00B56FEC" w:rsidP="00B56FEC">
            <w:pPr>
              <w:spacing w:line="360" w:lineRule="auto"/>
              <w:jc w:val="center"/>
              <w:rPr>
                <w:rFonts w:asciiTheme="majorBidi" w:hAnsiTheme="majorBidi" w:cstheme="majorBidi"/>
                <w:b/>
                <w:bCs/>
                <w:color w:val="000000"/>
                <w:sz w:val="20"/>
                <w:szCs w:val="20"/>
              </w:rPr>
            </w:pPr>
            <w:r w:rsidRPr="00B56FEC">
              <w:rPr>
                <w:rFonts w:asciiTheme="majorBidi" w:hAnsiTheme="majorBidi" w:cstheme="majorBidi"/>
                <w:b/>
                <w:bCs/>
                <w:color w:val="000000"/>
                <w:sz w:val="20"/>
                <w:szCs w:val="20"/>
              </w:rPr>
              <w:t>43</w:t>
            </w:r>
          </w:p>
        </w:tc>
      </w:tr>
    </w:tbl>
    <w:p w:rsidR="00B56FEC" w:rsidRPr="00B56FEC" w:rsidRDefault="00B56FEC" w:rsidP="00B56FEC">
      <w:pPr>
        <w:spacing w:line="360" w:lineRule="auto"/>
        <w:ind w:left="360"/>
        <w:rPr>
          <w:rFonts w:asciiTheme="majorBidi" w:hAnsiTheme="majorBidi" w:cstheme="majorBidi"/>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 </w:t>
      </w:r>
      <w:r w:rsidRPr="00B56FEC">
        <w:rPr>
          <w:rFonts w:asciiTheme="majorBidi" w:hAnsiTheme="majorBidi" w:cstheme="majorBidi"/>
          <w:b/>
          <w:bCs/>
        </w:rPr>
        <w:t>Ressources humaines aspect quantitatif </w:t>
      </w:r>
      <w:r w:rsidRPr="00B56FEC">
        <w:rPr>
          <w:rFonts w:asciiTheme="majorBidi" w:hAnsiTheme="majorBidi" w:cstheme="majorBidi"/>
        </w:rPr>
        <w:t>» ...............................................................</w:t>
      </w:r>
    </w:p>
    <w:p w:rsidR="00B56FEC" w:rsidRP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b/>
          <w:bCs/>
          <w:u w:val="single"/>
        </w:rPr>
        <w:t>Eléments</w:t>
      </w:r>
      <w:r w:rsidRPr="00B56FEC">
        <w:rPr>
          <w:rFonts w:asciiTheme="majorBidi" w:hAnsiTheme="majorBidi" w:cstheme="majorBidi"/>
        </w:rPr>
        <w:t xml:space="preserve"> 2  les opinions des individus concernant l’équité  du système de rémunération dans l’entreprise     </w:t>
      </w:r>
    </w:p>
    <w:p w:rsidR="00B56FEC" w:rsidRPr="00B56FEC" w:rsidRDefault="00B56FEC" w:rsidP="00B56FEC">
      <w:pPr>
        <w:spacing w:line="360" w:lineRule="auto"/>
        <w:ind w:left="360"/>
        <w:rPr>
          <w:rFonts w:asciiTheme="majorBidi" w:hAnsiTheme="majorBidi" w:cstheme="majorBidi"/>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noProof/>
          <w:lang w:eastAsia="fr-FR"/>
        </w:rPr>
        <w:pict>
          <v:rect id="_x0000_s1113" style="position:absolute;left:0;text-align:left;margin-left:50.7pt;margin-top:34.2pt;width:34.3pt;height:42pt;z-index:251704320" fillcolor="white [3201]" strokecolor="black [3200]" strokeweight="2.5pt">
            <v:shadow color="#868686"/>
          </v:rect>
        </w:pict>
      </w:r>
      <w:r w:rsidRPr="00B56FEC">
        <w:rPr>
          <w:rFonts w:asciiTheme="majorBidi" w:hAnsiTheme="majorBidi" w:cstheme="majorBidi"/>
          <w:noProof/>
          <w:lang w:eastAsia="fr-FR"/>
        </w:rPr>
        <w:drawing>
          <wp:inline distT="0" distB="0" distL="0" distR="0">
            <wp:extent cx="4444093" cy="218802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44540" cy="2188248"/>
                    </a:xfrm>
                    <a:prstGeom prst="rect">
                      <a:avLst/>
                    </a:prstGeom>
                    <a:noFill/>
                    <a:ln w="9525">
                      <a:noFill/>
                      <a:miter lim="800000"/>
                      <a:headEnd/>
                      <a:tailEnd/>
                    </a:ln>
                  </pic:spPr>
                </pic:pic>
              </a:graphicData>
            </a:graphic>
          </wp:inline>
        </w:drawing>
      </w: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 « </w:t>
      </w:r>
      <w:r w:rsidRPr="00B56FEC">
        <w:rPr>
          <w:rFonts w:asciiTheme="majorBidi" w:hAnsiTheme="majorBidi" w:cstheme="majorBidi"/>
          <w:b/>
          <w:bCs/>
        </w:rPr>
        <w:t>Ressources humaines aspect qualitatif</w:t>
      </w:r>
      <w:r w:rsidRPr="00B56FEC">
        <w:rPr>
          <w:rFonts w:asciiTheme="majorBidi" w:hAnsiTheme="majorBidi" w:cstheme="majorBidi"/>
        </w:rPr>
        <w:t> » ................................................</w:t>
      </w: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Default="00B56FEC" w:rsidP="00B56FEC">
      <w:pPr>
        <w:spacing w:line="360" w:lineRule="auto"/>
        <w:ind w:left="360"/>
        <w:rPr>
          <w:rFonts w:asciiTheme="majorBidi" w:hAnsiTheme="majorBidi" w:cstheme="majorBidi"/>
          <w:b/>
          <w:bCs/>
          <w:u w:val="single"/>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b/>
          <w:bCs/>
          <w:u w:val="single"/>
        </w:rPr>
        <w:t>Elément</w:t>
      </w:r>
      <w:r w:rsidRPr="00B56FEC">
        <w:rPr>
          <w:rFonts w:asciiTheme="majorBidi" w:hAnsiTheme="majorBidi" w:cstheme="majorBidi"/>
        </w:rPr>
        <w:t xml:space="preserve">  </w:t>
      </w:r>
      <w:r w:rsidRPr="00B56FEC">
        <w:rPr>
          <w:rFonts w:asciiTheme="majorBidi" w:hAnsiTheme="majorBidi" w:cstheme="majorBidi"/>
          <w:b/>
          <w:bCs/>
        </w:rPr>
        <w:t>3</w:t>
      </w:r>
      <w:r w:rsidRPr="00B56FEC">
        <w:rPr>
          <w:rFonts w:asciiTheme="majorBidi" w:hAnsiTheme="majorBidi" w:cstheme="majorBidi"/>
        </w:rPr>
        <w:t> :Une partie des actifs figurant dans le bilan comptable de l’entreprise sonatrach de 2019</w:t>
      </w: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noProof/>
          <w:lang w:eastAsia="fr-FR"/>
        </w:rPr>
        <w:drawing>
          <wp:inline distT="0" distB="0" distL="0" distR="0">
            <wp:extent cx="4139293" cy="260168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39064" cy="2601542"/>
                    </a:xfrm>
                    <a:prstGeom prst="rect">
                      <a:avLst/>
                    </a:prstGeom>
                    <a:noFill/>
                    <a:ln w="9525">
                      <a:noFill/>
                      <a:miter lim="800000"/>
                      <a:headEnd/>
                      <a:tailEnd/>
                    </a:ln>
                  </pic:spPr>
                </pic:pic>
              </a:graphicData>
            </a:graphic>
          </wp:inline>
        </w:drawing>
      </w:r>
    </w:p>
    <w:p w:rsidR="00B56FEC" w:rsidRPr="00B56FEC" w:rsidRDefault="00B56FEC" w:rsidP="00B56FEC">
      <w:pPr>
        <w:spacing w:line="360" w:lineRule="auto"/>
        <w:ind w:left="360"/>
        <w:rPr>
          <w:rFonts w:asciiTheme="majorBidi" w:hAnsiTheme="majorBidi" w:cstheme="majorBidi"/>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 ............................« </w:t>
      </w:r>
      <w:r w:rsidRPr="00B56FEC">
        <w:rPr>
          <w:rFonts w:asciiTheme="majorBidi" w:hAnsiTheme="majorBidi" w:cstheme="majorBidi"/>
          <w:b/>
          <w:bCs/>
        </w:rPr>
        <w:t>Ressources physiques</w:t>
      </w:r>
      <w:r w:rsidRPr="00B56FEC">
        <w:rPr>
          <w:rFonts w:asciiTheme="majorBidi" w:hAnsiTheme="majorBidi" w:cstheme="majorBidi"/>
        </w:rPr>
        <w:t> » .............................................</w:t>
      </w:r>
    </w:p>
    <w:p w:rsidR="00B56FEC" w:rsidRP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b/>
          <w:bCs/>
        </w:rPr>
        <w:t>Elément 4</w:t>
      </w:r>
      <w:r w:rsidRPr="00B56FEC">
        <w:rPr>
          <w:rFonts w:asciiTheme="majorBidi" w:hAnsiTheme="majorBidi" w:cstheme="majorBidi"/>
        </w:rPr>
        <w:t xml:space="preserve">  voici l’organigramme officiel de l’entreprise Algérie télécom</w:t>
      </w: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noProof/>
          <w:lang w:eastAsia="fr-FR"/>
        </w:rPr>
        <w:drawing>
          <wp:anchor distT="0" distB="0" distL="0" distR="0" simplePos="0" relativeHeight="251703296" behindDoc="0" locked="0" layoutInCell="1" allowOverlap="1">
            <wp:simplePos x="0" y="0"/>
            <wp:positionH relativeFrom="page">
              <wp:posOffset>965835</wp:posOffset>
            </wp:positionH>
            <wp:positionV relativeFrom="paragraph">
              <wp:posOffset>616585</wp:posOffset>
            </wp:positionV>
            <wp:extent cx="5097780" cy="3124200"/>
            <wp:effectExtent l="19050" t="0" r="7620" b="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grayscl/>
                      <a:lum bright="-26000" contrast="43000"/>
                    </a:blip>
                    <a:stretch>
                      <a:fillRect/>
                    </a:stretch>
                  </pic:blipFill>
                  <pic:spPr>
                    <a:xfrm>
                      <a:off x="0" y="0"/>
                      <a:ext cx="5097780" cy="3124200"/>
                    </a:xfrm>
                    <a:prstGeom prst="rect">
                      <a:avLst/>
                    </a:prstGeom>
                  </pic:spPr>
                </pic:pic>
              </a:graphicData>
            </a:graphic>
          </wp:anchor>
        </w:drawing>
      </w:r>
      <w:r w:rsidRPr="00B56FEC">
        <w:rPr>
          <w:rFonts w:asciiTheme="majorBidi" w:hAnsiTheme="majorBidi" w:cstheme="majorBidi"/>
        </w:rPr>
        <w:t xml:space="preserve">Cette organigramme nous montre par exemple comme les activités de </w:t>
      </w:r>
      <w:r w:rsidRPr="00B56FEC">
        <w:rPr>
          <w:rFonts w:asciiTheme="majorBidi" w:hAnsiTheme="majorBidi" w:cstheme="majorBidi"/>
          <w:u w:val="single"/>
        </w:rPr>
        <w:t>Ressources humaines</w:t>
      </w:r>
      <w:r w:rsidRPr="00B56FEC">
        <w:rPr>
          <w:rFonts w:asciiTheme="majorBidi" w:hAnsiTheme="majorBidi" w:cstheme="majorBidi"/>
        </w:rPr>
        <w:t xml:space="preserve">, de </w:t>
      </w:r>
      <w:r w:rsidRPr="00B56FEC">
        <w:rPr>
          <w:rFonts w:asciiTheme="majorBidi" w:hAnsiTheme="majorBidi" w:cstheme="majorBidi"/>
          <w:u w:val="single"/>
        </w:rPr>
        <w:t>comptabilité</w:t>
      </w:r>
      <w:r w:rsidRPr="00B56FEC">
        <w:rPr>
          <w:rFonts w:asciiTheme="majorBidi" w:hAnsiTheme="majorBidi" w:cstheme="majorBidi"/>
        </w:rPr>
        <w:t xml:space="preserve">, </w:t>
      </w:r>
      <w:r w:rsidRPr="00B56FEC">
        <w:rPr>
          <w:rFonts w:asciiTheme="majorBidi" w:hAnsiTheme="majorBidi" w:cstheme="majorBidi"/>
          <w:u w:val="single"/>
        </w:rPr>
        <w:t>des affaires juridiques</w:t>
      </w:r>
      <w:r w:rsidRPr="00B56FEC">
        <w:rPr>
          <w:rFonts w:asciiTheme="majorBidi" w:hAnsiTheme="majorBidi" w:cstheme="majorBidi"/>
        </w:rPr>
        <w:t xml:space="preserve"> et </w:t>
      </w:r>
      <w:r w:rsidRPr="00B56FEC">
        <w:rPr>
          <w:rFonts w:asciiTheme="majorBidi" w:hAnsiTheme="majorBidi" w:cstheme="majorBidi"/>
          <w:u w:val="single"/>
        </w:rPr>
        <w:t>des achats</w:t>
      </w:r>
      <w:r w:rsidRPr="00B56FEC">
        <w:rPr>
          <w:rFonts w:asciiTheme="majorBidi" w:hAnsiTheme="majorBidi" w:cstheme="majorBidi"/>
        </w:rPr>
        <w:t xml:space="preserve"> sont regroupées dans un seul organe : </w:t>
      </w:r>
      <w:r w:rsidRPr="00B56FEC">
        <w:rPr>
          <w:rFonts w:asciiTheme="majorBidi" w:hAnsiTheme="majorBidi" w:cstheme="majorBidi"/>
          <w:b/>
          <w:bCs/>
        </w:rPr>
        <w:t>pôle administration et finance</w:t>
      </w:r>
      <w:r w:rsidRPr="00B56FEC">
        <w:rPr>
          <w:rFonts w:asciiTheme="majorBidi" w:hAnsiTheme="majorBidi" w:cstheme="majorBidi"/>
        </w:rPr>
        <w:t xml:space="preserve">  qui est mis  sous l’autorité d’un </w:t>
      </w:r>
      <w:r w:rsidRPr="00B56FEC">
        <w:rPr>
          <w:rFonts w:asciiTheme="majorBidi" w:hAnsiTheme="majorBidi" w:cstheme="majorBidi"/>
          <w:b/>
          <w:bCs/>
        </w:rPr>
        <w:t>DGA</w:t>
      </w:r>
      <w:r w:rsidRPr="00B56FEC">
        <w:rPr>
          <w:rFonts w:asciiTheme="majorBidi" w:hAnsiTheme="majorBidi" w:cstheme="majorBidi"/>
        </w:rPr>
        <w:t xml:space="preserve"> directeur général adjoint..... «  </w:t>
      </w:r>
      <w:r w:rsidRPr="00B56FEC">
        <w:rPr>
          <w:rFonts w:asciiTheme="majorBidi" w:hAnsiTheme="majorBidi" w:cstheme="majorBidi"/>
          <w:b/>
          <w:bCs/>
        </w:rPr>
        <w:t>Structure d’entreprise</w:t>
      </w:r>
      <w:r w:rsidRPr="00B56FEC">
        <w:rPr>
          <w:rFonts w:asciiTheme="majorBidi" w:hAnsiTheme="majorBidi" w:cstheme="majorBidi"/>
        </w:rPr>
        <w:t> »........................................................</w:t>
      </w:r>
    </w:p>
    <w:p w:rsidR="00B56FEC" w:rsidRPr="00B56FEC" w:rsidRDefault="00B56FEC" w:rsidP="00B56FEC">
      <w:pPr>
        <w:spacing w:line="360" w:lineRule="auto"/>
        <w:ind w:left="360"/>
        <w:rPr>
          <w:rFonts w:asciiTheme="majorBidi" w:hAnsiTheme="majorBidi" w:cstheme="majorBidi"/>
          <w:b/>
          <w:bCs/>
        </w:rPr>
      </w:pPr>
      <w:r w:rsidRPr="00B56FEC">
        <w:rPr>
          <w:rFonts w:asciiTheme="majorBidi" w:hAnsiTheme="majorBidi" w:cstheme="majorBidi"/>
          <w:b/>
          <w:bCs/>
        </w:rPr>
        <w:t xml:space="preserve">Elément 5 </w:t>
      </w:r>
    </w:p>
    <w:p w:rsidR="00B56FEC" w:rsidRPr="00B56FEC" w:rsidRDefault="00B56FEC" w:rsidP="00B56FEC">
      <w:pPr>
        <w:numPr>
          <w:ilvl w:val="0"/>
          <w:numId w:val="9"/>
        </w:numPr>
        <w:shd w:val="clear" w:color="auto" w:fill="FFFFFF"/>
        <w:tabs>
          <w:tab w:val="left" w:pos="284"/>
        </w:tabs>
        <w:spacing w:line="360" w:lineRule="auto"/>
        <w:rPr>
          <w:rFonts w:ascii="Times New Roman" w:eastAsia="Times New Roman" w:hAnsi="Times New Roman" w:cs="Times New Roman"/>
          <w:sz w:val="24"/>
          <w:szCs w:val="24"/>
          <w:lang w:eastAsia="fr-FR"/>
        </w:rPr>
      </w:pPr>
      <w:r w:rsidRPr="00B56FEC">
        <w:rPr>
          <w:rFonts w:asciiTheme="majorBidi" w:eastAsia="Times New Roman" w:hAnsiTheme="majorBidi" w:cstheme="majorBidi"/>
          <w:sz w:val="24"/>
          <w:szCs w:val="24"/>
          <w:lang w:eastAsia="fr-FR"/>
        </w:rPr>
        <w:t xml:space="preserve"> </w:t>
      </w:r>
      <w:r w:rsidRPr="00B56FEC">
        <w:rPr>
          <w:rFonts w:asciiTheme="majorBidi" w:eastAsia="Times New Roman" w:hAnsiTheme="majorBidi" w:cstheme="majorBidi"/>
          <w:color w:val="222222"/>
          <w:lang w:eastAsia="fr-FR"/>
        </w:rPr>
        <w:t xml:space="preserve">Sonelgaz a inscrit dans son plan stratégique, adopté en 2009 par le Conseil d’Administration, un axe de diversification du mix énergétique en adoptant les Energies renouvelables  (solaire et éolien)».  Cette stratégie   a pour objectif   la production de </w:t>
      </w:r>
      <w:r w:rsidRPr="00B56FEC">
        <w:rPr>
          <w:rFonts w:asciiTheme="majorBidi" w:eastAsia="Times New Roman" w:hAnsiTheme="majorBidi" w:cstheme="majorBidi"/>
          <w:b/>
          <w:bCs/>
          <w:color w:val="222222"/>
          <w:u w:val="single"/>
          <w:lang w:eastAsia="fr-FR"/>
        </w:rPr>
        <w:t>22MW</w:t>
      </w:r>
      <w:r w:rsidRPr="00B56FEC">
        <w:rPr>
          <w:rFonts w:asciiTheme="majorBidi" w:eastAsia="Times New Roman" w:hAnsiTheme="majorBidi" w:cstheme="majorBidi"/>
          <w:color w:val="222222"/>
          <w:lang w:eastAsia="fr-FR"/>
        </w:rPr>
        <w:t xml:space="preserve"> d’électricité à partir d’énergie renouvelable notamment, le solaire  à l’horizon </w:t>
      </w:r>
      <w:r w:rsidRPr="00B56FEC">
        <w:rPr>
          <w:rFonts w:asciiTheme="majorBidi" w:eastAsia="Times New Roman" w:hAnsiTheme="majorBidi" w:cstheme="majorBidi"/>
          <w:b/>
          <w:bCs/>
          <w:color w:val="222222"/>
          <w:u w:val="single"/>
          <w:lang w:eastAsia="fr-FR"/>
        </w:rPr>
        <w:t>2035.</w:t>
      </w:r>
      <w:r w:rsidRPr="00B56FEC">
        <w:rPr>
          <w:rFonts w:asciiTheme="majorBidi" w:eastAsia="Times New Roman" w:hAnsiTheme="majorBidi" w:cstheme="majorBidi"/>
          <w:color w:val="222222"/>
          <w:lang w:eastAsia="fr-FR"/>
        </w:rPr>
        <w:t xml:space="preserve">   </w:t>
      </w:r>
    </w:p>
    <w:p w:rsidR="00B56FEC" w:rsidRPr="00B56FEC" w:rsidRDefault="00B56FEC" w:rsidP="00B56FEC">
      <w:pPr>
        <w:numPr>
          <w:ilvl w:val="0"/>
          <w:numId w:val="9"/>
        </w:numPr>
        <w:spacing w:line="360" w:lineRule="auto"/>
        <w:ind w:hanging="11"/>
        <w:contextualSpacing/>
        <w:rPr>
          <w:rFonts w:asciiTheme="majorBidi" w:hAnsiTheme="majorBidi" w:cstheme="majorBidi"/>
        </w:rPr>
      </w:pPr>
      <w:r w:rsidRPr="00B56FEC">
        <w:rPr>
          <w:rFonts w:asciiTheme="majorBidi" w:hAnsiTheme="majorBidi" w:cstheme="majorBidi"/>
        </w:rPr>
        <w:t xml:space="preserve">L’intégration en </w:t>
      </w:r>
      <w:r w:rsidRPr="00B56FEC">
        <w:rPr>
          <w:rFonts w:asciiTheme="majorBidi" w:hAnsiTheme="majorBidi" w:cstheme="majorBidi"/>
          <w:b/>
          <w:bCs/>
          <w:u w:val="single"/>
        </w:rPr>
        <w:t>2009</w:t>
      </w:r>
      <w:r w:rsidRPr="00B56FEC">
        <w:rPr>
          <w:rFonts w:asciiTheme="majorBidi" w:hAnsiTheme="majorBidi" w:cstheme="majorBidi"/>
        </w:rPr>
        <w:t xml:space="preserve"> de la société </w:t>
      </w:r>
      <w:r w:rsidRPr="00B56FEC">
        <w:rPr>
          <w:rFonts w:asciiTheme="majorBidi" w:hAnsiTheme="majorBidi" w:cstheme="majorBidi"/>
          <w:b/>
          <w:bCs/>
        </w:rPr>
        <w:t>Rouiba</w:t>
      </w:r>
      <w:r w:rsidRPr="00B56FEC">
        <w:rPr>
          <w:rFonts w:asciiTheme="majorBidi" w:hAnsiTheme="majorBidi" w:cstheme="majorBidi"/>
        </w:rPr>
        <w:t xml:space="preserve"> Eclairage dans le Groupe  </w:t>
      </w:r>
      <w:r w:rsidRPr="00B56FEC">
        <w:rPr>
          <w:rFonts w:asciiTheme="majorBidi" w:hAnsiTheme="majorBidi" w:cstheme="majorBidi"/>
          <w:b/>
          <w:bCs/>
        </w:rPr>
        <w:t>sonelgaz</w:t>
      </w:r>
      <w:r w:rsidRPr="00B56FEC">
        <w:rPr>
          <w:rFonts w:asciiTheme="majorBidi" w:hAnsiTheme="majorBidi" w:cstheme="majorBidi"/>
        </w:rPr>
        <w:t xml:space="preserve"> dont l’objectif est d’arriver à fabriquer  des panneaux solaires  qui permettront de produire   une puissance totale de </w:t>
      </w:r>
      <w:r w:rsidRPr="00B56FEC">
        <w:rPr>
          <w:rFonts w:asciiTheme="majorBidi" w:hAnsiTheme="majorBidi" w:cstheme="majorBidi"/>
          <w:b/>
          <w:bCs/>
        </w:rPr>
        <w:t>50 MW</w:t>
      </w:r>
      <w:r w:rsidRPr="00B56FEC">
        <w:rPr>
          <w:rFonts w:asciiTheme="majorBidi" w:hAnsiTheme="majorBidi" w:cstheme="majorBidi"/>
        </w:rPr>
        <w:t>/an à partir de 2012-2013.</w:t>
      </w: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rPr>
        <w:t>Dans ce texte, il s’agit de décision  ....................</w:t>
      </w:r>
      <w:r w:rsidRPr="00B56FEC">
        <w:rPr>
          <w:rFonts w:asciiTheme="majorBidi" w:hAnsiTheme="majorBidi" w:cstheme="majorBidi"/>
          <w:b/>
          <w:bCs/>
        </w:rPr>
        <w:t>Décision de planification</w:t>
      </w:r>
      <w:r w:rsidRPr="00B56FEC">
        <w:rPr>
          <w:rFonts w:asciiTheme="majorBidi" w:hAnsiTheme="majorBidi" w:cstheme="majorBidi"/>
        </w:rPr>
        <w:t xml:space="preserve"> .............................   </w:t>
      </w:r>
    </w:p>
    <w:p w:rsidR="00B56FEC" w:rsidRPr="00B56FEC" w:rsidRDefault="00B56FEC" w:rsidP="00B56FEC">
      <w:pPr>
        <w:spacing w:line="360" w:lineRule="auto"/>
        <w:ind w:left="360"/>
        <w:rPr>
          <w:rFonts w:asciiTheme="majorBidi" w:hAnsiTheme="majorBidi" w:cstheme="majorBidi"/>
        </w:rPr>
      </w:pPr>
    </w:p>
    <w:p w:rsidR="00B56FEC" w:rsidRDefault="00B56FEC" w:rsidP="00B56FEC">
      <w:pPr>
        <w:spacing w:line="360" w:lineRule="auto"/>
        <w:rPr>
          <w:rFonts w:asciiTheme="majorBidi" w:hAnsiTheme="majorBidi" w:cstheme="majorBidi"/>
          <w:b/>
          <w:bCs/>
        </w:rPr>
      </w:pPr>
    </w:p>
    <w:p w:rsidR="00B56FEC" w:rsidRDefault="00B56FEC" w:rsidP="00B56FEC">
      <w:pPr>
        <w:spacing w:line="360" w:lineRule="auto"/>
        <w:rPr>
          <w:rFonts w:asciiTheme="majorBidi" w:hAnsiTheme="majorBidi" w:cstheme="majorBidi"/>
          <w:b/>
          <w:bCs/>
        </w:rPr>
      </w:pPr>
    </w:p>
    <w:p w:rsidR="00B56FEC" w:rsidRDefault="00B56FEC" w:rsidP="00B56FEC">
      <w:pPr>
        <w:spacing w:line="360" w:lineRule="auto"/>
        <w:rPr>
          <w:rFonts w:asciiTheme="majorBidi" w:hAnsiTheme="majorBidi" w:cstheme="majorBidi"/>
          <w:b/>
          <w:bCs/>
        </w:rPr>
      </w:pPr>
    </w:p>
    <w:p w:rsidR="00B56FEC" w:rsidRDefault="00B56FEC" w:rsidP="00B56FEC">
      <w:pPr>
        <w:spacing w:line="360" w:lineRule="auto"/>
        <w:rPr>
          <w:rFonts w:asciiTheme="majorBidi" w:hAnsiTheme="majorBidi" w:cstheme="majorBidi"/>
          <w:b/>
          <w:bCs/>
        </w:rPr>
      </w:pPr>
    </w:p>
    <w:p w:rsidR="00B56FEC" w:rsidRDefault="00B56FEC" w:rsidP="00B56FEC">
      <w:pPr>
        <w:spacing w:line="360" w:lineRule="auto"/>
        <w:rPr>
          <w:rFonts w:asciiTheme="majorBidi" w:hAnsiTheme="majorBidi" w:cstheme="majorBidi"/>
          <w:b/>
          <w:bCs/>
        </w:rPr>
      </w:pPr>
    </w:p>
    <w:p w:rsidR="00B56FEC" w:rsidRDefault="00B56FEC" w:rsidP="00B56FEC">
      <w:pPr>
        <w:spacing w:line="360" w:lineRule="auto"/>
        <w:rPr>
          <w:rFonts w:asciiTheme="majorBidi" w:hAnsiTheme="majorBidi" w:cstheme="majorBidi"/>
          <w:b/>
          <w:bCs/>
        </w:rPr>
      </w:pPr>
    </w:p>
    <w:p w:rsidR="00B56FEC" w:rsidRPr="00B56FEC" w:rsidRDefault="00B56FEC" w:rsidP="00B56FEC">
      <w:pPr>
        <w:spacing w:line="360" w:lineRule="auto"/>
        <w:rPr>
          <w:rFonts w:asciiTheme="majorBidi" w:hAnsiTheme="majorBidi" w:cstheme="majorBidi"/>
        </w:rPr>
      </w:pPr>
      <w:r w:rsidRPr="00B56FEC">
        <w:rPr>
          <w:rFonts w:asciiTheme="majorBidi" w:hAnsiTheme="majorBidi" w:cstheme="majorBidi"/>
          <w:b/>
          <w:bCs/>
        </w:rPr>
        <w:t>Elément 6</w:t>
      </w:r>
      <w:r w:rsidRPr="00B56FEC">
        <w:rPr>
          <w:rFonts w:asciiTheme="majorBidi" w:hAnsiTheme="majorBidi" w:cstheme="majorBidi"/>
        </w:rPr>
        <w:t xml:space="preserve">    Le schéma suivant nous montre  comment est  organisée l’opération de </w:t>
      </w:r>
      <w:r w:rsidRPr="00B56FEC">
        <w:rPr>
          <w:rFonts w:asciiTheme="majorBidi" w:hAnsiTheme="majorBidi" w:cstheme="majorBidi"/>
          <w:b/>
          <w:bCs/>
          <w:i/>
          <w:iCs/>
          <w:u w:val="single"/>
        </w:rPr>
        <w:t>promotion</w:t>
      </w:r>
      <w:r w:rsidRPr="00B56FEC">
        <w:rPr>
          <w:rFonts w:asciiTheme="majorBidi" w:hAnsiTheme="majorBidi" w:cstheme="majorBidi"/>
        </w:rPr>
        <w:t xml:space="preserve"> qui est une des composantes du processus de gestion des carrières de gestion des carrières.  </w:t>
      </w: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 xml:space="preserve"> </w: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u w:val="single"/>
        </w:rPr>
        <w:t xml:space="preserve"> </w:t>
      </w:r>
      <w:r w:rsidRPr="00B56FEC">
        <w:rPr>
          <w:rFonts w:ascii="Times New Roman" w:hAnsi="Times New Roman" w:cs="Times New Roman"/>
          <w:noProof/>
          <w:sz w:val="24"/>
          <w:szCs w:val="24"/>
          <w:lang w:eastAsia="fr-FR"/>
        </w:rPr>
        <w:pict>
          <v:shape id="_x0000_s1112" type="#_x0000_t202" style="position:absolute;left:0;text-align:left;margin-left:437.65pt;margin-top:11.1pt;width:37.1pt;height:22.2pt;flip:y;z-index:251702272;mso-position-horizontal-relative:text;mso-position-vertical-relative:text" strokecolor="white">
            <v:textbox style="mso-next-textbox:#_x0000_s1112">
              <w:txbxContent>
                <w:p w:rsidR="00B56FEC" w:rsidRDefault="00B56FEC" w:rsidP="00B56FEC">
                  <w:pPr>
                    <w:rPr>
                      <w:rFonts w:asciiTheme="majorBidi" w:hAnsiTheme="majorBidi" w:cstheme="majorBidi"/>
                      <w:sz w:val="20"/>
                      <w:szCs w:val="20"/>
                    </w:rPr>
                  </w:pPr>
                  <w:r>
                    <w:rPr>
                      <w:rFonts w:asciiTheme="majorBidi" w:hAnsiTheme="majorBidi" w:cstheme="majorBidi"/>
                      <w:sz w:val="20"/>
                      <w:szCs w:val="20"/>
                    </w:rPr>
                    <w:t>Non</w:t>
                  </w:r>
                </w:p>
              </w:txbxContent>
            </v:textbox>
          </v:shape>
        </w:pict>
      </w:r>
      <w:r w:rsidRPr="00B56FEC">
        <w:rPr>
          <w:rFonts w:ascii="Times New Roman" w:hAnsi="Times New Roman" w:cs="Times New Roman"/>
          <w:noProof/>
          <w:sz w:val="24"/>
          <w:szCs w:val="24"/>
          <w:lang w:eastAsia="fr-FR"/>
        </w:rPr>
        <w:pict>
          <v:shape id="_x0000_s1111" type="#_x0000_t32" style="position:absolute;left:0;text-align:left;margin-left:63.85pt;margin-top:3.85pt;width:0;height:22.2pt;z-index:251701248;mso-position-horizontal-relative:text;mso-position-vertical-relative:text" o:connectortype="straight">
            <v:stroke endarrow="block"/>
          </v:shape>
        </w:pict>
      </w:r>
      <w:r w:rsidRPr="00B56FEC">
        <w:rPr>
          <w:rFonts w:ascii="Times New Roman" w:hAnsi="Times New Roman" w:cs="Times New Roman"/>
          <w:noProof/>
          <w:sz w:val="24"/>
          <w:szCs w:val="24"/>
          <w:lang w:eastAsia="fr-FR"/>
        </w:rPr>
        <w:pict>
          <v:shape id="_x0000_s1104" type="#_x0000_t32" style="position:absolute;left:0;text-align:left;margin-left:451.2pt;margin-top:29.8pt;width:51.85pt;height:0;rotation:270;z-index:251694080;mso-position-horizontal-relative:text;mso-position-vertical-relative:text" o:connectortype="elbow" adj="-187354,-1,-187354"/>
        </w:pict>
      </w:r>
      <w:r w:rsidRPr="00B56FEC">
        <w:rPr>
          <w:rFonts w:ascii="Times New Roman" w:hAnsi="Times New Roman" w:cs="Times New Roman"/>
          <w:noProof/>
          <w:sz w:val="24"/>
          <w:szCs w:val="24"/>
          <w:lang w:eastAsia="fr-FR"/>
        </w:rPr>
        <w:pict>
          <v:line id="_x0000_s1086" style="position:absolute;left:0;text-align:left;flip:x;z-index:251675648;mso-position-horizontal-relative:text;mso-position-vertical-relative:text" from="63.85pt,3.85pt" to="477.15pt,3.85pt"/>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shape id="_x0000_s1110" type="#_x0000_t32" style="position:absolute;left:0;text-align:left;margin-left:181.95pt;margin-top:22.25pt;width:161.7pt;height:0;z-index:251700224" o:connectortype="straight"/>
        </w:pict>
      </w:r>
      <w:r w:rsidRPr="00B56FEC">
        <w:rPr>
          <w:rFonts w:asciiTheme="majorBidi" w:hAnsiTheme="majorBidi" w:cstheme="majorBidi"/>
          <w:b/>
          <w:bCs/>
          <w:i/>
          <w:iCs/>
          <w:noProof/>
          <w:lang w:eastAsia="fr-FR"/>
        </w:rPr>
        <w:pict>
          <v:shape id="_x0000_s1081" type="#_x0000_t202" style="position:absolute;left:0;text-align:left;margin-left:181.95pt;margin-top:1.5pt;width:161.7pt;height:51.85pt;z-index:251670528">
            <v:textbox style="mso-next-textbox:#_x0000_s1081">
              <w:txbxContent>
                <w:p w:rsidR="00B56FEC" w:rsidRDefault="00B56FEC" w:rsidP="00B56FEC">
                  <w:pPr>
                    <w:rPr>
                      <w:rFonts w:asciiTheme="majorBidi" w:hAnsiTheme="majorBidi" w:cstheme="majorBidi"/>
                      <w:b/>
                      <w:bCs/>
                      <w:sz w:val="20"/>
                      <w:szCs w:val="20"/>
                    </w:rPr>
                  </w:pPr>
                  <w:r>
                    <w:rPr>
                      <w:rFonts w:asciiTheme="majorBidi" w:hAnsiTheme="majorBidi" w:cstheme="majorBidi"/>
                      <w:b/>
                      <w:bCs/>
                      <w:sz w:val="20"/>
                      <w:szCs w:val="20"/>
                    </w:rPr>
                    <w:t xml:space="preserve">Chef  hiérarchique direct </w:t>
                  </w:r>
                </w:p>
                <w:p w:rsidR="00B56FEC" w:rsidRDefault="00B56FEC" w:rsidP="00B56FEC">
                  <w:pPr>
                    <w:rPr>
                      <w:rFonts w:asciiTheme="majorBidi" w:hAnsiTheme="majorBidi" w:cstheme="majorBidi"/>
                      <w:sz w:val="20"/>
                      <w:szCs w:val="20"/>
                    </w:rPr>
                  </w:pPr>
                </w:p>
                <w:p w:rsidR="00B56FEC" w:rsidRDefault="00B56FEC" w:rsidP="00B56FEC">
                  <w:pPr>
                    <w:rPr>
                      <w:rFonts w:asciiTheme="majorBidi" w:hAnsiTheme="majorBidi" w:cstheme="majorBidi"/>
                      <w:sz w:val="20"/>
                      <w:szCs w:val="20"/>
                    </w:rPr>
                  </w:pPr>
                  <w:r>
                    <w:rPr>
                      <w:rFonts w:asciiTheme="majorBidi" w:hAnsiTheme="majorBidi" w:cstheme="majorBidi"/>
                      <w:sz w:val="20"/>
                      <w:szCs w:val="20"/>
                    </w:rPr>
                    <w:t xml:space="preserve">Exprime son avis sur la demande </w:t>
                  </w:r>
                </w:p>
              </w:txbxContent>
            </v:textbox>
          </v:shape>
        </w:pict>
      </w:r>
      <w:r w:rsidRPr="00B56FEC">
        <w:rPr>
          <w:rFonts w:asciiTheme="majorBidi" w:hAnsiTheme="majorBidi" w:cstheme="majorBidi"/>
          <w:b/>
          <w:bCs/>
          <w:i/>
          <w:iCs/>
          <w:noProof/>
          <w:lang w:eastAsia="fr-FR"/>
        </w:rPr>
        <w:pict>
          <v:line id="_x0000_s1080" style="position:absolute;left:0;text-align:left;z-index:251669504" from="-5.15pt,22.25pt" to="127.65pt,22.25pt"/>
        </w:pict>
      </w:r>
      <w:r w:rsidRPr="00B56FEC">
        <w:rPr>
          <w:rFonts w:asciiTheme="majorBidi" w:hAnsiTheme="majorBidi" w:cstheme="majorBidi"/>
          <w:b/>
          <w:bCs/>
          <w:i/>
          <w:iCs/>
          <w:noProof/>
          <w:lang w:eastAsia="fr-FR"/>
        </w:rPr>
        <w:pict>
          <v:shapetype id="_x0000_t110" coordsize="21600,21600" o:spt="110" path="m10800,l,10800,10800,21600,21600,10800xe">
            <v:stroke joinstyle="miter"/>
            <v:path gradientshapeok="t" o:connecttype="rect" textboxrect="5400,5400,16200,16200"/>
          </v:shapetype>
          <v:shape id="_x0000_s1083" type="#_x0000_t110" style="position:absolute;left:0;text-align:left;margin-left:388.6pt;margin-top:1.65pt;width:88.55pt;height:59.25pt;z-index:251672576">
            <v:textbox style="mso-next-textbox:#_x0000_s1083">
              <w:txbxContent>
                <w:p w:rsidR="00B56FEC" w:rsidRDefault="00B56FEC" w:rsidP="00B56FEC">
                  <w:pPr>
                    <w:rPr>
                      <w:rFonts w:asciiTheme="majorBidi" w:hAnsiTheme="majorBidi" w:cstheme="majorBidi"/>
                      <w:sz w:val="20"/>
                      <w:szCs w:val="20"/>
                    </w:rPr>
                  </w:pPr>
                  <w:r>
                    <w:rPr>
                      <w:rFonts w:asciiTheme="majorBidi" w:hAnsiTheme="majorBidi" w:cstheme="majorBidi"/>
                      <w:sz w:val="20"/>
                      <w:szCs w:val="20"/>
                    </w:rPr>
                    <w:t xml:space="preserve">Avis favorable </w:t>
                  </w:r>
                </w:p>
              </w:txbxContent>
            </v:textbox>
          </v:shape>
        </w:pict>
      </w:r>
      <w:r w:rsidRPr="00B56FEC">
        <w:rPr>
          <w:rFonts w:asciiTheme="majorBidi" w:hAnsiTheme="majorBidi" w:cstheme="majorBidi"/>
          <w:b/>
          <w:bCs/>
          <w:i/>
          <w:iCs/>
          <w:noProof/>
          <w:lang w:eastAsia="fr-FR"/>
        </w:rPr>
        <w:pict>
          <v:shape id="_x0000_s1079" type="#_x0000_t202" style="position:absolute;left:0;text-align:left;margin-left:-5.15pt;margin-top:1.65pt;width:132.85pt;height:59.1pt;z-index:251668480" strokeweight="3.5pt">
            <v:textbox style="mso-next-textbox:#_x0000_s1079">
              <w:txbxContent>
                <w:p w:rsidR="00B56FEC" w:rsidRDefault="00B56FEC" w:rsidP="00B56FEC">
                  <w:pPr>
                    <w:pStyle w:val="Titre1"/>
                    <w:spacing w:before="0"/>
                    <w:rPr>
                      <w:rFonts w:asciiTheme="majorBidi" w:hAnsiTheme="majorBidi"/>
                      <w:sz w:val="20"/>
                    </w:rPr>
                  </w:pPr>
                  <w:r>
                    <w:rPr>
                      <w:rFonts w:asciiTheme="majorBidi" w:hAnsiTheme="majorBidi"/>
                      <w:sz w:val="20"/>
                    </w:rPr>
                    <w:t xml:space="preserve">    Agent ingénieur qualité </w:t>
                  </w:r>
                </w:p>
                <w:p w:rsidR="00B56FEC" w:rsidRDefault="00B56FEC" w:rsidP="00B56FEC">
                  <w:pPr>
                    <w:rPr>
                      <w:rFonts w:asciiTheme="majorBidi" w:hAnsiTheme="majorBidi" w:cstheme="majorBidi"/>
                      <w:sz w:val="20"/>
                      <w:szCs w:val="20"/>
                    </w:rPr>
                  </w:pPr>
                </w:p>
                <w:p w:rsidR="00B56FEC" w:rsidRDefault="00B56FEC" w:rsidP="00B56FEC">
                  <w:pPr>
                    <w:rPr>
                      <w:rFonts w:asciiTheme="majorBidi" w:hAnsiTheme="majorBidi" w:cstheme="majorBidi"/>
                      <w:sz w:val="20"/>
                      <w:szCs w:val="20"/>
                    </w:rPr>
                  </w:pPr>
                  <w:r>
                    <w:rPr>
                      <w:rFonts w:asciiTheme="majorBidi" w:hAnsiTheme="majorBidi" w:cstheme="majorBidi"/>
                      <w:sz w:val="20"/>
                      <w:szCs w:val="20"/>
                    </w:rPr>
                    <w:t xml:space="preserve">Demande de promotion </w:t>
                  </w:r>
                </w:p>
                <w:p w:rsidR="00B56FEC" w:rsidRDefault="00B56FEC" w:rsidP="00B56FEC">
                  <w:pPr>
                    <w:rPr>
                      <w:rFonts w:asciiTheme="majorBidi" w:hAnsiTheme="majorBidi" w:cstheme="majorBidi"/>
                      <w:sz w:val="20"/>
                      <w:szCs w:val="20"/>
                    </w:rPr>
                  </w:pPr>
                </w:p>
              </w:txbxContent>
            </v:textbox>
          </v:shape>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line id="_x0000_s1084" style="position:absolute;left:0;text-align:left;flip:y;z-index:251673600" from="343.65pt,6.45pt" to="388.6pt,6.6pt">
            <v:stroke endarrow="block"/>
          </v:line>
        </w:pict>
      </w:r>
      <w:r w:rsidRPr="00B56FEC">
        <w:rPr>
          <w:rFonts w:asciiTheme="majorBidi" w:hAnsiTheme="majorBidi" w:cstheme="majorBidi"/>
          <w:b/>
          <w:bCs/>
          <w:i/>
          <w:iCs/>
          <w:noProof/>
          <w:lang w:eastAsia="fr-FR"/>
        </w:rPr>
        <w:pict>
          <v:line id="_x0000_s1082" style="position:absolute;left:0;text-align:left;z-index:251671552" from="127.8pt,6.45pt" to="181.95pt,6.45pt" strokeweight="1.25pt">
            <v:stroke endarrow="block"/>
          </v:line>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shape id="_x0000_s1108" type="#_x0000_t32" style="position:absolute;left:0;text-align:left;margin-left:432.2pt;margin-top:11.8pt;width:0;height:44.3pt;z-index:251698176" o:connectortype="straight">
            <v:stroke endarrow="block"/>
          </v:shape>
        </w:pict>
      </w:r>
      <w:r w:rsidRPr="00B56FEC">
        <w:rPr>
          <w:rFonts w:asciiTheme="majorBidi" w:hAnsiTheme="majorBidi" w:cstheme="majorBidi"/>
          <w:b/>
          <w:bCs/>
          <w:i/>
          <w:iCs/>
          <w:noProof/>
          <w:lang w:eastAsia="fr-FR"/>
        </w:rPr>
        <w:pict>
          <v:oval id="_x0000_s1096" style="position:absolute;left:0;text-align:left;margin-left:19.55pt;margin-top:19.1pt;width:24.65pt;height:22.2pt;z-index:251685888" strokecolor="white">
            <v:textbox style="mso-next-textbox:#_x0000_s1096">
              <w:txbxContent>
                <w:p w:rsidR="00B56FEC" w:rsidRDefault="00B56FEC" w:rsidP="00B56FEC">
                  <w:pPr>
                    <w:rPr>
                      <w:rFonts w:asciiTheme="majorBidi" w:hAnsiTheme="majorBidi" w:cstheme="majorBidi"/>
                      <w:b/>
                      <w:bCs/>
                      <w:sz w:val="20"/>
                      <w:szCs w:val="20"/>
                    </w:rPr>
                  </w:pPr>
                  <w:r>
                    <w:rPr>
                      <w:rFonts w:asciiTheme="majorBidi" w:hAnsiTheme="majorBidi" w:cstheme="majorBidi"/>
                      <w:b/>
                      <w:bCs/>
                      <w:sz w:val="20"/>
                      <w:szCs w:val="20"/>
                    </w:rPr>
                    <w:t>6</w:t>
                  </w:r>
                </w:p>
              </w:txbxContent>
            </v:textbox>
          </v:oval>
        </w:pict>
      </w:r>
      <w:r w:rsidRPr="00B56FEC">
        <w:rPr>
          <w:rFonts w:asciiTheme="majorBidi" w:hAnsiTheme="majorBidi" w:cstheme="majorBidi"/>
          <w:b/>
          <w:bCs/>
          <w:i/>
          <w:iCs/>
          <w:noProof/>
          <w:lang w:eastAsia="fr-FR"/>
        </w:rPr>
        <w:pict>
          <v:oval id="_x0000_s1091" style="position:absolute;left:0;text-align:left;margin-left:236.05pt;margin-top:19.1pt;width:24.6pt;height:22.2pt;z-index:251680768" strokecolor="white">
            <v:textbox style="mso-next-textbox:#_x0000_s1091">
              <w:txbxContent>
                <w:p w:rsidR="00B56FEC" w:rsidRDefault="00B56FEC" w:rsidP="00B56FEC">
                  <w:pPr>
                    <w:rPr>
                      <w:rFonts w:asciiTheme="majorBidi" w:hAnsiTheme="majorBidi" w:cstheme="majorBidi"/>
                      <w:b/>
                      <w:bCs/>
                      <w:sz w:val="20"/>
                      <w:szCs w:val="20"/>
                    </w:rPr>
                  </w:pPr>
                  <w:r>
                    <w:rPr>
                      <w:rFonts w:asciiTheme="majorBidi" w:hAnsiTheme="majorBidi" w:cstheme="majorBidi"/>
                      <w:b/>
                      <w:bCs/>
                      <w:sz w:val="20"/>
                      <w:szCs w:val="20"/>
                    </w:rPr>
                    <w:t>5</w:t>
                  </w:r>
                </w:p>
              </w:txbxContent>
            </v:textbox>
          </v:oval>
        </w:pict>
      </w:r>
      <w:r w:rsidRPr="00B56FEC">
        <w:rPr>
          <w:rFonts w:asciiTheme="majorBidi" w:hAnsiTheme="majorBidi" w:cstheme="majorBidi"/>
          <w:b/>
          <w:bCs/>
          <w:i/>
          <w:iCs/>
          <w:noProof/>
          <w:lang w:eastAsia="fr-FR"/>
        </w:rPr>
        <w:pict>
          <v:oval id="_x0000_s1089" style="position:absolute;left:0;text-align:left;margin-left:393.5pt;margin-top:19.1pt;width:24.6pt;height:22.2pt;z-index:251678720" strokecolor="white">
            <v:textbox style="mso-next-textbox:#_x0000_s1089">
              <w:txbxContent>
                <w:p w:rsidR="00B56FEC" w:rsidRDefault="00B56FEC" w:rsidP="00B56FEC">
                  <w:pPr>
                    <w:rPr>
                      <w:rFonts w:asciiTheme="majorBidi" w:hAnsiTheme="majorBidi" w:cstheme="majorBidi"/>
                      <w:b/>
                      <w:bCs/>
                      <w:sz w:val="20"/>
                      <w:szCs w:val="20"/>
                    </w:rPr>
                  </w:pPr>
                  <w:r>
                    <w:rPr>
                      <w:rFonts w:asciiTheme="majorBidi" w:hAnsiTheme="majorBidi" w:cstheme="majorBidi"/>
                      <w:b/>
                      <w:bCs/>
                      <w:sz w:val="20"/>
                      <w:szCs w:val="20"/>
                    </w:rPr>
                    <w:t>4</w:t>
                  </w:r>
                </w:p>
              </w:txbxContent>
            </v:textbox>
          </v:oval>
        </w:pict>
      </w:r>
      <w:r w:rsidRPr="00B56FEC">
        <w:rPr>
          <w:rFonts w:asciiTheme="majorBidi" w:hAnsiTheme="majorBidi" w:cstheme="majorBidi"/>
          <w:b/>
          <w:bCs/>
          <w:i/>
          <w:iCs/>
          <w:noProof/>
          <w:lang w:eastAsia="fr-FR"/>
        </w:rPr>
        <w:pict>
          <v:shape id="_x0000_s1085" type="#_x0000_t202" style="position:absolute;left:0;text-align:left;margin-left:440.05pt;margin-top:19.1pt;width:29.5pt;height:22.2pt;flip:y;z-index:251674624" strokecolor="white">
            <v:textbox style="mso-next-textbox:#_x0000_s1085">
              <w:txbxContent>
                <w:p w:rsidR="00B56FEC" w:rsidRDefault="00B56FEC" w:rsidP="00B56FEC">
                  <w:pPr>
                    <w:rPr>
                      <w:rFonts w:asciiTheme="majorBidi" w:hAnsiTheme="majorBidi" w:cstheme="majorBidi"/>
                      <w:sz w:val="20"/>
                      <w:szCs w:val="20"/>
                    </w:rPr>
                  </w:pPr>
                  <w:r>
                    <w:rPr>
                      <w:rFonts w:asciiTheme="majorBidi" w:hAnsiTheme="majorBidi" w:cstheme="majorBidi"/>
                      <w:sz w:val="20"/>
                      <w:szCs w:val="20"/>
                    </w:rPr>
                    <w:t>oui</w:t>
                  </w:r>
                </w:p>
              </w:txbxContent>
            </v:textbox>
          </v:shape>
        </w:pict>
      </w:r>
    </w:p>
    <w:p w:rsidR="00B56FEC" w:rsidRPr="00B56FEC" w:rsidRDefault="00B56FEC" w:rsidP="00B56FEC">
      <w:pPr>
        <w:spacing w:after="200" w:line="360" w:lineRule="auto"/>
        <w:jc w:val="center"/>
        <w:rPr>
          <w:rFonts w:asciiTheme="majorBidi" w:hAnsiTheme="majorBidi" w:cstheme="majorBidi"/>
          <w:b/>
          <w:bCs/>
          <w:i/>
          <w:iCs/>
        </w:rPr>
      </w:pP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shape id="_x0000_s1094" type="#_x0000_t202" style="position:absolute;left:0;text-align:left;margin-left:-9.05pt;margin-top:7pt;width:119.95pt;height:88.9pt;z-index:251683840">
            <v:textbox style="mso-next-textbox:#_x0000_s1094">
              <w:txbxContent>
                <w:p w:rsidR="00B56FEC" w:rsidRPr="007B7572" w:rsidRDefault="00B56FEC" w:rsidP="00B56FEC">
                  <w:pPr>
                    <w:pStyle w:val="Titre2"/>
                    <w:spacing w:before="0"/>
                    <w:jc w:val="center"/>
                    <w:rPr>
                      <w:rFonts w:asciiTheme="majorBidi" w:hAnsiTheme="majorBidi"/>
                      <w:color w:val="000000" w:themeColor="text1"/>
                      <w:sz w:val="20"/>
                    </w:rPr>
                  </w:pPr>
                  <w:r w:rsidRPr="007B7572">
                    <w:rPr>
                      <w:rFonts w:asciiTheme="majorBidi" w:hAnsiTheme="majorBidi"/>
                      <w:color w:val="000000" w:themeColor="text1"/>
                      <w:sz w:val="20"/>
                    </w:rPr>
                    <w:t>Direction RH</w:t>
                  </w:r>
                </w:p>
                <w:p w:rsidR="00B56FEC" w:rsidRDefault="00B56FEC" w:rsidP="00B56FEC">
                  <w:pPr>
                    <w:pStyle w:val="Corpsdetexte3"/>
                    <w:rPr>
                      <w:rFonts w:asciiTheme="majorBidi" w:hAnsiTheme="majorBidi" w:cstheme="majorBidi"/>
                      <w:sz w:val="20"/>
                    </w:rPr>
                  </w:pPr>
                </w:p>
                <w:p w:rsidR="00B56FEC" w:rsidRDefault="00B56FEC" w:rsidP="00B56FEC">
                  <w:pPr>
                    <w:pStyle w:val="Corpsdetexte3"/>
                    <w:rPr>
                      <w:rFonts w:asciiTheme="majorBidi" w:hAnsiTheme="majorBidi" w:cstheme="majorBidi"/>
                      <w:sz w:val="20"/>
                    </w:rPr>
                  </w:pPr>
                  <w:r>
                    <w:rPr>
                      <w:rFonts w:asciiTheme="majorBidi" w:hAnsiTheme="majorBidi" w:cstheme="majorBidi"/>
                      <w:sz w:val="20"/>
                    </w:rPr>
                    <w:t xml:space="preserve">Formule une demande de promotion et la transmet au directeur du l’usine  </w:t>
                  </w:r>
                </w:p>
              </w:txbxContent>
            </v:textbox>
          </v:shape>
        </w:pict>
      </w:r>
      <w:r w:rsidRPr="00B56FEC">
        <w:rPr>
          <w:rFonts w:asciiTheme="majorBidi" w:hAnsiTheme="majorBidi" w:cstheme="majorBidi"/>
          <w:b/>
          <w:bCs/>
          <w:i/>
          <w:iCs/>
          <w:noProof/>
          <w:lang w:eastAsia="fr-FR"/>
        </w:rPr>
        <w:pict>
          <v:shape id="_x0000_s1088" type="#_x0000_t202" style="position:absolute;left:0;text-align:left;margin-left:241.2pt;margin-top:7pt;width:126.7pt;height:88.9pt;z-index:251677696">
            <v:textbox style="mso-next-textbox:#_x0000_s1088">
              <w:txbxContent>
                <w:p w:rsidR="00B56FEC" w:rsidRDefault="00B56FEC" w:rsidP="00B56FEC">
                  <w:pPr>
                    <w:pStyle w:val="Corpsdetexte2"/>
                    <w:spacing w:line="240" w:lineRule="auto"/>
                    <w:rPr>
                      <w:rFonts w:asciiTheme="majorBidi" w:hAnsiTheme="majorBidi" w:cstheme="majorBidi"/>
                      <w:b/>
                      <w:bCs/>
                      <w:sz w:val="20"/>
                    </w:rPr>
                  </w:pPr>
                  <w:r>
                    <w:rPr>
                      <w:rFonts w:asciiTheme="majorBidi" w:hAnsiTheme="majorBidi" w:cstheme="majorBidi"/>
                      <w:b/>
                      <w:bCs/>
                      <w:sz w:val="20"/>
                    </w:rPr>
                    <w:t xml:space="preserve">Département  ressources  humaine  </w:t>
                  </w:r>
                </w:p>
                <w:p w:rsidR="00B56FEC" w:rsidRDefault="00B56FEC" w:rsidP="00B56FEC">
                  <w:pPr>
                    <w:pStyle w:val="Corpsdetexte2"/>
                    <w:spacing w:line="240" w:lineRule="auto"/>
                    <w:rPr>
                      <w:rFonts w:asciiTheme="majorBidi" w:hAnsiTheme="majorBidi" w:cstheme="majorBidi"/>
                      <w:sz w:val="20"/>
                    </w:rPr>
                  </w:pPr>
                </w:p>
                <w:p w:rsidR="00B56FEC" w:rsidRDefault="00B56FEC" w:rsidP="00B56FEC">
                  <w:pPr>
                    <w:pStyle w:val="Corpsdetexte2"/>
                    <w:spacing w:line="240" w:lineRule="auto"/>
                    <w:rPr>
                      <w:rFonts w:asciiTheme="majorBidi" w:hAnsiTheme="majorBidi" w:cstheme="majorBidi"/>
                      <w:sz w:val="20"/>
                    </w:rPr>
                  </w:pPr>
                  <w:r>
                    <w:rPr>
                      <w:rFonts w:asciiTheme="majorBidi" w:hAnsiTheme="majorBidi" w:cstheme="majorBidi"/>
                      <w:sz w:val="20"/>
                    </w:rPr>
                    <w:t xml:space="preserve">Premier  traitement  de la   demande et  constitution d‘un dossier complet du candidat </w:t>
                  </w:r>
                </w:p>
              </w:txbxContent>
            </v:textbox>
          </v:shape>
        </w:pict>
      </w:r>
      <w:r w:rsidRPr="00B56FEC">
        <w:rPr>
          <w:rFonts w:asciiTheme="majorBidi" w:hAnsiTheme="majorBidi" w:cstheme="majorBidi"/>
          <w:b/>
          <w:bCs/>
          <w:i/>
          <w:iCs/>
          <w:noProof/>
          <w:lang w:eastAsia="fr-FR"/>
        </w:rPr>
        <w:pict>
          <v:shape id="_x0000_s1087" type="#_x0000_t202" style="position:absolute;left:0;text-align:left;margin-left:388.5pt;margin-top:7pt;width:119.95pt;height:81.5pt;z-index:251676672">
            <v:textbox style="mso-next-textbox:#_x0000_s1087">
              <w:txbxContent>
                <w:p w:rsidR="00B56FEC" w:rsidRDefault="00B56FEC" w:rsidP="00B56FEC">
                  <w:pPr>
                    <w:pStyle w:val="Corpsdetexte3"/>
                    <w:rPr>
                      <w:rFonts w:asciiTheme="majorBidi" w:hAnsiTheme="majorBidi" w:cstheme="majorBidi"/>
                      <w:b/>
                      <w:bCs/>
                      <w:sz w:val="20"/>
                    </w:rPr>
                  </w:pPr>
                  <w:r>
                    <w:rPr>
                      <w:rFonts w:asciiTheme="majorBidi" w:hAnsiTheme="majorBidi" w:cstheme="majorBidi"/>
                      <w:b/>
                      <w:bCs/>
                      <w:sz w:val="20"/>
                    </w:rPr>
                    <w:t xml:space="preserve">Chef  de département de l‘agent </w:t>
                  </w:r>
                </w:p>
                <w:p w:rsidR="00B56FEC" w:rsidRDefault="00B56FEC" w:rsidP="00B56FEC">
                  <w:pPr>
                    <w:rPr>
                      <w:rFonts w:asciiTheme="majorBidi" w:hAnsiTheme="majorBidi" w:cstheme="majorBidi"/>
                      <w:sz w:val="20"/>
                      <w:szCs w:val="20"/>
                    </w:rPr>
                  </w:pPr>
                </w:p>
                <w:p w:rsidR="00B56FEC" w:rsidRDefault="00B56FEC" w:rsidP="00B56FEC">
                  <w:pPr>
                    <w:rPr>
                      <w:rFonts w:asciiTheme="majorBidi" w:hAnsiTheme="majorBidi" w:cstheme="majorBidi"/>
                      <w:sz w:val="20"/>
                      <w:szCs w:val="20"/>
                    </w:rPr>
                  </w:pPr>
                  <w:r>
                    <w:rPr>
                      <w:rFonts w:asciiTheme="majorBidi" w:hAnsiTheme="majorBidi" w:cstheme="majorBidi"/>
                      <w:sz w:val="20"/>
                      <w:szCs w:val="20"/>
                    </w:rPr>
                    <w:t xml:space="preserve">Transmet la demande  au  </w:t>
                  </w:r>
                </w:p>
                <w:p w:rsidR="00B56FEC" w:rsidRDefault="00B56FEC" w:rsidP="00B56FEC">
                  <w:pPr>
                    <w:rPr>
                      <w:rFonts w:asciiTheme="majorBidi" w:hAnsiTheme="majorBidi" w:cstheme="majorBidi"/>
                      <w:sz w:val="20"/>
                      <w:szCs w:val="20"/>
                    </w:rPr>
                  </w:pPr>
                  <w:r>
                    <w:rPr>
                      <w:rFonts w:asciiTheme="majorBidi" w:hAnsiTheme="majorBidi" w:cstheme="majorBidi"/>
                      <w:sz w:val="20"/>
                      <w:szCs w:val="20"/>
                    </w:rPr>
                    <w:t>Département  RH</w:t>
                  </w:r>
                </w:p>
              </w:txbxContent>
            </v:textbox>
          </v:shape>
        </w:pict>
      </w:r>
      <w:r w:rsidRPr="00B56FEC">
        <w:rPr>
          <w:rFonts w:asciiTheme="majorBidi" w:hAnsiTheme="majorBidi" w:cstheme="majorBidi"/>
          <w:b/>
          <w:bCs/>
          <w:i/>
          <w:iCs/>
          <w:noProof/>
          <w:lang w:eastAsia="fr-FR"/>
        </w:rPr>
        <w:pict>
          <v:rect id="_x0000_s1093" style="position:absolute;left:0;text-align:left;margin-left:88.45pt;margin-top:21.8pt;width:29.55pt;height:14.85pt;z-index:251682816" strokecolor="white">
            <v:textbox style="mso-next-textbox:#_x0000_s1093">
              <w:txbxContent>
                <w:p w:rsidR="00B56FEC" w:rsidRPr="00832EF6" w:rsidRDefault="00B56FEC" w:rsidP="00B56FEC">
                  <w:pPr>
                    <w:rPr>
                      <w:szCs w:val="20"/>
                    </w:rPr>
                  </w:pPr>
                </w:p>
              </w:txbxContent>
            </v:textbox>
          </v:rect>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line id="_x0000_s1095" style="position:absolute;left:0;text-align:left;z-index:251684864" from="-9.05pt,4.7pt" to="109.05pt,4.7pt"/>
        </w:pict>
      </w:r>
      <w:r w:rsidRPr="00B56FEC">
        <w:rPr>
          <w:rFonts w:asciiTheme="majorBidi" w:hAnsiTheme="majorBidi" w:cstheme="majorBidi"/>
          <w:b/>
          <w:bCs/>
          <w:i/>
          <w:iCs/>
          <w:noProof/>
          <w:lang w:eastAsia="fr-FR"/>
        </w:rPr>
        <w:pict>
          <v:shape id="_x0000_s1092" type="#_x0000_t110" style="position:absolute;left:0;text-align:left;margin-left:126.35pt;margin-top:4.7pt;width:95.85pt;height:52.4pt;z-index:251681792">
            <v:textbox style="mso-next-textbox:#_x0000_s1092">
              <w:txbxContent>
                <w:p w:rsidR="00B56FEC" w:rsidRDefault="00B56FEC" w:rsidP="00B56FEC">
                  <w:pPr>
                    <w:pStyle w:val="Corpsdetexte3"/>
                    <w:rPr>
                      <w:rFonts w:asciiTheme="majorBidi" w:hAnsiTheme="majorBidi" w:cstheme="majorBidi"/>
                      <w:sz w:val="20"/>
                    </w:rPr>
                  </w:pPr>
                  <w:r>
                    <w:rPr>
                      <w:rFonts w:asciiTheme="majorBidi" w:hAnsiTheme="majorBidi" w:cstheme="majorBidi"/>
                      <w:sz w:val="20"/>
                    </w:rPr>
                    <w:t xml:space="preserve">Avis favorable </w:t>
                  </w:r>
                </w:p>
              </w:txbxContent>
            </v:textbox>
          </v:shape>
        </w:pict>
      </w:r>
      <w:r w:rsidRPr="00B56FEC">
        <w:rPr>
          <w:rFonts w:asciiTheme="majorBidi" w:hAnsiTheme="majorBidi" w:cstheme="majorBidi"/>
          <w:b/>
          <w:bCs/>
          <w:i/>
          <w:iCs/>
          <w:noProof/>
          <w:lang w:eastAsia="fr-FR"/>
        </w:rPr>
        <w:pict>
          <v:shape id="_x0000_s1106" type="#_x0000_t32" style="position:absolute;left:0;text-align:left;margin-left:239.5pt;margin-top:12.1pt;width:126.7pt;height:0;z-index:251696128" o:connectortype="straight"/>
        </w:pict>
      </w:r>
      <w:r w:rsidRPr="00B56FEC">
        <w:rPr>
          <w:rFonts w:asciiTheme="majorBidi" w:hAnsiTheme="majorBidi" w:cstheme="majorBidi"/>
          <w:b/>
          <w:bCs/>
          <w:i/>
          <w:iCs/>
          <w:noProof/>
          <w:lang w:eastAsia="fr-FR"/>
        </w:rPr>
        <w:pict>
          <v:line id="_x0000_s1090" style="position:absolute;left:0;text-align:left;flip:x;z-index:251679744" from="367.05pt,19.1pt" to="386.75pt,19.1pt">
            <v:stroke endarrow="block"/>
          </v:line>
        </w:pict>
      </w:r>
      <w:r w:rsidRPr="00B56FEC">
        <w:rPr>
          <w:rFonts w:asciiTheme="majorBidi" w:hAnsiTheme="majorBidi" w:cstheme="majorBidi"/>
          <w:b/>
          <w:bCs/>
          <w:i/>
          <w:iCs/>
          <w:noProof/>
          <w:lang w:eastAsia="fr-FR"/>
        </w:rPr>
        <w:pict>
          <v:shape id="_x0000_s1107" type="#_x0000_t32" style="position:absolute;left:0;text-align:left;margin-left:388.5pt;margin-top:12.1pt;width:119.95pt;height:0;z-index:251697152" o:connectortype="straight"/>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line id="_x0000_s1071" style="position:absolute;left:0;text-align:left;flip:x;z-index:251660288" from="109pt,2.35pt" to="241pt,2.35pt">
            <v:stroke endarrow="block"/>
          </v:line>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shape id="_x0000_s1109" type="#_x0000_t32" style="position:absolute;left:0;text-align:left;margin-left:48.45pt;margin-top:22.3pt;width:0;height:37pt;z-index:251699200" o:connectortype="straight">
            <v:stroke endarrow="block"/>
          </v:shape>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oval id="_x0000_s1099" style="position:absolute;left:0;text-align:left;margin-left:-19.8pt;margin-top:5.15pt;width:29.55pt;height:22.2pt;z-index:251688960" strokecolor="white">
            <v:textbox style="mso-next-textbox:#_x0000_s1099">
              <w:txbxContent>
                <w:p w:rsidR="00B56FEC" w:rsidRDefault="00B56FEC" w:rsidP="00B56FEC">
                  <w:pPr>
                    <w:rPr>
                      <w:rFonts w:asciiTheme="majorBidi" w:hAnsiTheme="majorBidi" w:cstheme="majorBidi"/>
                      <w:b/>
                      <w:bCs/>
                      <w:sz w:val="20"/>
                      <w:szCs w:val="20"/>
                    </w:rPr>
                  </w:pPr>
                  <w:r>
                    <w:rPr>
                      <w:rFonts w:asciiTheme="majorBidi" w:hAnsiTheme="majorBidi" w:cstheme="majorBidi"/>
                      <w:b/>
                      <w:bCs/>
                      <w:sz w:val="20"/>
                      <w:szCs w:val="20"/>
                    </w:rPr>
                    <w:t>7</w:t>
                  </w:r>
                </w:p>
              </w:txbxContent>
            </v:textbox>
          </v:oval>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shape id="_x0000_s1102" type="#_x0000_t202" style="position:absolute;left:0;text-align:left;margin-left:418.1pt;margin-top:2.55pt;width:114.95pt;height:68.6pt;z-index:251692032" strokeweight="3.75pt">
            <v:textbox style="mso-next-textbox:#_x0000_s1102">
              <w:txbxContent>
                <w:p w:rsidR="00B56FEC" w:rsidRPr="007B7572" w:rsidRDefault="00B56FEC" w:rsidP="00B56FEC">
                  <w:pPr>
                    <w:pStyle w:val="Titre2"/>
                    <w:spacing w:before="0"/>
                    <w:jc w:val="center"/>
                    <w:rPr>
                      <w:rFonts w:asciiTheme="majorBidi" w:hAnsiTheme="majorBidi"/>
                      <w:color w:val="000000" w:themeColor="text1"/>
                      <w:sz w:val="20"/>
                    </w:rPr>
                  </w:pPr>
                  <w:r w:rsidRPr="007B7572">
                    <w:rPr>
                      <w:rFonts w:asciiTheme="majorBidi" w:hAnsiTheme="majorBidi"/>
                      <w:color w:val="000000" w:themeColor="text1"/>
                      <w:sz w:val="20"/>
                    </w:rPr>
                    <w:t>Direction finance</w:t>
                  </w:r>
                </w:p>
                <w:p w:rsidR="00B56FEC" w:rsidRDefault="00B56FEC" w:rsidP="00B56FEC">
                  <w:pPr>
                    <w:pStyle w:val="Corpsdetexte3"/>
                    <w:rPr>
                      <w:rFonts w:asciiTheme="majorBidi" w:hAnsiTheme="majorBidi" w:cstheme="majorBidi"/>
                      <w:sz w:val="20"/>
                    </w:rPr>
                  </w:pPr>
                  <w:r>
                    <w:rPr>
                      <w:rFonts w:asciiTheme="majorBidi" w:hAnsiTheme="majorBidi" w:cstheme="majorBidi"/>
                      <w:sz w:val="20"/>
                    </w:rPr>
                    <w:t xml:space="preserve">   </w:t>
                  </w:r>
                </w:p>
                <w:p w:rsidR="00B56FEC" w:rsidRDefault="00B56FEC" w:rsidP="00B56FEC">
                  <w:pPr>
                    <w:pStyle w:val="Corpsdetexte3"/>
                    <w:rPr>
                      <w:rFonts w:asciiTheme="majorBidi" w:hAnsiTheme="majorBidi" w:cstheme="majorBidi"/>
                      <w:sz w:val="20"/>
                    </w:rPr>
                  </w:pPr>
                  <w:r>
                    <w:rPr>
                      <w:rFonts w:asciiTheme="majorBidi" w:hAnsiTheme="majorBidi" w:cstheme="majorBidi"/>
                      <w:sz w:val="20"/>
                    </w:rPr>
                    <w:t xml:space="preserve">Établissement nouvelle  paie  </w:t>
                  </w:r>
                </w:p>
              </w:txbxContent>
            </v:textbox>
          </v:shape>
        </w:pict>
      </w:r>
      <w:r w:rsidRPr="00B56FEC">
        <w:rPr>
          <w:rFonts w:asciiTheme="majorBidi" w:hAnsiTheme="majorBidi" w:cstheme="majorBidi"/>
          <w:b/>
          <w:bCs/>
          <w:i/>
          <w:iCs/>
          <w:noProof/>
          <w:lang w:eastAsia="fr-FR"/>
        </w:rPr>
        <w:pict>
          <v:shape id="_x0000_s1115" type="#_x0000_t32" style="position:absolute;left:0;text-align:left;margin-left:260.65pt;margin-top:21.65pt;width:111.9pt;height:0;z-index:251706368" o:connectortype="straight"/>
        </w:pict>
      </w:r>
      <w:r w:rsidRPr="00B56FEC">
        <w:rPr>
          <w:rFonts w:asciiTheme="majorBidi" w:hAnsiTheme="majorBidi" w:cstheme="majorBidi"/>
          <w:b/>
          <w:bCs/>
          <w:i/>
          <w:iCs/>
          <w:noProof/>
          <w:lang w:eastAsia="fr-FR"/>
        </w:rPr>
        <w:pict>
          <v:shape id="_x0000_s1103" type="#_x0000_t202" style="position:absolute;left:0;text-align:left;margin-left:260.65pt;margin-top:2.55pt;width:111.9pt;height:68.55pt;z-index:251693056">
            <v:textbox style="mso-next-textbox:#_x0000_s1103">
              <w:txbxContent>
                <w:p w:rsidR="00B56FEC" w:rsidRPr="007B7572" w:rsidRDefault="00B56FEC" w:rsidP="00B56FEC">
                  <w:pPr>
                    <w:pStyle w:val="Titre2"/>
                    <w:spacing w:before="0"/>
                    <w:rPr>
                      <w:rFonts w:asciiTheme="majorBidi" w:hAnsiTheme="majorBidi"/>
                      <w:color w:val="000000" w:themeColor="text1"/>
                      <w:sz w:val="20"/>
                    </w:rPr>
                  </w:pPr>
                  <w:r w:rsidRPr="007B7572">
                    <w:rPr>
                      <w:rFonts w:asciiTheme="majorBidi" w:hAnsiTheme="majorBidi"/>
                      <w:color w:val="000000" w:themeColor="text1"/>
                      <w:sz w:val="20"/>
                    </w:rPr>
                    <w:t xml:space="preserve">Direction RH  </w:t>
                  </w:r>
                </w:p>
                <w:p w:rsidR="00B56FEC" w:rsidRDefault="00B56FEC" w:rsidP="00B56FEC">
                  <w:pPr>
                    <w:rPr>
                      <w:rFonts w:asciiTheme="majorBidi" w:hAnsiTheme="majorBidi" w:cstheme="majorBidi"/>
                      <w:sz w:val="20"/>
                      <w:szCs w:val="20"/>
                    </w:rPr>
                  </w:pPr>
                </w:p>
                <w:p w:rsidR="00B56FEC" w:rsidRDefault="00B56FEC" w:rsidP="00B56FEC">
                  <w:pPr>
                    <w:rPr>
                      <w:rFonts w:asciiTheme="majorBidi" w:hAnsiTheme="majorBidi" w:cstheme="majorBidi"/>
                      <w:sz w:val="20"/>
                      <w:szCs w:val="20"/>
                    </w:rPr>
                  </w:pPr>
                  <w:r>
                    <w:rPr>
                      <w:rFonts w:asciiTheme="majorBidi" w:hAnsiTheme="majorBidi" w:cstheme="majorBidi"/>
                      <w:sz w:val="20"/>
                      <w:szCs w:val="20"/>
                    </w:rPr>
                    <w:t xml:space="preserve"> Etablie décision de promotion  </w:t>
                  </w:r>
                </w:p>
              </w:txbxContent>
            </v:textbox>
          </v:shape>
        </w:pict>
      </w:r>
      <w:r w:rsidRPr="00B56FEC">
        <w:rPr>
          <w:rFonts w:asciiTheme="majorBidi" w:hAnsiTheme="majorBidi" w:cstheme="majorBidi"/>
          <w:b/>
          <w:bCs/>
          <w:i/>
          <w:iCs/>
          <w:noProof/>
          <w:lang w:eastAsia="fr-FR"/>
        </w:rPr>
        <w:pict>
          <v:shape id="_x0000_s1100" type="#_x0000_t110" style="position:absolute;left:0;text-align:left;margin-left:145pt;margin-top:2.8pt;width:85.7pt;height:59.25pt;z-index:251689984">
            <v:textbox style="mso-next-textbox:#_x0000_s1100">
              <w:txbxContent>
                <w:p w:rsidR="00B56FEC" w:rsidRPr="00231266" w:rsidRDefault="00B56FEC" w:rsidP="00B56FEC">
                  <w:pPr>
                    <w:rPr>
                      <w:rFonts w:asciiTheme="majorBidi" w:hAnsiTheme="majorBidi" w:cstheme="majorBidi"/>
                      <w:sz w:val="18"/>
                      <w:szCs w:val="18"/>
                    </w:rPr>
                  </w:pPr>
                  <w:r w:rsidRPr="00231266">
                    <w:rPr>
                      <w:rFonts w:asciiTheme="majorBidi" w:hAnsiTheme="majorBidi" w:cstheme="majorBidi"/>
                      <w:sz w:val="18"/>
                      <w:szCs w:val="18"/>
                    </w:rPr>
                    <w:t xml:space="preserve">Avis favorable </w:t>
                  </w:r>
                </w:p>
              </w:txbxContent>
            </v:textbox>
          </v:shape>
        </w:pict>
      </w:r>
      <w:r w:rsidRPr="00B56FEC">
        <w:rPr>
          <w:rFonts w:asciiTheme="majorBidi" w:hAnsiTheme="majorBidi" w:cstheme="majorBidi"/>
          <w:b/>
          <w:bCs/>
          <w:i/>
          <w:iCs/>
          <w:noProof/>
          <w:lang w:eastAsia="fr-FR"/>
        </w:rPr>
        <w:pict>
          <v:shape id="_x0000_s1097" type="#_x0000_t202" style="position:absolute;left:0;text-align:left;margin-left:.3pt;margin-top:10.2pt;width:119.95pt;height:51.85pt;z-index:251686912">
            <v:textbox style="mso-next-textbox:#_x0000_s1097">
              <w:txbxContent>
                <w:p w:rsidR="00B56FEC" w:rsidRPr="007B7572" w:rsidRDefault="00B56FEC" w:rsidP="00B56FEC">
                  <w:pPr>
                    <w:pStyle w:val="Titre2"/>
                    <w:spacing w:before="0"/>
                    <w:rPr>
                      <w:rFonts w:asciiTheme="majorBidi" w:hAnsiTheme="majorBidi"/>
                      <w:color w:val="000000" w:themeColor="text1"/>
                      <w:sz w:val="20"/>
                    </w:rPr>
                  </w:pPr>
                  <w:r w:rsidRPr="007B7572">
                    <w:rPr>
                      <w:rFonts w:asciiTheme="majorBidi" w:hAnsiTheme="majorBidi"/>
                      <w:color w:val="000000" w:themeColor="text1"/>
                      <w:sz w:val="20"/>
                    </w:rPr>
                    <w:t xml:space="preserve">Directeur de l’usine  </w:t>
                  </w:r>
                </w:p>
                <w:p w:rsidR="00B56FEC" w:rsidRDefault="00B56FEC" w:rsidP="00B56FEC">
                  <w:pPr>
                    <w:rPr>
                      <w:rFonts w:asciiTheme="majorBidi" w:hAnsiTheme="majorBidi" w:cstheme="majorBidi"/>
                      <w:sz w:val="20"/>
                      <w:szCs w:val="20"/>
                    </w:rPr>
                  </w:pPr>
                  <w:r>
                    <w:rPr>
                      <w:rFonts w:asciiTheme="majorBidi" w:hAnsiTheme="majorBidi" w:cstheme="majorBidi"/>
                      <w:sz w:val="20"/>
                      <w:szCs w:val="20"/>
                    </w:rPr>
                    <w:t xml:space="preserve">Contrôle et donne avis </w:t>
                  </w:r>
                </w:p>
              </w:txbxContent>
            </v:textbox>
          </v:shape>
        </w:pict>
      </w:r>
    </w:p>
    <w:p w:rsidR="00B56FEC" w:rsidRPr="00B56FEC" w:rsidRDefault="00B56FEC" w:rsidP="00B56FEC">
      <w:pPr>
        <w:spacing w:after="200" w:line="360" w:lineRule="auto"/>
        <w:jc w:val="center"/>
        <w:rPr>
          <w:rFonts w:asciiTheme="majorBidi" w:hAnsiTheme="majorBidi" w:cstheme="majorBidi"/>
          <w:b/>
          <w:bCs/>
          <w:i/>
          <w:iCs/>
        </w:rPr>
      </w:pPr>
      <w:r w:rsidRPr="00B56FEC">
        <w:rPr>
          <w:rFonts w:asciiTheme="majorBidi" w:hAnsiTheme="majorBidi" w:cstheme="majorBidi"/>
          <w:b/>
          <w:bCs/>
          <w:i/>
          <w:iCs/>
          <w:noProof/>
          <w:lang w:eastAsia="fr-FR"/>
        </w:rPr>
        <w:pict>
          <v:shape id="_x0000_s1105" type="#_x0000_t32" style="position:absolute;left:0;text-align:left;margin-left:418.1pt;margin-top:.3pt;width:114.95pt;height:0;z-index:251695104" o:connectortype="straight"/>
        </w:pict>
      </w:r>
      <w:r w:rsidRPr="00B56FEC">
        <w:rPr>
          <w:rFonts w:asciiTheme="majorBidi" w:hAnsiTheme="majorBidi" w:cstheme="majorBidi"/>
          <w:b/>
          <w:bCs/>
          <w:i/>
          <w:iCs/>
          <w:noProof/>
          <w:lang w:eastAsia="fr-FR"/>
        </w:rPr>
        <w:pict>
          <v:line id="_x0000_s1101" style="position:absolute;left:0;text-align:left;z-index:251691008" from="230.7pt,7.9pt" to="418.1pt,7.9pt">
            <v:stroke endarrow="open"/>
          </v:line>
        </w:pict>
      </w:r>
      <w:r w:rsidRPr="00B56FEC">
        <w:rPr>
          <w:rFonts w:asciiTheme="majorBidi" w:hAnsiTheme="majorBidi" w:cstheme="majorBidi"/>
          <w:b/>
          <w:bCs/>
          <w:i/>
          <w:iCs/>
          <w:noProof/>
          <w:lang w:eastAsia="fr-FR"/>
        </w:rPr>
        <w:pict>
          <v:shape id="_x0000_s1114" type="#_x0000_t32" style="position:absolute;left:0;text-align:left;margin-left:120.25pt;margin-top:9.6pt;width:24.75pt;height:.85pt;z-index:251705344" o:connectortype="straight" strokecolor="black [3213]">
            <v:stroke endarrow="block"/>
            <v:shadow type="perspective" color="#7f7f7f [1601]" opacity=".5" offset="1pt" offset2="-1pt"/>
          </v:shape>
        </w:pict>
      </w:r>
      <w:r w:rsidRPr="00B56FEC">
        <w:rPr>
          <w:rFonts w:asciiTheme="majorBidi" w:hAnsiTheme="majorBidi" w:cstheme="majorBidi"/>
          <w:b/>
          <w:bCs/>
          <w:i/>
          <w:iCs/>
          <w:noProof/>
          <w:lang w:eastAsia="fr-FR"/>
        </w:rPr>
        <w:pict>
          <v:line id="_x0000_s1098" style="position:absolute;left:0;text-align:left;z-index:251687936" from="2pt,.5pt" to="120.1pt,.5pt"/>
        </w:pict>
      </w:r>
    </w:p>
    <w:p w:rsidR="00B56FEC" w:rsidRPr="00B56FEC" w:rsidRDefault="00B56FEC" w:rsidP="00B56FEC">
      <w:pPr>
        <w:spacing w:after="200" w:line="360" w:lineRule="auto"/>
        <w:jc w:val="center"/>
        <w:rPr>
          <w:rFonts w:asciiTheme="majorBidi" w:hAnsiTheme="majorBidi" w:cstheme="majorBidi"/>
          <w:b/>
          <w:bCs/>
          <w:i/>
          <w:iCs/>
        </w:rPr>
      </w:pPr>
    </w:p>
    <w:p w:rsidR="00B56FEC" w:rsidRPr="00B56FEC" w:rsidRDefault="00B56FEC" w:rsidP="00B56FEC">
      <w:pPr>
        <w:spacing w:line="360" w:lineRule="auto"/>
        <w:ind w:left="426"/>
        <w:rPr>
          <w:rFonts w:asciiTheme="majorBidi" w:hAnsiTheme="majorBidi" w:cstheme="majorBidi"/>
        </w:rPr>
      </w:pPr>
      <w:r w:rsidRPr="00B56FEC">
        <w:rPr>
          <w:rFonts w:asciiTheme="majorBidi" w:hAnsiTheme="majorBidi" w:cstheme="majorBidi"/>
        </w:rPr>
        <w:t xml:space="preserve"> Cette procédure  a pour finalité </w:t>
      </w:r>
    </w:p>
    <w:p w:rsidR="00B56FEC" w:rsidRPr="00B56FEC" w:rsidRDefault="00B56FEC" w:rsidP="00B56FEC">
      <w:pPr>
        <w:numPr>
          <w:ilvl w:val="0"/>
          <w:numId w:val="7"/>
        </w:numPr>
        <w:spacing w:after="200" w:line="360" w:lineRule="auto"/>
        <w:ind w:left="426" w:hanging="11"/>
        <w:contextualSpacing/>
        <w:jc w:val="left"/>
        <w:rPr>
          <w:rFonts w:asciiTheme="majorBidi" w:hAnsiTheme="majorBidi" w:cstheme="majorBidi"/>
        </w:rPr>
      </w:pPr>
      <w:r w:rsidRPr="00B56FEC">
        <w:rPr>
          <w:rFonts w:asciiTheme="majorBidi" w:hAnsiTheme="majorBidi" w:cstheme="majorBidi"/>
        </w:rPr>
        <w:t xml:space="preserve">La description s des opérations successives à réaliser pour satisfaire un besoin  </w:t>
      </w:r>
    </w:p>
    <w:p w:rsidR="00B56FEC" w:rsidRPr="00B56FEC" w:rsidRDefault="00B56FEC" w:rsidP="00B56FEC">
      <w:pPr>
        <w:numPr>
          <w:ilvl w:val="0"/>
          <w:numId w:val="7"/>
        </w:numPr>
        <w:spacing w:after="200" w:line="360" w:lineRule="auto"/>
        <w:ind w:left="426" w:hanging="11"/>
        <w:contextualSpacing/>
        <w:jc w:val="left"/>
        <w:rPr>
          <w:rFonts w:asciiTheme="majorBidi" w:hAnsiTheme="majorBidi" w:cstheme="majorBidi"/>
        </w:rPr>
      </w:pPr>
      <w:r w:rsidRPr="00B56FEC">
        <w:rPr>
          <w:rFonts w:asciiTheme="majorBidi" w:hAnsiTheme="majorBidi" w:cstheme="majorBidi"/>
        </w:rPr>
        <w:t xml:space="preserve">Spécialisation des organes : Spécialisation   horizontale entre direction RH et direction finance  </w:t>
      </w:r>
    </w:p>
    <w:p w:rsidR="00B56FEC" w:rsidRPr="00B56FEC" w:rsidRDefault="00B56FEC" w:rsidP="00B56FEC">
      <w:pPr>
        <w:spacing w:line="360" w:lineRule="auto"/>
        <w:ind w:left="426" w:hanging="11"/>
        <w:contextualSpacing/>
        <w:rPr>
          <w:rFonts w:asciiTheme="majorBidi" w:hAnsiTheme="majorBidi" w:cstheme="majorBidi"/>
        </w:rPr>
      </w:pPr>
      <w:r w:rsidRPr="00B56FEC">
        <w:rPr>
          <w:rFonts w:asciiTheme="majorBidi" w:hAnsiTheme="majorBidi" w:cstheme="majorBidi"/>
        </w:rPr>
        <w:t xml:space="preserve">                                                   Spécialisation vertical  direction RH et département Rh   </w:t>
      </w:r>
    </w:p>
    <w:p w:rsidR="00B56FEC" w:rsidRPr="00B56FEC" w:rsidRDefault="00B56FEC" w:rsidP="00B56FEC">
      <w:pPr>
        <w:numPr>
          <w:ilvl w:val="0"/>
          <w:numId w:val="7"/>
        </w:numPr>
        <w:spacing w:after="200" w:line="360" w:lineRule="auto"/>
        <w:ind w:left="426" w:hanging="11"/>
        <w:contextualSpacing/>
        <w:jc w:val="left"/>
        <w:rPr>
          <w:rFonts w:asciiTheme="majorBidi" w:hAnsiTheme="majorBidi" w:cstheme="majorBidi"/>
        </w:rPr>
      </w:pPr>
      <w:r w:rsidRPr="00B56FEC">
        <w:rPr>
          <w:rFonts w:asciiTheme="majorBidi" w:hAnsiTheme="majorBidi" w:cstheme="majorBidi"/>
        </w:rPr>
        <w:t xml:space="preserve">Mettre en place les relations entre les organes : ces relations peuvent  être le support pour la transmission d’information     ou de décisions </w:t>
      </w:r>
    </w:p>
    <w:p w:rsidR="00B56FEC" w:rsidRPr="00B56FEC" w:rsidRDefault="00B56FEC" w:rsidP="00B56FEC">
      <w:pPr>
        <w:numPr>
          <w:ilvl w:val="0"/>
          <w:numId w:val="7"/>
        </w:numPr>
        <w:spacing w:line="360" w:lineRule="auto"/>
        <w:ind w:left="426" w:hanging="11"/>
        <w:contextualSpacing/>
        <w:jc w:val="left"/>
        <w:rPr>
          <w:rFonts w:asciiTheme="majorBidi" w:hAnsiTheme="majorBidi" w:cstheme="majorBidi"/>
        </w:rPr>
      </w:pPr>
      <w:r w:rsidRPr="00B56FEC">
        <w:rPr>
          <w:rFonts w:asciiTheme="majorBidi" w:hAnsiTheme="majorBidi" w:cstheme="majorBidi"/>
        </w:rPr>
        <w:t xml:space="preserve"> Cette procédure a  permis  de définir le contenu du travail à l’avance  pour tous ceux qui interviennent dans le processus de ^promotion. De ce fait le travail est standardisé.</w:t>
      </w: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w:t>
      </w:r>
      <w:r w:rsidRPr="00B56FEC">
        <w:rPr>
          <w:rFonts w:asciiTheme="majorBidi" w:hAnsiTheme="majorBidi" w:cstheme="majorBidi"/>
          <w:b/>
          <w:bCs/>
        </w:rPr>
        <w:t>Décision d’organisation</w:t>
      </w:r>
      <w:r w:rsidRPr="00B56FEC">
        <w:rPr>
          <w:rFonts w:asciiTheme="majorBidi" w:hAnsiTheme="majorBidi" w:cstheme="majorBidi"/>
        </w:rPr>
        <w:t>..................</w:t>
      </w: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Default="00B56FEC" w:rsidP="00B56FEC">
      <w:pPr>
        <w:spacing w:line="360" w:lineRule="auto"/>
        <w:ind w:left="360"/>
        <w:rPr>
          <w:rFonts w:asciiTheme="majorBidi" w:hAnsiTheme="majorBidi" w:cstheme="majorBidi"/>
          <w:b/>
          <w:bCs/>
        </w:rPr>
      </w:pPr>
    </w:p>
    <w:p w:rsidR="00B56FEC" w:rsidRPr="00B56FEC" w:rsidRDefault="00B56FEC" w:rsidP="00B56FEC">
      <w:pPr>
        <w:spacing w:line="360" w:lineRule="auto"/>
        <w:ind w:left="360"/>
        <w:rPr>
          <w:rFonts w:asciiTheme="majorBidi" w:hAnsiTheme="majorBidi" w:cstheme="majorBidi"/>
          <w:b/>
          <w:bCs/>
        </w:rPr>
      </w:pPr>
      <w:r w:rsidRPr="00B56FEC">
        <w:rPr>
          <w:rFonts w:asciiTheme="majorBidi" w:hAnsiTheme="majorBidi" w:cstheme="majorBidi"/>
          <w:b/>
          <w:bCs/>
        </w:rPr>
        <w:t>Elément 7</w:t>
      </w: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ab/>
        <w:t xml:space="preserve">Le directeur d’une agence commerciale appartenant à une grande entreprise de distribution de l’électricité a constaté durant les trois derniers mois une augmentation importante des créances non recouvrées (factures non réglées par les clients) alors que les services commerciaux disposent de moyens humains et matériels  qu’il juge suffisants. Il décide de mettre en place une prime trimestrielle calculée sur la base d’un indicateur : le </w:t>
      </w:r>
      <w:r w:rsidRPr="00B56FEC">
        <w:rPr>
          <w:rFonts w:asciiTheme="majorBidi" w:hAnsiTheme="majorBidi" w:cstheme="majorBidi"/>
          <w:b/>
          <w:bCs/>
          <w:i/>
          <w:iCs/>
          <w:u w:val="single"/>
        </w:rPr>
        <w:t>rapport  entre le mondant des créances  recouvrées sur le montant global des créances</w:t>
      </w:r>
      <w:r w:rsidRPr="00B56FEC">
        <w:rPr>
          <w:rFonts w:asciiTheme="majorBidi" w:hAnsiTheme="majorBidi" w:cstheme="majorBidi"/>
        </w:rPr>
        <w:t xml:space="preserve">. Cette prime représente atteint  </w:t>
      </w:r>
      <w:r w:rsidRPr="00B56FEC">
        <w:rPr>
          <w:rFonts w:asciiTheme="majorBidi" w:hAnsiTheme="majorBidi" w:cstheme="majorBidi"/>
          <w:b/>
          <w:bCs/>
        </w:rPr>
        <w:t>9, 5 %</w:t>
      </w:r>
      <w:r w:rsidRPr="00B56FEC">
        <w:rPr>
          <w:rFonts w:asciiTheme="majorBidi" w:hAnsiTheme="majorBidi" w:cstheme="majorBidi"/>
        </w:rPr>
        <w:t xml:space="preserve"> du salaire de base si  ce rapport dépasse les  </w:t>
      </w:r>
      <w:r w:rsidRPr="00B56FEC">
        <w:rPr>
          <w:rFonts w:asciiTheme="majorBidi" w:hAnsiTheme="majorBidi" w:cstheme="majorBidi"/>
          <w:b/>
          <w:bCs/>
        </w:rPr>
        <w:t>50%</w:t>
      </w:r>
      <w:r w:rsidRPr="00B56FEC">
        <w:rPr>
          <w:rFonts w:asciiTheme="majorBidi" w:hAnsiTheme="majorBidi" w:cstheme="majorBidi"/>
        </w:rPr>
        <w:t>.  Dans ce texte , il s’agit d’une décision qui vise à motiver le personnel , à assurer un engagement plus important  dans le travail mais aussi  à instaurer un indicateur qui permet de contrôle de  la ................................</w:t>
      </w:r>
    </w:p>
    <w:p w:rsidR="00B56FEC" w:rsidRPr="00B56FEC" w:rsidRDefault="00B56FEC" w:rsidP="00B56FEC">
      <w:pPr>
        <w:spacing w:line="360" w:lineRule="auto"/>
        <w:ind w:left="360"/>
        <w:rPr>
          <w:rFonts w:asciiTheme="majorBidi" w:hAnsiTheme="majorBidi" w:cstheme="majorBidi"/>
        </w:rPr>
      </w:pPr>
      <w:r w:rsidRPr="00B56FEC">
        <w:rPr>
          <w:rFonts w:asciiTheme="majorBidi" w:hAnsiTheme="majorBidi" w:cstheme="majorBidi"/>
        </w:rPr>
        <w:t>.............................................................</w:t>
      </w:r>
      <w:r w:rsidRPr="00B56FEC">
        <w:rPr>
          <w:rFonts w:asciiTheme="majorBidi" w:hAnsiTheme="majorBidi" w:cstheme="majorBidi"/>
          <w:b/>
          <w:bCs/>
        </w:rPr>
        <w:t>décision de c</w:t>
      </w:r>
      <w:r w:rsidRPr="00B56FEC">
        <w:rPr>
          <w:rFonts w:asciiTheme="majorBidi" w:hAnsiTheme="majorBidi" w:cstheme="majorBidi"/>
        </w:rPr>
        <w:t>ontrôle ..................</w:t>
      </w:r>
    </w:p>
    <w:p w:rsidR="00FE1BA3" w:rsidRDefault="00FE1BA3" w:rsidP="00B56FEC">
      <w:pPr>
        <w:spacing w:line="360" w:lineRule="auto"/>
      </w:pPr>
    </w:p>
    <w:sectPr w:rsidR="00FE1BA3" w:rsidSect="00B56FEC">
      <w:footerReference w:type="default" r:id="rId14"/>
      <w:pgSz w:w="11906" w:h="16838"/>
      <w:pgMar w:top="709"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453" w:rsidRDefault="00C44453" w:rsidP="00B56FEC">
      <w:r>
        <w:separator/>
      </w:r>
    </w:p>
  </w:endnote>
  <w:endnote w:type="continuationSeparator" w:id="1">
    <w:p w:rsidR="00C44453" w:rsidRDefault="00C44453" w:rsidP="00B56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6841"/>
      <w:docPartObj>
        <w:docPartGallery w:val="Page Numbers (Bottom of Page)"/>
        <w:docPartUnique/>
      </w:docPartObj>
    </w:sdtPr>
    <w:sdtContent>
      <w:p w:rsidR="00B56FEC" w:rsidRDefault="00B56FE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56FEC" w:rsidRDefault="00B56FEC">
                    <w:pPr>
                      <w:jc w:val="center"/>
                    </w:pPr>
                    <w:fldSimple w:instr=" PAGE    \* MERGEFORMAT ">
                      <w:r w:rsidR="00C44453" w:rsidRPr="00C44453">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453" w:rsidRDefault="00C44453" w:rsidP="00B56FEC">
      <w:r>
        <w:separator/>
      </w:r>
    </w:p>
  </w:footnote>
  <w:footnote w:type="continuationSeparator" w:id="1">
    <w:p w:rsidR="00C44453" w:rsidRDefault="00C44453" w:rsidP="00B56FEC">
      <w:r>
        <w:continuationSeparator/>
      </w:r>
    </w:p>
  </w:footnote>
  <w:footnote w:id="2">
    <w:p w:rsidR="00B56FEC" w:rsidRPr="00C46E1E" w:rsidRDefault="00B56FEC" w:rsidP="00B56FEC">
      <w:pPr>
        <w:pStyle w:val="Notedebasdepage"/>
      </w:pPr>
      <w:r w:rsidRPr="00C46E1E">
        <w:rPr>
          <w:rStyle w:val="Appelnotedebasdep"/>
        </w:rPr>
        <w:footnoteRef/>
      </w:r>
      <w:r w:rsidRPr="00C46E1E">
        <w:t xml:space="preserve"> Y F.LIVIAN, les organisations Théories et pratiques, Dunod,3</w:t>
      </w:r>
      <w:r w:rsidRPr="00C46E1E">
        <w:rPr>
          <w:vertAlign w:val="superscript"/>
        </w:rPr>
        <w:t>ième</w:t>
      </w:r>
      <w:r w:rsidRPr="00C46E1E">
        <w:t xml:space="preserve"> édition, 2005, 320pages, p27</w:t>
      </w:r>
    </w:p>
  </w:footnote>
  <w:footnote w:id="3">
    <w:p w:rsidR="00B56FEC" w:rsidRPr="002E4226" w:rsidRDefault="00B56FEC" w:rsidP="00B56FEC">
      <w:pPr>
        <w:pStyle w:val="Notedebasdepage"/>
        <w:rPr>
          <w:sz w:val="24"/>
          <w:szCs w:val="24"/>
          <w:lang w:val="en-US"/>
        </w:rPr>
      </w:pPr>
      <w:r w:rsidRPr="00C46E1E">
        <w:rPr>
          <w:rStyle w:val="Appelnotedebasdep"/>
          <w:lang w:val="en-US"/>
        </w:rPr>
        <w:t>66</w:t>
      </w:r>
      <w:r w:rsidRPr="00C46E1E">
        <w:rPr>
          <w:lang w:val="en-US"/>
        </w:rPr>
        <w:t xml:space="preserve"> P.Tabatoni &amp; P.Jarniou, op.ct,  p 180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445"/>
    <w:multiLevelType w:val="hybridMultilevel"/>
    <w:tmpl w:val="E6CCC190"/>
    <w:lvl w:ilvl="0" w:tplc="838E50F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256830"/>
    <w:multiLevelType w:val="hybridMultilevel"/>
    <w:tmpl w:val="A4A265D2"/>
    <w:lvl w:ilvl="0" w:tplc="B3264490">
      <w:start w:val="5"/>
      <w:numFmt w:val="decimal"/>
      <w:lvlText w:val="%1."/>
      <w:lvlJc w:val="left"/>
      <w:pPr>
        <w:ind w:left="1065" w:hanging="360"/>
      </w:pPr>
      <w:rPr>
        <w:rFonts w:hint="default"/>
        <w:b/>
        <w:bCs/>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12B31568"/>
    <w:multiLevelType w:val="hybridMultilevel"/>
    <w:tmpl w:val="4148DF66"/>
    <w:lvl w:ilvl="0" w:tplc="3F6A2A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D236D8"/>
    <w:multiLevelType w:val="hybridMultilevel"/>
    <w:tmpl w:val="389C12B2"/>
    <w:lvl w:ilvl="0" w:tplc="C54C86B4">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333548F2"/>
    <w:multiLevelType w:val="hybridMultilevel"/>
    <w:tmpl w:val="00FAD4A4"/>
    <w:lvl w:ilvl="0" w:tplc="DC8438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492506"/>
    <w:multiLevelType w:val="hybridMultilevel"/>
    <w:tmpl w:val="6570F18C"/>
    <w:lvl w:ilvl="0" w:tplc="F302486A">
      <w:start w:val="1"/>
      <w:numFmt w:val="decimal"/>
      <w:lvlText w:val="%1-"/>
      <w:lvlJc w:val="left"/>
      <w:pPr>
        <w:ind w:left="1098" w:hanging="360"/>
      </w:pPr>
      <w:rPr>
        <w:rFonts w:hint="default"/>
      </w:rPr>
    </w:lvl>
    <w:lvl w:ilvl="1" w:tplc="040C0019" w:tentative="1">
      <w:start w:val="1"/>
      <w:numFmt w:val="lowerLetter"/>
      <w:lvlText w:val="%2."/>
      <w:lvlJc w:val="left"/>
      <w:pPr>
        <w:ind w:left="1818" w:hanging="360"/>
      </w:pPr>
    </w:lvl>
    <w:lvl w:ilvl="2" w:tplc="040C001B" w:tentative="1">
      <w:start w:val="1"/>
      <w:numFmt w:val="lowerRoman"/>
      <w:lvlText w:val="%3."/>
      <w:lvlJc w:val="right"/>
      <w:pPr>
        <w:ind w:left="2538" w:hanging="180"/>
      </w:pPr>
    </w:lvl>
    <w:lvl w:ilvl="3" w:tplc="040C000F" w:tentative="1">
      <w:start w:val="1"/>
      <w:numFmt w:val="decimal"/>
      <w:lvlText w:val="%4."/>
      <w:lvlJc w:val="left"/>
      <w:pPr>
        <w:ind w:left="3258" w:hanging="360"/>
      </w:pPr>
    </w:lvl>
    <w:lvl w:ilvl="4" w:tplc="040C0019" w:tentative="1">
      <w:start w:val="1"/>
      <w:numFmt w:val="lowerLetter"/>
      <w:lvlText w:val="%5."/>
      <w:lvlJc w:val="left"/>
      <w:pPr>
        <w:ind w:left="3978" w:hanging="360"/>
      </w:pPr>
    </w:lvl>
    <w:lvl w:ilvl="5" w:tplc="040C001B" w:tentative="1">
      <w:start w:val="1"/>
      <w:numFmt w:val="lowerRoman"/>
      <w:lvlText w:val="%6."/>
      <w:lvlJc w:val="right"/>
      <w:pPr>
        <w:ind w:left="4698" w:hanging="180"/>
      </w:pPr>
    </w:lvl>
    <w:lvl w:ilvl="6" w:tplc="040C000F" w:tentative="1">
      <w:start w:val="1"/>
      <w:numFmt w:val="decimal"/>
      <w:lvlText w:val="%7."/>
      <w:lvlJc w:val="left"/>
      <w:pPr>
        <w:ind w:left="5418" w:hanging="360"/>
      </w:pPr>
    </w:lvl>
    <w:lvl w:ilvl="7" w:tplc="040C0019" w:tentative="1">
      <w:start w:val="1"/>
      <w:numFmt w:val="lowerLetter"/>
      <w:lvlText w:val="%8."/>
      <w:lvlJc w:val="left"/>
      <w:pPr>
        <w:ind w:left="6138" w:hanging="360"/>
      </w:pPr>
    </w:lvl>
    <w:lvl w:ilvl="8" w:tplc="040C001B" w:tentative="1">
      <w:start w:val="1"/>
      <w:numFmt w:val="lowerRoman"/>
      <w:lvlText w:val="%9."/>
      <w:lvlJc w:val="right"/>
      <w:pPr>
        <w:ind w:left="6858" w:hanging="180"/>
      </w:pPr>
    </w:lvl>
  </w:abstractNum>
  <w:abstractNum w:abstractNumId="6">
    <w:nsid w:val="42184B4B"/>
    <w:multiLevelType w:val="hybridMultilevel"/>
    <w:tmpl w:val="F40E4A0E"/>
    <w:lvl w:ilvl="0" w:tplc="0F0ED5F0">
      <w:start w:val="1"/>
      <w:numFmt w:val="decimal"/>
      <w:lvlText w:val="%1)"/>
      <w:lvlJc w:val="left"/>
      <w:pPr>
        <w:ind w:left="429" w:hanging="360"/>
      </w:pPr>
      <w:rPr>
        <w:rFonts w:hint="default"/>
        <w:b/>
      </w:rPr>
    </w:lvl>
    <w:lvl w:ilvl="1" w:tplc="040C0019" w:tentative="1">
      <w:start w:val="1"/>
      <w:numFmt w:val="lowerLetter"/>
      <w:lvlText w:val="%2."/>
      <w:lvlJc w:val="left"/>
      <w:pPr>
        <w:ind w:left="1149" w:hanging="360"/>
      </w:pPr>
    </w:lvl>
    <w:lvl w:ilvl="2" w:tplc="040C001B" w:tentative="1">
      <w:start w:val="1"/>
      <w:numFmt w:val="lowerRoman"/>
      <w:lvlText w:val="%3."/>
      <w:lvlJc w:val="right"/>
      <w:pPr>
        <w:ind w:left="1869" w:hanging="180"/>
      </w:pPr>
    </w:lvl>
    <w:lvl w:ilvl="3" w:tplc="040C000F" w:tentative="1">
      <w:start w:val="1"/>
      <w:numFmt w:val="decimal"/>
      <w:lvlText w:val="%4."/>
      <w:lvlJc w:val="left"/>
      <w:pPr>
        <w:ind w:left="2589" w:hanging="360"/>
      </w:pPr>
    </w:lvl>
    <w:lvl w:ilvl="4" w:tplc="040C0019" w:tentative="1">
      <w:start w:val="1"/>
      <w:numFmt w:val="lowerLetter"/>
      <w:lvlText w:val="%5."/>
      <w:lvlJc w:val="left"/>
      <w:pPr>
        <w:ind w:left="3309" w:hanging="360"/>
      </w:pPr>
    </w:lvl>
    <w:lvl w:ilvl="5" w:tplc="040C001B" w:tentative="1">
      <w:start w:val="1"/>
      <w:numFmt w:val="lowerRoman"/>
      <w:lvlText w:val="%6."/>
      <w:lvlJc w:val="right"/>
      <w:pPr>
        <w:ind w:left="4029" w:hanging="180"/>
      </w:pPr>
    </w:lvl>
    <w:lvl w:ilvl="6" w:tplc="040C000F" w:tentative="1">
      <w:start w:val="1"/>
      <w:numFmt w:val="decimal"/>
      <w:lvlText w:val="%7."/>
      <w:lvlJc w:val="left"/>
      <w:pPr>
        <w:ind w:left="4749" w:hanging="360"/>
      </w:pPr>
    </w:lvl>
    <w:lvl w:ilvl="7" w:tplc="040C0019" w:tentative="1">
      <w:start w:val="1"/>
      <w:numFmt w:val="lowerLetter"/>
      <w:lvlText w:val="%8."/>
      <w:lvlJc w:val="left"/>
      <w:pPr>
        <w:ind w:left="5469" w:hanging="360"/>
      </w:pPr>
    </w:lvl>
    <w:lvl w:ilvl="8" w:tplc="040C001B" w:tentative="1">
      <w:start w:val="1"/>
      <w:numFmt w:val="lowerRoman"/>
      <w:lvlText w:val="%9."/>
      <w:lvlJc w:val="right"/>
      <w:pPr>
        <w:ind w:left="6189" w:hanging="180"/>
      </w:pPr>
    </w:lvl>
  </w:abstractNum>
  <w:abstractNum w:abstractNumId="7">
    <w:nsid w:val="59222478"/>
    <w:multiLevelType w:val="hybridMultilevel"/>
    <w:tmpl w:val="C3320FE8"/>
    <w:lvl w:ilvl="0" w:tplc="5E984404">
      <w:start w:val="1"/>
      <w:numFmt w:val="decimal"/>
      <w:lvlText w:val="%1."/>
      <w:lvlJc w:val="left"/>
      <w:pPr>
        <w:ind w:left="720" w:hanging="360"/>
      </w:pPr>
      <w:rPr>
        <w:b/>
        <w:bCs/>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5BED4AC8"/>
    <w:multiLevelType w:val="hybridMultilevel"/>
    <w:tmpl w:val="095204C8"/>
    <w:lvl w:ilvl="0" w:tplc="AB70960C">
      <w:start w:val="1"/>
      <w:numFmt w:val="decimal"/>
      <w:lvlText w:val="%1."/>
      <w:lvlJc w:val="left"/>
      <w:pPr>
        <w:ind w:left="1212"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B56FEC"/>
    <w:rsid w:val="000B40A8"/>
    <w:rsid w:val="006935A3"/>
    <w:rsid w:val="007E079F"/>
    <w:rsid w:val="00B56FEC"/>
    <w:rsid w:val="00C44453"/>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108"/>
        <o:r id="V:Rule14" type="connector" idref="#_x0000_s1105"/>
        <o:r id="V:Rule15" type="connector" idref="#_x0000_s1111"/>
        <o:r id="V:Rule16" type="connector" idref="#_x0000_s1107"/>
        <o:r id="V:Rule17" type="connector" idref="#_x0000_s1106"/>
        <o:r id="V:Rule18" type="connector" idref="#_x0000_s1110"/>
        <o:r id="V:Rule19" type="connector" idref="#_x0000_s1104"/>
        <o:r id="V:Rule20" type="connector" idref="#_x0000_s1109"/>
        <o:r id="V:Rule21" type="connector" idref="#_x0000_s1114"/>
        <o:r id="V:Rule22" type="connector" idref="#_x0000_s1072"/>
        <o:r id="V:Rule23" type="connector" idref="#_x0000_s1075"/>
        <o:r id="V:Rule24"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A3"/>
  </w:style>
  <w:style w:type="paragraph" w:styleId="Titre1">
    <w:name w:val="heading 1"/>
    <w:basedOn w:val="Normal"/>
    <w:next w:val="Normal"/>
    <w:link w:val="Titre1Car"/>
    <w:uiPriority w:val="9"/>
    <w:qFormat/>
    <w:rsid w:val="00B56F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56F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6F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56FEC"/>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uiPriority w:val="99"/>
    <w:semiHidden/>
    <w:unhideWhenUsed/>
    <w:rsid w:val="00B56FEC"/>
    <w:pPr>
      <w:spacing w:after="120" w:line="480" w:lineRule="auto"/>
    </w:pPr>
  </w:style>
  <w:style w:type="character" w:customStyle="1" w:styleId="Corpsdetexte2Car">
    <w:name w:val="Corps de texte 2 Car"/>
    <w:basedOn w:val="Policepardfaut"/>
    <w:link w:val="Corpsdetexte2"/>
    <w:uiPriority w:val="99"/>
    <w:semiHidden/>
    <w:rsid w:val="00B56FEC"/>
  </w:style>
  <w:style w:type="paragraph" w:styleId="Corpsdetexte3">
    <w:name w:val="Body Text 3"/>
    <w:basedOn w:val="Normal"/>
    <w:link w:val="Corpsdetexte3Car"/>
    <w:uiPriority w:val="99"/>
    <w:semiHidden/>
    <w:unhideWhenUsed/>
    <w:rsid w:val="00B56FEC"/>
    <w:pPr>
      <w:spacing w:after="120"/>
    </w:pPr>
    <w:rPr>
      <w:sz w:val="16"/>
      <w:szCs w:val="16"/>
    </w:rPr>
  </w:style>
  <w:style w:type="character" w:customStyle="1" w:styleId="Corpsdetexte3Car">
    <w:name w:val="Corps de texte 3 Car"/>
    <w:basedOn w:val="Policepardfaut"/>
    <w:link w:val="Corpsdetexte3"/>
    <w:uiPriority w:val="99"/>
    <w:semiHidden/>
    <w:rsid w:val="00B56FEC"/>
    <w:rPr>
      <w:sz w:val="16"/>
      <w:szCs w:val="16"/>
    </w:rPr>
  </w:style>
  <w:style w:type="table" w:styleId="Grilledutableau">
    <w:name w:val="Table Grid"/>
    <w:basedOn w:val="TableauNormal"/>
    <w:uiPriority w:val="59"/>
    <w:rsid w:val="00B56F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B56FEC"/>
    <w:rPr>
      <w:rFonts w:asciiTheme="majorBidi" w:hAnsiTheme="majorBidi" w:cstheme="majorBidi"/>
      <w:sz w:val="20"/>
      <w:szCs w:val="20"/>
    </w:rPr>
  </w:style>
  <w:style w:type="character" w:customStyle="1" w:styleId="NotedebasdepageCar">
    <w:name w:val="Note de bas de page Car"/>
    <w:basedOn w:val="Policepardfaut"/>
    <w:link w:val="Notedebasdepage"/>
    <w:rsid w:val="00B56FEC"/>
    <w:rPr>
      <w:rFonts w:asciiTheme="majorBidi" w:hAnsiTheme="majorBidi" w:cstheme="majorBidi"/>
      <w:sz w:val="20"/>
      <w:szCs w:val="20"/>
    </w:rPr>
  </w:style>
  <w:style w:type="character" w:styleId="Appelnotedebasdep">
    <w:name w:val="footnote reference"/>
    <w:basedOn w:val="Policepardfaut"/>
    <w:semiHidden/>
    <w:unhideWhenUsed/>
    <w:rsid w:val="00B56FEC"/>
    <w:rPr>
      <w:vertAlign w:val="superscript"/>
    </w:rPr>
  </w:style>
  <w:style w:type="paragraph" w:styleId="Textedebulles">
    <w:name w:val="Balloon Text"/>
    <w:basedOn w:val="Normal"/>
    <w:link w:val="TextedebullesCar"/>
    <w:uiPriority w:val="99"/>
    <w:semiHidden/>
    <w:unhideWhenUsed/>
    <w:rsid w:val="00B56FEC"/>
    <w:rPr>
      <w:rFonts w:ascii="Tahoma" w:hAnsi="Tahoma" w:cs="Tahoma"/>
      <w:sz w:val="16"/>
      <w:szCs w:val="16"/>
    </w:rPr>
  </w:style>
  <w:style w:type="character" w:customStyle="1" w:styleId="TextedebullesCar">
    <w:name w:val="Texte de bulles Car"/>
    <w:basedOn w:val="Policepardfaut"/>
    <w:link w:val="Textedebulles"/>
    <w:uiPriority w:val="99"/>
    <w:semiHidden/>
    <w:rsid w:val="00B56FEC"/>
    <w:rPr>
      <w:rFonts w:ascii="Tahoma" w:hAnsi="Tahoma" w:cs="Tahoma"/>
      <w:sz w:val="16"/>
      <w:szCs w:val="16"/>
    </w:rPr>
  </w:style>
  <w:style w:type="paragraph" w:styleId="En-tte">
    <w:name w:val="header"/>
    <w:basedOn w:val="Normal"/>
    <w:link w:val="En-tteCar"/>
    <w:uiPriority w:val="99"/>
    <w:semiHidden/>
    <w:unhideWhenUsed/>
    <w:rsid w:val="00B56FEC"/>
    <w:pPr>
      <w:tabs>
        <w:tab w:val="center" w:pos="4536"/>
        <w:tab w:val="right" w:pos="9072"/>
      </w:tabs>
    </w:pPr>
  </w:style>
  <w:style w:type="character" w:customStyle="1" w:styleId="En-tteCar">
    <w:name w:val="En-tête Car"/>
    <w:basedOn w:val="Policepardfaut"/>
    <w:link w:val="En-tte"/>
    <w:uiPriority w:val="99"/>
    <w:semiHidden/>
    <w:rsid w:val="00B56FEC"/>
  </w:style>
  <w:style w:type="paragraph" w:styleId="Pieddepage">
    <w:name w:val="footer"/>
    <w:basedOn w:val="Normal"/>
    <w:link w:val="PieddepageCar"/>
    <w:uiPriority w:val="99"/>
    <w:semiHidden/>
    <w:unhideWhenUsed/>
    <w:rsid w:val="00B56FEC"/>
    <w:pPr>
      <w:tabs>
        <w:tab w:val="center" w:pos="4536"/>
        <w:tab w:val="right" w:pos="9072"/>
      </w:tabs>
    </w:pPr>
  </w:style>
  <w:style w:type="character" w:customStyle="1" w:styleId="PieddepageCar">
    <w:name w:val="Pied de page Car"/>
    <w:basedOn w:val="Policepardfaut"/>
    <w:link w:val="Pieddepage"/>
    <w:uiPriority w:val="99"/>
    <w:semiHidden/>
    <w:rsid w:val="00B56F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upie.org/Dictionnaire/Production.ht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toupie.org/Dictionnaire/Difference.htm"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upie.org/Dictionnaire/Consommation_intermediaire.htm" TargetMode="External"/><Relationship Id="rId4" Type="http://schemas.openxmlformats.org/officeDocument/2006/relationships/webSettings" Target="webSettings.xml"/><Relationship Id="rId9" Type="http://schemas.openxmlformats.org/officeDocument/2006/relationships/hyperlink" Target="https://www.toupie.org/Dictionnaire/Bien.ht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1695</Words>
  <Characters>9326</Characters>
  <Application>Microsoft Office Word</Application>
  <DocSecurity>0</DocSecurity>
  <Lines>77</Lines>
  <Paragraphs>21</Paragraphs>
  <ScaleCrop>false</ScaleCrop>
  <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2023-12-30T21:06:00Z</dcterms:created>
  <dcterms:modified xsi:type="dcterms:W3CDTF">2023-12-30T21:09:00Z</dcterms:modified>
</cp:coreProperties>
</file>