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w:t>
      </w:r>
      <w:r w:rsidRPr="00EA0FC6">
        <w:rPr>
          <w:rFonts w:asciiTheme="majorBidi" w:eastAsia="Times New Roman" w:hAnsiTheme="majorBidi" w:cstheme="majorBidi"/>
          <w:b/>
          <w:bCs/>
          <w:sz w:val="24"/>
          <w:szCs w:val="24"/>
          <w:lang w:val="de-DE" w:eastAsia="fr-FR"/>
        </w:rPr>
        <w:t>Pragmatik</w:t>
      </w:r>
      <w:r w:rsidRPr="00EA0FC6">
        <w:rPr>
          <w:rFonts w:asciiTheme="majorBidi" w:eastAsia="Times New Roman" w:hAnsiTheme="majorBidi" w:cstheme="majorBidi"/>
          <w:sz w:val="24"/>
          <w:szCs w:val="24"/>
          <w:lang w:val="de-DE" w:eastAsia="fr-FR"/>
        </w:rPr>
        <w:t> ist eine Disziplin, die das Handeln mit und die Verwendung von Zeichen allgemein (</w:t>
      </w:r>
      <w:r w:rsidRPr="00EA0FC6">
        <w:rPr>
          <w:rFonts w:asciiTheme="majorBidi" w:eastAsia="Times New Roman" w:hAnsiTheme="majorBidi" w:cstheme="majorBidi"/>
          <w:i/>
          <w:iCs/>
          <w:sz w:val="24"/>
          <w:szCs w:val="24"/>
          <w:lang w:val="de-DE" w:eastAsia="fr-FR"/>
        </w:rPr>
        <w:t>semiotische Pragmatik</w:t>
      </w:r>
      <w:r w:rsidRPr="00EA0FC6">
        <w:rPr>
          <w:rFonts w:asciiTheme="majorBidi" w:eastAsia="Times New Roman" w:hAnsiTheme="majorBidi" w:cstheme="majorBidi"/>
          <w:sz w:val="24"/>
          <w:szCs w:val="24"/>
          <w:lang w:val="de-DE" w:eastAsia="fr-FR"/>
        </w:rPr>
        <w:t>) oder sprachlicher Zeichen konkret (</w:t>
      </w:r>
      <w:r w:rsidRPr="00EA0FC6">
        <w:rPr>
          <w:rFonts w:asciiTheme="majorBidi" w:eastAsia="Times New Roman" w:hAnsiTheme="majorBidi" w:cstheme="majorBidi"/>
          <w:i/>
          <w:iCs/>
          <w:sz w:val="24"/>
          <w:szCs w:val="24"/>
          <w:lang w:val="de-DE" w:eastAsia="fr-FR"/>
        </w:rPr>
        <w:t>linguistische Pragmatik</w:t>
      </w:r>
      <w:r w:rsidRPr="00EA0FC6">
        <w:rPr>
          <w:rFonts w:asciiTheme="majorBidi" w:eastAsia="Times New Roman" w:hAnsiTheme="majorBidi" w:cstheme="majorBidi"/>
          <w:sz w:val="24"/>
          <w:szCs w:val="24"/>
          <w:lang w:val="de-DE" w:eastAsia="fr-FR"/>
        </w:rPr>
        <w:t>) untersucht.</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Nach einer inzwischen klassischen Dreiteilung wird sie von der (semiotischen bzw. linguistischen) </w:t>
      </w:r>
      <w:hyperlink r:id="rId5" w:tooltip="Syntax" w:history="1">
        <w:r w:rsidRPr="00F33054">
          <w:rPr>
            <w:rFonts w:asciiTheme="majorBidi" w:eastAsia="Times New Roman" w:hAnsiTheme="majorBidi" w:cstheme="majorBidi"/>
            <w:sz w:val="24"/>
            <w:szCs w:val="24"/>
            <w:lang w:val="de-DE" w:eastAsia="fr-FR"/>
          </w:rPr>
          <w:t>Syntax</w:t>
        </w:r>
      </w:hyperlink>
      <w:r w:rsidRPr="00EA0FC6">
        <w:rPr>
          <w:rFonts w:asciiTheme="majorBidi" w:eastAsia="Times New Roman" w:hAnsiTheme="majorBidi" w:cstheme="majorBidi"/>
          <w:sz w:val="24"/>
          <w:szCs w:val="24"/>
          <w:lang w:val="de-DE" w:eastAsia="fr-FR"/>
        </w:rPr>
        <w:t> und von der </w:t>
      </w:r>
      <w:hyperlink r:id="rId6" w:tooltip="Semantik" w:history="1">
        <w:r w:rsidRPr="00F33054">
          <w:rPr>
            <w:rFonts w:asciiTheme="majorBidi" w:eastAsia="Times New Roman" w:hAnsiTheme="majorBidi" w:cstheme="majorBidi"/>
            <w:sz w:val="24"/>
            <w:szCs w:val="24"/>
            <w:lang w:val="de-DE" w:eastAsia="fr-FR"/>
          </w:rPr>
          <w:t>Semantik</w:t>
        </w:r>
      </w:hyperlink>
      <w:r w:rsidRPr="00EA0FC6">
        <w:rPr>
          <w:rFonts w:asciiTheme="majorBidi" w:eastAsia="Times New Roman" w:hAnsiTheme="majorBidi" w:cstheme="majorBidi"/>
          <w:sz w:val="24"/>
          <w:szCs w:val="24"/>
          <w:lang w:val="de-DE" w:eastAsia="fr-FR"/>
        </w:rPr>
        <w:t> unterschieden.</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Sie beschäftigt sich mit der Interpretation von </w:t>
      </w:r>
      <w:hyperlink r:id="rId7" w:tooltip="Zeichen" w:history="1">
        <w:r w:rsidRPr="00F33054">
          <w:rPr>
            <w:rFonts w:asciiTheme="majorBidi" w:eastAsia="Times New Roman" w:hAnsiTheme="majorBidi" w:cstheme="majorBidi"/>
            <w:sz w:val="24"/>
            <w:szCs w:val="24"/>
            <w:lang w:val="de-DE" w:eastAsia="fr-FR"/>
          </w:rPr>
          <w:t>Zeichen</w:t>
        </w:r>
      </w:hyperlink>
      <w:r w:rsidRPr="00EA0FC6">
        <w:rPr>
          <w:rFonts w:asciiTheme="majorBidi" w:eastAsia="Times New Roman" w:hAnsiTheme="majorBidi" w:cstheme="majorBidi"/>
          <w:sz w:val="24"/>
          <w:szCs w:val="24"/>
          <w:lang w:val="de-DE" w:eastAsia="fr-FR"/>
        </w:rPr>
        <w:t> auf der Empfängerseite des </w:t>
      </w:r>
      <w:hyperlink r:id="rId8" w:tooltip="Informationsmodell" w:history="1">
        <w:r w:rsidRPr="00F33054">
          <w:rPr>
            <w:rFonts w:asciiTheme="majorBidi" w:eastAsia="Times New Roman" w:hAnsiTheme="majorBidi" w:cstheme="majorBidi"/>
            <w:sz w:val="24"/>
            <w:szCs w:val="24"/>
            <w:lang w:val="de-DE" w:eastAsia="fr-FR"/>
          </w:rPr>
          <w:t>Informationsmodells</w:t>
        </w:r>
      </w:hyperlink>
      <w:r w:rsidRPr="00EA0FC6">
        <w:rPr>
          <w:rFonts w:asciiTheme="majorBidi" w:eastAsia="Times New Roman" w:hAnsiTheme="majorBidi" w:cstheme="majorBidi"/>
          <w:sz w:val="24"/>
          <w:szCs w:val="24"/>
          <w:lang w:val="de-DE" w:eastAsia="fr-FR"/>
        </w:rPr>
        <w:t>. Dabei ist ein Interpret derjenige, für den das Zeichen eine </w:t>
      </w:r>
      <w:hyperlink r:id="rId9" w:tooltip="Bedeutung (Sprachphilosophie)" w:history="1">
        <w:r w:rsidRPr="00F33054">
          <w:rPr>
            <w:rFonts w:asciiTheme="majorBidi" w:eastAsia="Times New Roman" w:hAnsiTheme="majorBidi" w:cstheme="majorBidi"/>
            <w:sz w:val="24"/>
            <w:szCs w:val="24"/>
            <w:lang w:val="de-DE" w:eastAsia="fr-FR"/>
          </w:rPr>
          <w:t>Bedeutung</w:t>
        </w:r>
      </w:hyperlink>
      <w:r w:rsidRPr="00EA0FC6">
        <w:rPr>
          <w:rFonts w:asciiTheme="majorBidi" w:eastAsia="Times New Roman" w:hAnsiTheme="majorBidi" w:cstheme="majorBidi"/>
          <w:sz w:val="24"/>
          <w:szCs w:val="24"/>
          <w:lang w:val="de-DE" w:eastAsia="fr-FR"/>
        </w:rPr>
        <w:t> hat. Es wird im Gegensatz zur Semantik ein Fokus darauf gelegt, auf welche Weise der Kontext von Zeichen zu deren Bedeutung beiträgt. </w:t>
      </w:r>
    </w:p>
    <w:p w:rsidR="00EA0FC6" w:rsidRPr="00EA0FC6" w:rsidRDefault="00EA0FC6"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val="de-DE" w:eastAsia="fr-FR"/>
        </w:rPr>
      </w:pPr>
      <w:r w:rsidRPr="00F33054">
        <w:rPr>
          <w:rFonts w:asciiTheme="majorBidi" w:eastAsia="Times New Roman" w:hAnsiTheme="majorBidi" w:cstheme="majorBidi"/>
          <w:b/>
          <w:bCs/>
          <w:sz w:val="24"/>
          <w:szCs w:val="24"/>
          <w:lang w:val="de-DE" w:eastAsia="fr-FR"/>
        </w:rPr>
        <w:t>Inhalt und Methoden der Pragmatik</w:t>
      </w:r>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Synchrone Pragmatik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Pragmatik untersucht, wie Sprache gebraucht wird und welche Arten von </w:t>
      </w:r>
      <w:hyperlink r:id="rId10" w:tooltip="Sprachhandlung" w:history="1">
        <w:r w:rsidRPr="00F33054">
          <w:rPr>
            <w:rFonts w:asciiTheme="majorBidi" w:eastAsia="Times New Roman" w:hAnsiTheme="majorBidi" w:cstheme="majorBidi"/>
            <w:sz w:val="24"/>
            <w:szCs w:val="24"/>
            <w:lang w:val="de-DE" w:eastAsia="fr-FR"/>
          </w:rPr>
          <w:t>Sprachhandlungen</w:t>
        </w:r>
      </w:hyperlink>
      <w:r w:rsidRPr="00EA0FC6">
        <w:rPr>
          <w:rFonts w:asciiTheme="majorBidi" w:eastAsia="Times New Roman" w:hAnsiTheme="majorBidi" w:cstheme="majorBidi"/>
          <w:sz w:val="24"/>
          <w:szCs w:val="24"/>
          <w:lang w:val="de-DE" w:eastAsia="fr-FR"/>
        </w:rPr>
        <w:t> ein Sprecher einsetzt. Austin formuliert 1962 griffig, dass in der Pragmatik Antworten auf die Frage </w:t>
      </w:r>
      <w:proofErr w:type="spellStart"/>
      <w:r w:rsidRPr="00EA0FC6">
        <w:rPr>
          <w:rFonts w:asciiTheme="majorBidi" w:eastAsia="Times New Roman" w:hAnsiTheme="majorBidi" w:cstheme="majorBidi"/>
          <w:i/>
          <w:iCs/>
          <w:sz w:val="24"/>
          <w:szCs w:val="24"/>
          <w:lang w:val="de-DE" w:eastAsia="fr-FR"/>
        </w:rPr>
        <w:t>How</w:t>
      </w:r>
      <w:proofErr w:type="spellEnd"/>
      <w:r w:rsidRPr="00EA0FC6">
        <w:rPr>
          <w:rFonts w:asciiTheme="majorBidi" w:eastAsia="Times New Roman" w:hAnsiTheme="majorBidi" w:cstheme="majorBidi"/>
          <w:i/>
          <w:iCs/>
          <w:sz w:val="24"/>
          <w:szCs w:val="24"/>
          <w:lang w:val="de-DE" w:eastAsia="fr-FR"/>
        </w:rPr>
        <w:t xml:space="preserve"> </w:t>
      </w:r>
      <w:proofErr w:type="spellStart"/>
      <w:r w:rsidRPr="00EA0FC6">
        <w:rPr>
          <w:rFonts w:asciiTheme="majorBidi" w:eastAsia="Times New Roman" w:hAnsiTheme="majorBidi" w:cstheme="majorBidi"/>
          <w:i/>
          <w:iCs/>
          <w:sz w:val="24"/>
          <w:szCs w:val="24"/>
          <w:lang w:val="de-DE" w:eastAsia="fr-FR"/>
        </w:rPr>
        <w:t>to</w:t>
      </w:r>
      <w:proofErr w:type="spellEnd"/>
      <w:r w:rsidRPr="00EA0FC6">
        <w:rPr>
          <w:rFonts w:asciiTheme="majorBidi" w:eastAsia="Times New Roman" w:hAnsiTheme="majorBidi" w:cstheme="majorBidi"/>
          <w:i/>
          <w:iCs/>
          <w:sz w:val="24"/>
          <w:szCs w:val="24"/>
          <w:lang w:val="de-DE" w:eastAsia="fr-FR"/>
        </w:rPr>
        <w:t xml:space="preserve"> do </w:t>
      </w:r>
      <w:proofErr w:type="spellStart"/>
      <w:r w:rsidRPr="00EA0FC6">
        <w:rPr>
          <w:rFonts w:asciiTheme="majorBidi" w:eastAsia="Times New Roman" w:hAnsiTheme="majorBidi" w:cstheme="majorBidi"/>
          <w:i/>
          <w:iCs/>
          <w:sz w:val="24"/>
          <w:szCs w:val="24"/>
          <w:lang w:val="de-DE" w:eastAsia="fr-FR"/>
        </w:rPr>
        <w:t>things</w:t>
      </w:r>
      <w:proofErr w:type="spellEnd"/>
      <w:r w:rsidRPr="00EA0FC6">
        <w:rPr>
          <w:rFonts w:asciiTheme="majorBidi" w:eastAsia="Times New Roman" w:hAnsiTheme="majorBidi" w:cstheme="majorBidi"/>
          <w:i/>
          <w:iCs/>
          <w:sz w:val="24"/>
          <w:szCs w:val="24"/>
          <w:lang w:val="de-DE" w:eastAsia="fr-FR"/>
        </w:rPr>
        <w:t xml:space="preserve"> </w:t>
      </w:r>
      <w:proofErr w:type="spellStart"/>
      <w:r w:rsidRPr="00EA0FC6">
        <w:rPr>
          <w:rFonts w:asciiTheme="majorBidi" w:eastAsia="Times New Roman" w:hAnsiTheme="majorBidi" w:cstheme="majorBidi"/>
          <w:i/>
          <w:iCs/>
          <w:sz w:val="24"/>
          <w:szCs w:val="24"/>
          <w:lang w:val="de-DE" w:eastAsia="fr-FR"/>
        </w:rPr>
        <w:t>with</w:t>
      </w:r>
      <w:proofErr w:type="spellEnd"/>
      <w:r w:rsidRPr="00EA0FC6">
        <w:rPr>
          <w:rFonts w:asciiTheme="majorBidi" w:eastAsia="Times New Roman" w:hAnsiTheme="majorBidi" w:cstheme="majorBidi"/>
          <w:i/>
          <w:iCs/>
          <w:sz w:val="24"/>
          <w:szCs w:val="24"/>
          <w:lang w:val="de-DE" w:eastAsia="fr-FR"/>
        </w:rPr>
        <w:t xml:space="preserve"> </w:t>
      </w:r>
      <w:proofErr w:type="spellStart"/>
      <w:r w:rsidRPr="00EA0FC6">
        <w:rPr>
          <w:rFonts w:asciiTheme="majorBidi" w:eastAsia="Times New Roman" w:hAnsiTheme="majorBidi" w:cstheme="majorBidi"/>
          <w:i/>
          <w:iCs/>
          <w:sz w:val="24"/>
          <w:szCs w:val="24"/>
          <w:lang w:val="de-DE" w:eastAsia="fr-FR"/>
        </w:rPr>
        <w:t>words</w:t>
      </w:r>
      <w:proofErr w:type="spellEnd"/>
      <w:r w:rsidRPr="00EA0FC6">
        <w:rPr>
          <w:rFonts w:asciiTheme="majorBidi" w:eastAsia="Times New Roman" w:hAnsiTheme="majorBidi" w:cstheme="majorBidi"/>
          <w:i/>
          <w:iCs/>
          <w:sz w:val="24"/>
          <w:szCs w:val="24"/>
          <w:lang w:val="de-DE" w:eastAsia="fr-FR"/>
        </w:rPr>
        <w:t>?</w:t>
      </w:r>
      <w:r w:rsidRPr="00EA0FC6">
        <w:rPr>
          <w:rFonts w:asciiTheme="majorBidi" w:eastAsia="Times New Roman" w:hAnsiTheme="majorBidi" w:cstheme="majorBidi"/>
          <w:sz w:val="24"/>
          <w:szCs w:val="24"/>
          <w:lang w:val="de-DE" w:eastAsia="fr-FR"/>
        </w:rPr>
        <w:t> gesucht werden (</w:t>
      </w:r>
      <w:r w:rsidRPr="00EA0FC6">
        <w:rPr>
          <w:rFonts w:asciiTheme="majorBidi" w:eastAsia="Times New Roman" w:hAnsiTheme="majorBidi" w:cstheme="majorBidi"/>
          <w:i/>
          <w:iCs/>
          <w:sz w:val="24"/>
          <w:szCs w:val="24"/>
          <w:lang w:val="de-DE" w:eastAsia="fr-FR"/>
        </w:rPr>
        <w:t>Wie kann ich mit Worten etwas tun?</w:t>
      </w:r>
      <w:r w:rsidRPr="00EA0FC6">
        <w:rPr>
          <w:rFonts w:asciiTheme="majorBidi" w:eastAsia="Times New Roman" w:hAnsiTheme="majorBidi" w:cstheme="majorBidi"/>
          <w:sz w:val="24"/>
          <w:szCs w:val="24"/>
          <w:lang w:val="de-DE" w:eastAsia="fr-FR"/>
        </w:rPr>
        <w:t>). Mit sprachlichen Äußerungen kann man etwas versprechen, jemandem drohen, jemanden warnen, etwas behaupten. Oft geht es gar nicht um wahre oder falsche Sachverhalte, auf die sich die </w:t>
      </w:r>
      <w:hyperlink r:id="rId11" w:tooltip="Logik" w:history="1">
        <w:r w:rsidRPr="00F33054">
          <w:rPr>
            <w:rFonts w:asciiTheme="majorBidi" w:eastAsia="Times New Roman" w:hAnsiTheme="majorBidi" w:cstheme="majorBidi"/>
            <w:sz w:val="24"/>
            <w:szCs w:val="24"/>
            <w:lang w:val="de-DE" w:eastAsia="fr-FR"/>
          </w:rPr>
          <w:t>Logik</w:t>
        </w:r>
      </w:hyperlink>
      <w:r w:rsidRPr="00EA0FC6">
        <w:rPr>
          <w:rFonts w:asciiTheme="majorBidi" w:eastAsia="Times New Roman" w:hAnsiTheme="majorBidi" w:cstheme="majorBidi"/>
          <w:sz w:val="24"/>
          <w:szCs w:val="24"/>
          <w:lang w:val="de-DE" w:eastAsia="fr-FR"/>
        </w:rPr>
        <w:t> seit 2000 Jahren konzentriert. Eine Frage ist weder wahr noch falsch. Die Pragmatik ist ein Kind des 20. Jahrhunderts, sie leitet sich philosophisch von </w:t>
      </w:r>
      <w:hyperlink r:id="rId12" w:tooltip="Aristoteles" w:history="1">
        <w:r w:rsidRPr="00F33054">
          <w:rPr>
            <w:rFonts w:asciiTheme="majorBidi" w:eastAsia="Times New Roman" w:hAnsiTheme="majorBidi" w:cstheme="majorBidi"/>
            <w:sz w:val="24"/>
            <w:szCs w:val="24"/>
            <w:lang w:val="de-DE" w:eastAsia="fr-FR"/>
          </w:rPr>
          <w:t>Aristoteles</w:t>
        </w:r>
      </w:hyperlink>
      <w:r w:rsidRPr="00EA0FC6">
        <w:rPr>
          <w:rFonts w:asciiTheme="majorBidi" w:eastAsia="Times New Roman" w:hAnsiTheme="majorBidi" w:cstheme="majorBidi"/>
          <w:sz w:val="24"/>
          <w:szCs w:val="24"/>
          <w:lang w:val="de-DE" w:eastAsia="fr-FR"/>
        </w:rPr>
        <w:t> und der </w:t>
      </w:r>
      <w:hyperlink r:id="rId13" w:tooltip="Stoa" w:history="1">
        <w:r w:rsidRPr="00F33054">
          <w:rPr>
            <w:rFonts w:asciiTheme="majorBidi" w:eastAsia="Times New Roman" w:hAnsiTheme="majorBidi" w:cstheme="majorBidi"/>
            <w:sz w:val="24"/>
            <w:szCs w:val="24"/>
            <w:lang w:val="de-DE" w:eastAsia="fr-FR"/>
          </w:rPr>
          <w:t>Stoa</w:t>
        </w:r>
      </w:hyperlink>
      <w:r w:rsidRPr="00EA0FC6">
        <w:rPr>
          <w:rFonts w:asciiTheme="majorBidi" w:eastAsia="Times New Roman" w:hAnsiTheme="majorBidi" w:cstheme="majorBidi"/>
          <w:sz w:val="24"/>
          <w:szCs w:val="24"/>
          <w:lang w:val="de-DE" w:eastAsia="fr-FR"/>
        </w:rPr>
        <w:t>, von </w:t>
      </w:r>
      <w:hyperlink r:id="rId14" w:tooltip="John Locke" w:history="1">
        <w:r w:rsidRPr="00F33054">
          <w:rPr>
            <w:rFonts w:asciiTheme="majorBidi" w:eastAsia="Times New Roman" w:hAnsiTheme="majorBidi" w:cstheme="majorBidi"/>
            <w:sz w:val="24"/>
            <w:szCs w:val="24"/>
            <w:lang w:val="de-DE" w:eastAsia="fr-FR"/>
          </w:rPr>
          <w:t>John Locke</w:t>
        </w:r>
      </w:hyperlink>
      <w:r w:rsidRPr="00EA0FC6">
        <w:rPr>
          <w:rFonts w:asciiTheme="majorBidi" w:eastAsia="Times New Roman" w:hAnsiTheme="majorBidi" w:cstheme="majorBidi"/>
          <w:sz w:val="24"/>
          <w:szCs w:val="24"/>
          <w:lang w:val="de-DE" w:eastAsia="fr-FR"/>
        </w:rPr>
        <w:t>, </w:t>
      </w:r>
      <w:hyperlink r:id="rId15" w:tooltip="Ludwig Wittgenstein" w:history="1">
        <w:r w:rsidRPr="00F33054">
          <w:rPr>
            <w:rFonts w:asciiTheme="majorBidi" w:eastAsia="Times New Roman" w:hAnsiTheme="majorBidi" w:cstheme="majorBidi"/>
            <w:sz w:val="24"/>
            <w:szCs w:val="24"/>
            <w:lang w:val="de-DE" w:eastAsia="fr-FR"/>
          </w:rPr>
          <w:t>Ludwig Wittgenstein</w:t>
        </w:r>
      </w:hyperlink>
      <w:r w:rsidRPr="00EA0FC6">
        <w:rPr>
          <w:rFonts w:asciiTheme="majorBidi" w:eastAsia="Times New Roman" w:hAnsiTheme="majorBidi" w:cstheme="majorBidi"/>
          <w:sz w:val="24"/>
          <w:szCs w:val="24"/>
          <w:lang w:val="de-DE" w:eastAsia="fr-FR"/>
        </w:rPr>
        <w:t> in den „Philosophischen Untersuchungen“, von </w:t>
      </w:r>
      <w:hyperlink r:id="rId16" w:tooltip="John Langshaw Austin" w:history="1">
        <w:r w:rsidRPr="00F33054">
          <w:rPr>
            <w:rFonts w:asciiTheme="majorBidi" w:eastAsia="Times New Roman" w:hAnsiTheme="majorBidi" w:cstheme="majorBidi"/>
            <w:sz w:val="24"/>
            <w:szCs w:val="24"/>
            <w:lang w:val="de-DE" w:eastAsia="fr-FR"/>
          </w:rPr>
          <w:t>John L. Austin</w:t>
        </w:r>
      </w:hyperlink>
      <w:r w:rsidRPr="00EA0FC6">
        <w:rPr>
          <w:rFonts w:asciiTheme="majorBidi" w:eastAsia="Times New Roman" w:hAnsiTheme="majorBidi" w:cstheme="majorBidi"/>
          <w:sz w:val="24"/>
          <w:szCs w:val="24"/>
          <w:lang w:val="de-DE" w:eastAsia="fr-FR"/>
        </w:rPr>
        <w:t> und </w:t>
      </w:r>
      <w:hyperlink r:id="rId17" w:tooltip="John R. Searle" w:history="1">
        <w:r w:rsidRPr="00F33054">
          <w:rPr>
            <w:rFonts w:asciiTheme="majorBidi" w:eastAsia="Times New Roman" w:hAnsiTheme="majorBidi" w:cstheme="majorBidi"/>
            <w:sz w:val="24"/>
            <w:szCs w:val="24"/>
            <w:lang w:val="de-DE" w:eastAsia="fr-FR"/>
          </w:rPr>
          <w:t>John R. Searle</w:t>
        </w:r>
      </w:hyperlink>
      <w:r w:rsidRPr="00EA0FC6">
        <w:rPr>
          <w:rFonts w:asciiTheme="majorBidi" w:eastAsia="Times New Roman" w:hAnsiTheme="majorBidi" w:cstheme="majorBidi"/>
          <w:sz w:val="24"/>
          <w:szCs w:val="24"/>
          <w:lang w:val="de-DE" w:eastAsia="fr-FR"/>
        </w:rPr>
        <w:t> her. In der Sprachwissenschaft können </w:t>
      </w:r>
      <w:hyperlink r:id="rId18" w:tooltip="Wilhelm von Humboldt" w:history="1">
        <w:r w:rsidRPr="00F33054">
          <w:rPr>
            <w:rFonts w:asciiTheme="majorBidi" w:eastAsia="Times New Roman" w:hAnsiTheme="majorBidi" w:cstheme="majorBidi"/>
            <w:sz w:val="24"/>
            <w:szCs w:val="24"/>
            <w:lang w:val="de-DE" w:eastAsia="fr-FR"/>
          </w:rPr>
          <w:t>Wilhelm von Humboldt</w:t>
        </w:r>
      </w:hyperlink>
      <w:r w:rsidRPr="00EA0FC6">
        <w:rPr>
          <w:rFonts w:asciiTheme="majorBidi" w:eastAsia="Times New Roman" w:hAnsiTheme="majorBidi" w:cstheme="majorBidi"/>
          <w:sz w:val="24"/>
          <w:szCs w:val="24"/>
          <w:lang w:val="de-DE" w:eastAsia="fr-FR"/>
        </w:rPr>
        <w:t>, </w:t>
      </w:r>
      <w:hyperlink r:id="rId19" w:tooltip="Philipp Wegener (Seite nicht vorhanden)" w:history="1">
        <w:r w:rsidRPr="00F33054">
          <w:rPr>
            <w:rFonts w:asciiTheme="majorBidi" w:eastAsia="Times New Roman" w:hAnsiTheme="majorBidi" w:cstheme="majorBidi"/>
            <w:sz w:val="24"/>
            <w:szCs w:val="24"/>
            <w:lang w:val="de-DE" w:eastAsia="fr-FR"/>
          </w:rPr>
          <w:t>Philipp Wegener</w:t>
        </w:r>
      </w:hyperlink>
      <w:r w:rsidRPr="00EA0FC6">
        <w:rPr>
          <w:rFonts w:asciiTheme="majorBidi" w:eastAsia="Times New Roman" w:hAnsiTheme="majorBidi" w:cstheme="majorBidi"/>
          <w:sz w:val="24"/>
          <w:szCs w:val="24"/>
          <w:lang w:val="de-DE" w:eastAsia="fr-FR"/>
        </w:rPr>
        <w:t> und besonders </w:t>
      </w:r>
      <w:hyperlink r:id="rId20" w:tooltip="Karl Bühler" w:history="1">
        <w:r w:rsidRPr="00F33054">
          <w:rPr>
            <w:rFonts w:asciiTheme="majorBidi" w:eastAsia="Times New Roman" w:hAnsiTheme="majorBidi" w:cstheme="majorBidi"/>
            <w:sz w:val="24"/>
            <w:szCs w:val="24"/>
            <w:lang w:val="de-DE" w:eastAsia="fr-FR"/>
          </w:rPr>
          <w:t>Karl Bühler</w:t>
        </w:r>
      </w:hyperlink>
      <w:r w:rsidRPr="00EA0FC6">
        <w:rPr>
          <w:rFonts w:asciiTheme="majorBidi" w:eastAsia="Times New Roman" w:hAnsiTheme="majorBidi" w:cstheme="majorBidi"/>
          <w:sz w:val="24"/>
          <w:szCs w:val="24"/>
          <w:lang w:val="de-DE" w:eastAsia="fr-FR"/>
        </w:rPr>
        <w:t> als Begründer gelten.</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verschiedenen Ansätze und Methoden lassen sich relativ schwer auf einen gemeinsamen Nenner bringen. Zu den bekanntesten Strömungen und Untersuchungsgegenständen gehören die </w:t>
      </w:r>
      <w:hyperlink r:id="rId21" w:tooltip="Sprechakttheorie" w:history="1">
        <w:r w:rsidRPr="00F33054">
          <w:rPr>
            <w:rFonts w:asciiTheme="majorBidi" w:eastAsia="Times New Roman" w:hAnsiTheme="majorBidi" w:cstheme="majorBidi"/>
            <w:sz w:val="24"/>
            <w:szCs w:val="24"/>
            <w:lang w:val="de-DE" w:eastAsia="fr-FR"/>
          </w:rPr>
          <w:t>Sprechakttheorie</w:t>
        </w:r>
      </w:hyperlink>
      <w:r w:rsidRPr="00EA0FC6">
        <w:rPr>
          <w:rFonts w:asciiTheme="majorBidi" w:eastAsia="Times New Roman" w:hAnsiTheme="majorBidi" w:cstheme="majorBidi"/>
          <w:sz w:val="24"/>
          <w:szCs w:val="24"/>
          <w:lang w:val="de-DE" w:eastAsia="fr-FR"/>
        </w:rPr>
        <w:t> von </w:t>
      </w:r>
      <w:hyperlink r:id="rId22" w:tooltip="John Langshaw Austin" w:history="1">
        <w:r w:rsidRPr="00F33054">
          <w:rPr>
            <w:rFonts w:asciiTheme="majorBidi" w:eastAsia="Times New Roman" w:hAnsiTheme="majorBidi" w:cstheme="majorBidi"/>
            <w:sz w:val="24"/>
            <w:szCs w:val="24"/>
            <w:lang w:val="de-DE" w:eastAsia="fr-FR"/>
          </w:rPr>
          <w:t>John L. Austin</w:t>
        </w:r>
      </w:hyperlink>
      <w:r w:rsidRPr="00EA0FC6">
        <w:rPr>
          <w:rFonts w:asciiTheme="majorBidi" w:eastAsia="Times New Roman" w:hAnsiTheme="majorBidi" w:cstheme="majorBidi"/>
          <w:sz w:val="24"/>
          <w:szCs w:val="24"/>
          <w:lang w:val="de-DE" w:eastAsia="fr-FR"/>
        </w:rPr>
        <w:t> und </w:t>
      </w:r>
      <w:hyperlink r:id="rId23" w:tooltip="John Rogers Searle" w:history="1">
        <w:r w:rsidRPr="00F33054">
          <w:rPr>
            <w:rFonts w:asciiTheme="majorBidi" w:eastAsia="Times New Roman" w:hAnsiTheme="majorBidi" w:cstheme="majorBidi"/>
            <w:sz w:val="24"/>
            <w:szCs w:val="24"/>
            <w:lang w:val="de-DE" w:eastAsia="fr-FR"/>
          </w:rPr>
          <w:t>John R. Searle</w:t>
        </w:r>
      </w:hyperlink>
      <w:r w:rsidRPr="00EA0FC6">
        <w:rPr>
          <w:rFonts w:asciiTheme="majorBidi" w:eastAsia="Times New Roman" w:hAnsiTheme="majorBidi" w:cstheme="majorBidi"/>
          <w:sz w:val="24"/>
          <w:szCs w:val="24"/>
          <w:lang w:val="de-DE" w:eastAsia="fr-FR"/>
        </w:rPr>
        <w:t>, die </w:t>
      </w:r>
      <w:proofErr w:type="spellStart"/>
      <w:r w:rsidRPr="00EA0FC6">
        <w:rPr>
          <w:rFonts w:asciiTheme="majorBidi" w:eastAsia="Times New Roman" w:hAnsiTheme="majorBidi" w:cstheme="majorBidi"/>
          <w:sz w:val="24"/>
          <w:szCs w:val="24"/>
          <w:lang w:eastAsia="fr-FR"/>
        </w:rPr>
        <w:fldChar w:fldCharType="begin"/>
      </w:r>
      <w:r w:rsidRPr="00EA0FC6">
        <w:rPr>
          <w:rFonts w:asciiTheme="majorBidi" w:eastAsia="Times New Roman" w:hAnsiTheme="majorBidi" w:cstheme="majorBidi"/>
          <w:sz w:val="24"/>
          <w:szCs w:val="24"/>
          <w:lang w:val="de-DE" w:eastAsia="fr-FR"/>
        </w:rPr>
        <w:instrText xml:space="preserve"> HYPERLINK "http://dictionnaire.sensagent.leparisien.fr/Konversationsmaximen/de-de/" \o "Konversationsmaximen" </w:instrText>
      </w:r>
      <w:r w:rsidRPr="00EA0FC6">
        <w:rPr>
          <w:rFonts w:asciiTheme="majorBidi" w:eastAsia="Times New Roman" w:hAnsiTheme="majorBidi" w:cstheme="majorBidi"/>
          <w:sz w:val="24"/>
          <w:szCs w:val="24"/>
          <w:lang w:eastAsia="fr-FR"/>
        </w:rPr>
        <w:fldChar w:fldCharType="separate"/>
      </w:r>
      <w:r w:rsidRPr="00F33054">
        <w:rPr>
          <w:rFonts w:asciiTheme="majorBidi" w:eastAsia="Times New Roman" w:hAnsiTheme="majorBidi" w:cstheme="majorBidi"/>
          <w:sz w:val="24"/>
          <w:szCs w:val="24"/>
          <w:lang w:val="de-DE" w:eastAsia="fr-FR"/>
        </w:rPr>
        <w:t>Konversationsmaximen</w:t>
      </w:r>
      <w:proofErr w:type="spellEnd"/>
      <w:r w:rsidRPr="00EA0FC6">
        <w:rPr>
          <w:rFonts w:asciiTheme="majorBidi" w:eastAsia="Times New Roman" w:hAnsiTheme="majorBidi" w:cstheme="majorBidi"/>
          <w:sz w:val="24"/>
          <w:szCs w:val="24"/>
          <w:lang w:eastAsia="fr-FR"/>
        </w:rPr>
        <w:fldChar w:fldCharType="end"/>
      </w:r>
      <w:r w:rsidRPr="00EA0FC6">
        <w:rPr>
          <w:rFonts w:asciiTheme="majorBidi" w:eastAsia="Times New Roman" w:hAnsiTheme="majorBidi" w:cstheme="majorBidi"/>
          <w:sz w:val="24"/>
          <w:szCs w:val="24"/>
          <w:lang w:val="de-DE" w:eastAsia="fr-FR"/>
        </w:rPr>
        <w:t> von </w:t>
      </w:r>
      <w:hyperlink r:id="rId24" w:tooltip="Paul Grice" w:history="1">
        <w:r w:rsidRPr="00F33054">
          <w:rPr>
            <w:rFonts w:asciiTheme="majorBidi" w:eastAsia="Times New Roman" w:hAnsiTheme="majorBidi" w:cstheme="majorBidi"/>
            <w:sz w:val="24"/>
            <w:szCs w:val="24"/>
            <w:lang w:val="de-DE" w:eastAsia="fr-FR"/>
          </w:rPr>
          <w:t xml:space="preserve">Paul </w:t>
        </w:r>
        <w:proofErr w:type="spellStart"/>
        <w:r w:rsidRPr="00F33054">
          <w:rPr>
            <w:rFonts w:asciiTheme="majorBidi" w:eastAsia="Times New Roman" w:hAnsiTheme="majorBidi" w:cstheme="majorBidi"/>
            <w:sz w:val="24"/>
            <w:szCs w:val="24"/>
            <w:lang w:val="de-DE" w:eastAsia="fr-FR"/>
          </w:rPr>
          <w:t>Grice</w:t>
        </w:r>
        <w:proofErr w:type="spellEnd"/>
      </w:hyperlink>
      <w:r w:rsidRPr="00EA0FC6">
        <w:rPr>
          <w:rFonts w:asciiTheme="majorBidi" w:eastAsia="Times New Roman" w:hAnsiTheme="majorBidi" w:cstheme="majorBidi"/>
          <w:sz w:val="24"/>
          <w:szCs w:val="24"/>
          <w:lang w:val="de-DE" w:eastAsia="fr-FR"/>
        </w:rPr>
        <w:t>, die „</w:t>
      </w:r>
      <w:hyperlink r:id="rId25" w:tooltip="Universalpragmatik" w:history="1">
        <w:r w:rsidRPr="00F33054">
          <w:rPr>
            <w:rFonts w:asciiTheme="majorBidi" w:eastAsia="Times New Roman" w:hAnsiTheme="majorBidi" w:cstheme="majorBidi"/>
            <w:sz w:val="24"/>
            <w:szCs w:val="24"/>
            <w:lang w:val="de-DE" w:eastAsia="fr-FR"/>
          </w:rPr>
          <w:t>Universalpragmatik</w:t>
        </w:r>
      </w:hyperlink>
      <w:r w:rsidRPr="00EA0FC6">
        <w:rPr>
          <w:rFonts w:asciiTheme="majorBidi" w:eastAsia="Times New Roman" w:hAnsiTheme="majorBidi" w:cstheme="majorBidi"/>
          <w:sz w:val="24"/>
          <w:szCs w:val="24"/>
          <w:lang w:val="de-DE" w:eastAsia="fr-FR"/>
        </w:rPr>
        <w:t>“ von </w:t>
      </w:r>
      <w:hyperlink r:id="rId26" w:tooltip="Jürgen Habermas" w:history="1">
        <w:r w:rsidRPr="00F33054">
          <w:rPr>
            <w:rFonts w:asciiTheme="majorBidi" w:eastAsia="Times New Roman" w:hAnsiTheme="majorBidi" w:cstheme="majorBidi"/>
            <w:sz w:val="24"/>
            <w:szCs w:val="24"/>
            <w:lang w:val="de-DE" w:eastAsia="fr-FR"/>
          </w:rPr>
          <w:t>Jürgen Habermas</w:t>
        </w:r>
      </w:hyperlink>
      <w:r w:rsidRPr="00EA0FC6">
        <w:rPr>
          <w:rFonts w:asciiTheme="majorBidi" w:eastAsia="Times New Roman" w:hAnsiTheme="majorBidi" w:cstheme="majorBidi"/>
          <w:sz w:val="24"/>
          <w:szCs w:val="24"/>
          <w:lang w:val="de-DE" w:eastAsia="fr-FR"/>
        </w:rPr>
        <w:t>, die </w:t>
      </w:r>
      <w:hyperlink r:id="rId27" w:tooltip="Transzendentalpragmatik" w:history="1">
        <w:r w:rsidRPr="00F33054">
          <w:rPr>
            <w:rFonts w:asciiTheme="majorBidi" w:eastAsia="Times New Roman" w:hAnsiTheme="majorBidi" w:cstheme="majorBidi"/>
            <w:sz w:val="24"/>
            <w:szCs w:val="24"/>
            <w:lang w:val="de-DE" w:eastAsia="fr-FR"/>
          </w:rPr>
          <w:t>Transzendentalpragmatik</w:t>
        </w:r>
      </w:hyperlink>
      <w:r w:rsidRPr="00EA0FC6">
        <w:rPr>
          <w:rFonts w:asciiTheme="majorBidi" w:eastAsia="Times New Roman" w:hAnsiTheme="majorBidi" w:cstheme="majorBidi"/>
          <w:sz w:val="24"/>
          <w:szCs w:val="24"/>
          <w:lang w:val="de-DE" w:eastAsia="fr-FR"/>
        </w:rPr>
        <w:t> von </w:t>
      </w:r>
      <w:hyperlink r:id="rId28" w:tooltip="Karl-Otto Apel" w:history="1">
        <w:r w:rsidRPr="00F33054">
          <w:rPr>
            <w:rFonts w:asciiTheme="majorBidi" w:eastAsia="Times New Roman" w:hAnsiTheme="majorBidi" w:cstheme="majorBidi"/>
            <w:sz w:val="24"/>
            <w:szCs w:val="24"/>
            <w:lang w:val="de-DE" w:eastAsia="fr-FR"/>
          </w:rPr>
          <w:t>Karl-Otto Apel</w:t>
        </w:r>
      </w:hyperlink>
      <w:r w:rsidRPr="00EA0FC6">
        <w:rPr>
          <w:rFonts w:asciiTheme="majorBidi" w:eastAsia="Times New Roman" w:hAnsiTheme="majorBidi" w:cstheme="majorBidi"/>
          <w:sz w:val="24"/>
          <w:szCs w:val="24"/>
          <w:lang w:val="de-DE" w:eastAsia="fr-FR"/>
        </w:rPr>
        <w:t> und die sich auf </w:t>
      </w:r>
      <w:hyperlink r:id="rId29" w:tooltip="Karl Bühler" w:history="1">
        <w:r w:rsidRPr="00F33054">
          <w:rPr>
            <w:rFonts w:asciiTheme="majorBidi" w:eastAsia="Times New Roman" w:hAnsiTheme="majorBidi" w:cstheme="majorBidi"/>
            <w:sz w:val="24"/>
            <w:szCs w:val="24"/>
            <w:lang w:val="de-DE" w:eastAsia="fr-FR"/>
          </w:rPr>
          <w:t>Karl Bühler</w:t>
        </w:r>
      </w:hyperlink>
      <w:r w:rsidRPr="00EA0FC6">
        <w:rPr>
          <w:rFonts w:asciiTheme="majorBidi" w:eastAsia="Times New Roman" w:hAnsiTheme="majorBidi" w:cstheme="majorBidi"/>
          <w:sz w:val="24"/>
          <w:szCs w:val="24"/>
          <w:lang w:val="de-DE" w:eastAsia="fr-FR"/>
        </w:rPr>
        <w:t> berufende Funktionale Pragmatik (</w:t>
      </w:r>
      <w:hyperlink r:id="rId30" w:tooltip="Konrad Ehlich" w:history="1">
        <w:r w:rsidRPr="00F33054">
          <w:rPr>
            <w:rFonts w:asciiTheme="majorBidi" w:eastAsia="Times New Roman" w:hAnsiTheme="majorBidi" w:cstheme="majorBidi"/>
            <w:sz w:val="24"/>
            <w:szCs w:val="24"/>
            <w:lang w:val="de-DE" w:eastAsia="fr-FR"/>
          </w:rPr>
          <w:t xml:space="preserve">Konrad </w:t>
        </w:r>
        <w:proofErr w:type="spellStart"/>
        <w:r w:rsidRPr="00F33054">
          <w:rPr>
            <w:rFonts w:asciiTheme="majorBidi" w:eastAsia="Times New Roman" w:hAnsiTheme="majorBidi" w:cstheme="majorBidi"/>
            <w:sz w:val="24"/>
            <w:szCs w:val="24"/>
            <w:lang w:val="de-DE" w:eastAsia="fr-FR"/>
          </w:rPr>
          <w:t>Ehlich</w:t>
        </w:r>
        <w:proofErr w:type="spellEnd"/>
      </w:hyperlink>
      <w:r w:rsidRPr="00EA0FC6">
        <w:rPr>
          <w:rFonts w:asciiTheme="majorBidi" w:eastAsia="Times New Roman" w:hAnsiTheme="majorBidi" w:cstheme="majorBidi"/>
          <w:sz w:val="24"/>
          <w:szCs w:val="24"/>
          <w:lang w:val="de-DE" w:eastAsia="fr-FR"/>
        </w:rPr>
        <w:t>, Jochen Rehbein). Die konstruktivistisch orientierte </w:t>
      </w:r>
      <w:hyperlink r:id="rId31" w:tooltip="Gesprächsanalyse" w:history="1">
        <w:r w:rsidRPr="00F33054">
          <w:rPr>
            <w:rFonts w:asciiTheme="majorBidi" w:eastAsia="Times New Roman" w:hAnsiTheme="majorBidi" w:cstheme="majorBidi"/>
            <w:sz w:val="24"/>
            <w:szCs w:val="24"/>
            <w:lang w:val="de-DE" w:eastAsia="fr-FR"/>
          </w:rPr>
          <w:t>Gesprächsanalyse</w:t>
        </w:r>
      </w:hyperlink>
      <w:r w:rsidRPr="00EA0FC6">
        <w:rPr>
          <w:rFonts w:asciiTheme="majorBidi" w:eastAsia="Times New Roman" w:hAnsiTheme="majorBidi" w:cstheme="majorBidi"/>
          <w:sz w:val="24"/>
          <w:szCs w:val="24"/>
          <w:lang w:val="de-DE" w:eastAsia="fr-FR"/>
        </w:rPr>
        <w:t> in der Tradition von </w:t>
      </w:r>
      <w:hyperlink r:id="rId32" w:tooltip="Harvey Sacks" w:history="1">
        <w:r w:rsidRPr="00F33054">
          <w:rPr>
            <w:rFonts w:asciiTheme="majorBidi" w:eastAsia="Times New Roman" w:hAnsiTheme="majorBidi" w:cstheme="majorBidi"/>
            <w:sz w:val="24"/>
            <w:szCs w:val="24"/>
            <w:lang w:val="de-DE" w:eastAsia="fr-FR"/>
          </w:rPr>
          <w:t>Harvey Sacks</w:t>
        </w:r>
      </w:hyperlink>
      <w:r w:rsidRPr="00EA0FC6">
        <w:rPr>
          <w:rFonts w:asciiTheme="majorBidi" w:eastAsia="Times New Roman" w:hAnsiTheme="majorBidi" w:cstheme="majorBidi"/>
          <w:sz w:val="24"/>
          <w:szCs w:val="24"/>
          <w:lang w:val="de-DE" w:eastAsia="fr-FR"/>
        </w:rPr>
        <w:t> und der </w:t>
      </w:r>
      <w:hyperlink r:id="rId33" w:tooltip="Phänomenologie" w:history="1">
        <w:r w:rsidRPr="00F33054">
          <w:rPr>
            <w:rFonts w:asciiTheme="majorBidi" w:eastAsia="Times New Roman" w:hAnsiTheme="majorBidi" w:cstheme="majorBidi"/>
            <w:sz w:val="24"/>
            <w:szCs w:val="24"/>
            <w:lang w:val="de-DE" w:eastAsia="fr-FR"/>
          </w:rPr>
          <w:t>Phänomenologie</w:t>
        </w:r>
      </w:hyperlink>
      <w:r w:rsidRPr="00EA0FC6">
        <w:rPr>
          <w:rFonts w:asciiTheme="majorBidi" w:eastAsia="Times New Roman" w:hAnsiTheme="majorBidi" w:cstheme="majorBidi"/>
          <w:sz w:val="24"/>
          <w:szCs w:val="24"/>
          <w:lang w:val="de-DE" w:eastAsia="fr-FR"/>
        </w:rPr>
        <w:t> (</w:t>
      </w:r>
      <w:hyperlink r:id="rId34" w:tooltip="Alfred Schütz" w:history="1">
        <w:r w:rsidRPr="00F33054">
          <w:rPr>
            <w:rFonts w:asciiTheme="majorBidi" w:eastAsia="Times New Roman" w:hAnsiTheme="majorBidi" w:cstheme="majorBidi"/>
            <w:sz w:val="24"/>
            <w:szCs w:val="24"/>
            <w:lang w:val="de-DE" w:eastAsia="fr-FR"/>
          </w:rPr>
          <w:t>Alfred Schütz</w:t>
        </w:r>
      </w:hyperlink>
      <w:r w:rsidRPr="00EA0FC6">
        <w:rPr>
          <w:rFonts w:asciiTheme="majorBidi" w:eastAsia="Times New Roman" w:hAnsiTheme="majorBidi" w:cstheme="majorBidi"/>
          <w:sz w:val="24"/>
          <w:szCs w:val="24"/>
          <w:lang w:val="de-DE" w:eastAsia="fr-FR"/>
        </w:rPr>
        <w:t>, </w:t>
      </w:r>
      <w:hyperlink r:id="rId35" w:tooltip="Harold Garfinkel" w:history="1">
        <w:r w:rsidRPr="00F33054">
          <w:rPr>
            <w:rFonts w:asciiTheme="majorBidi" w:eastAsia="Times New Roman" w:hAnsiTheme="majorBidi" w:cstheme="majorBidi"/>
            <w:sz w:val="24"/>
            <w:szCs w:val="24"/>
            <w:lang w:val="de-DE" w:eastAsia="fr-FR"/>
          </w:rPr>
          <w:t xml:space="preserve">Harold </w:t>
        </w:r>
        <w:proofErr w:type="spellStart"/>
        <w:r w:rsidRPr="00F33054">
          <w:rPr>
            <w:rFonts w:asciiTheme="majorBidi" w:eastAsia="Times New Roman" w:hAnsiTheme="majorBidi" w:cstheme="majorBidi"/>
            <w:sz w:val="24"/>
            <w:szCs w:val="24"/>
            <w:lang w:val="de-DE" w:eastAsia="fr-FR"/>
          </w:rPr>
          <w:t>Garfinkel</w:t>
        </w:r>
        <w:proofErr w:type="spellEnd"/>
      </w:hyperlink>
      <w:r w:rsidRPr="00EA0FC6">
        <w:rPr>
          <w:rFonts w:asciiTheme="majorBidi" w:eastAsia="Times New Roman" w:hAnsiTheme="majorBidi" w:cstheme="majorBidi"/>
          <w:sz w:val="24"/>
          <w:szCs w:val="24"/>
          <w:lang w:val="de-DE" w:eastAsia="fr-FR"/>
        </w:rPr>
        <w:t>) wird auch manchmal der Pragmatik zugerechnet, obwohl sie das Handeln nicht zentral stellt (und selten wirklich </w:t>
      </w:r>
      <w:hyperlink r:id="rId36" w:tooltip="Sozialkonstruktivismus" w:history="1">
        <w:r w:rsidRPr="00F33054">
          <w:rPr>
            <w:rFonts w:asciiTheme="majorBidi" w:eastAsia="Times New Roman" w:hAnsiTheme="majorBidi" w:cstheme="majorBidi"/>
            <w:sz w:val="24"/>
            <w:szCs w:val="24"/>
            <w:lang w:val="de-DE" w:eastAsia="fr-FR"/>
          </w:rPr>
          <w:t>konstruktivistisch</w:t>
        </w:r>
      </w:hyperlink>
      <w:r w:rsidRPr="00EA0FC6">
        <w:rPr>
          <w:rFonts w:asciiTheme="majorBidi" w:eastAsia="Times New Roman" w:hAnsiTheme="majorBidi" w:cstheme="majorBidi"/>
          <w:sz w:val="24"/>
          <w:szCs w:val="24"/>
          <w:lang w:val="de-DE" w:eastAsia="fr-FR"/>
        </w:rPr>
        <w:t xml:space="preserve"> vorgeht). In der Funktionalen Pragmatik ist die Kategorie des </w:t>
      </w:r>
      <w:r w:rsidRPr="00EA0FC6">
        <w:rPr>
          <w:rFonts w:asciiTheme="majorBidi" w:eastAsia="Times New Roman" w:hAnsiTheme="majorBidi" w:cstheme="majorBidi"/>
          <w:sz w:val="24"/>
          <w:szCs w:val="24"/>
          <w:lang w:val="de-DE" w:eastAsia="fr-FR"/>
        </w:rPr>
        <w:lastRenderedPageBreak/>
        <w:t>Zwecks einer Handlung entscheidend; das Handeln ist gesellschaftlich in zweckbezogenen Handlungsmustern (beispielsweise Frage-Antwort, Aufgabe-Lösung) ausgebildet, denen ein spezifisches Wissen der Handelnden entspricht. Zweck etwa des Frage-Musters ist die Behebung von Wissensdefiziten des Sprechers.</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In der Folge von </w:t>
      </w:r>
      <w:hyperlink r:id="rId37" w:tooltip="Stephen C. Levinson (Seite nicht vorhanden)" w:history="1">
        <w:r w:rsidRPr="00F33054">
          <w:rPr>
            <w:rFonts w:asciiTheme="majorBidi" w:eastAsia="Times New Roman" w:hAnsiTheme="majorBidi" w:cstheme="majorBidi"/>
            <w:sz w:val="24"/>
            <w:szCs w:val="24"/>
            <w:lang w:val="de-DE" w:eastAsia="fr-FR"/>
          </w:rPr>
          <w:t>Stephen C. Levinson</w:t>
        </w:r>
      </w:hyperlink>
      <w:r w:rsidRPr="00EA0FC6">
        <w:rPr>
          <w:rFonts w:asciiTheme="majorBidi" w:eastAsia="Times New Roman" w:hAnsiTheme="majorBidi" w:cstheme="majorBidi"/>
          <w:sz w:val="24"/>
          <w:szCs w:val="24"/>
          <w:lang w:val="de-DE" w:eastAsia="fr-FR"/>
        </w:rPr>
        <w:t> (1983/2000) werden als Teilgebiete der Pragmatik oft genannt:</w:t>
      </w:r>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38" w:tooltip="Deixis" w:history="1">
        <w:r w:rsidRPr="00F33054">
          <w:rPr>
            <w:rFonts w:asciiTheme="majorBidi" w:eastAsia="Times New Roman" w:hAnsiTheme="majorBidi" w:cstheme="majorBidi"/>
            <w:sz w:val="24"/>
            <w:szCs w:val="24"/>
            <w:lang w:eastAsia="fr-FR"/>
          </w:rPr>
          <w:t>Deixis</w:t>
        </w:r>
      </w:hyperlink>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39" w:tooltip="Implikatur" w:history="1">
        <w:r w:rsidRPr="00F33054">
          <w:rPr>
            <w:rFonts w:asciiTheme="majorBidi" w:eastAsia="Times New Roman" w:hAnsiTheme="majorBidi" w:cstheme="majorBidi"/>
            <w:sz w:val="24"/>
            <w:szCs w:val="24"/>
            <w:lang w:eastAsia="fr-FR"/>
          </w:rPr>
          <w:t>(</w:t>
        </w:r>
        <w:proofErr w:type="spellStart"/>
        <w:r w:rsidRPr="00F33054">
          <w:rPr>
            <w:rFonts w:asciiTheme="majorBidi" w:eastAsia="Times New Roman" w:hAnsiTheme="majorBidi" w:cstheme="majorBidi"/>
            <w:sz w:val="24"/>
            <w:szCs w:val="24"/>
            <w:lang w:eastAsia="fr-FR"/>
          </w:rPr>
          <w:t>Konversationelle</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Implikaturen</w:t>
        </w:r>
        <w:proofErr w:type="spellEnd"/>
      </w:hyperlink>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40" w:tooltip="Präsupposition" w:history="1">
        <w:proofErr w:type="spellStart"/>
        <w:r w:rsidRPr="00F33054">
          <w:rPr>
            <w:rFonts w:asciiTheme="majorBidi" w:eastAsia="Times New Roman" w:hAnsiTheme="majorBidi" w:cstheme="majorBidi"/>
            <w:sz w:val="24"/>
            <w:szCs w:val="24"/>
            <w:lang w:eastAsia="fr-FR"/>
          </w:rPr>
          <w:t>Präsupposition</w:t>
        </w:r>
        <w:proofErr w:type="spellEnd"/>
      </w:hyperlink>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41" w:tooltip="Sprechakttheorie" w:history="1">
        <w:proofErr w:type="spellStart"/>
        <w:r w:rsidRPr="00F33054">
          <w:rPr>
            <w:rFonts w:asciiTheme="majorBidi" w:eastAsia="Times New Roman" w:hAnsiTheme="majorBidi" w:cstheme="majorBidi"/>
            <w:sz w:val="24"/>
            <w:szCs w:val="24"/>
            <w:lang w:eastAsia="fr-FR"/>
          </w:rPr>
          <w:t>Sprechakte</w:t>
        </w:r>
        <w:proofErr w:type="spellEnd"/>
      </w:hyperlink>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42" w:tooltip="Gesprächsanalyse" w:history="1">
        <w:proofErr w:type="spellStart"/>
        <w:r w:rsidRPr="00F33054">
          <w:rPr>
            <w:rFonts w:asciiTheme="majorBidi" w:eastAsia="Times New Roman" w:hAnsiTheme="majorBidi" w:cstheme="majorBidi"/>
            <w:sz w:val="24"/>
            <w:szCs w:val="24"/>
            <w:lang w:eastAsia="fr-FR"/>
          </w:rPr>
          <w:t>Konversationsstruktur</w:t>
        </w:r>
        <w:proofErr w:type="spellEnd"/>
      </w:hyperlink>
    </w:p>
    <w:p w:rsidR="00EA0FC6" w:rsidRPr="00EA0FC6" w:rsidRDefault="00EA0FC6" w:rsidP="00F33054">
      <w:pPr>
        <w:numPr>
          <w:ilvl w:val="0"/>
          <w:numId w:val="2"/>
        </w:numPr>
        <w:spacing w:before="100" w:beforeAutospacing="1" w:after="100" w:afterAutospacing="1" w:line="360" w:lineRule="auto"/>
        <w:jc w:val="both"/>
        <w:rPr>
          <w:rFonts w:asciiTheme="majorBidi" w:eastAsia="Times New Roman" w:hAnsiTheme="majorBidi" w:cstheme="majorBidi"/>
          <w:sz w:val="24"/>
          <w:szCs w:val="24"/>
          <w:lang w:eastAsia="fr-FR"/>
        </w:rPr>
      </w:pPr>
      <w:hyperlink r:id="rId43" w:tooltip="Politolinguistik" w:history="1">
        <w:proofErr w:type="spellStart"/>
        <w:r w:rsidRPr="00F33054">
          <w:rPr>
            <w:rFonts w:asciiTheme="majorBidi" w:eastAsia="Times New Roman" w:hAnsiTheme="majorBidi" w:cstheme="majorBidi"/>
            <w:sz w:val="24"/>
            <w:szCs w:val="24"/>
            <w:lang w:eastAsia="fr-FR"/>
          </w:rPr>
          <w:t>Politolinguistik</w:t>
        </w:r>
        <w:proofErr w:type="spellEnd"/>
      </w:hyperlink>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eastAsia="fr-FR"/>
        </w:rPr>
      </w:pPr>
      <w:r w:rsidRPr="00EA0FC6">
        <w:rPr>
          <w:rFonts w:asciiTheme="majorBidi" w:eastAsia="Times New Roman" w:hAnsiTheme="majorBidi" w:cstheme="majorBidi"/>
          <w:b/>
          <w:bCs/>
          <w:sz w:val="24"/>
          <w:szCs w:val="24"/>
          <w:lang w:eastAsia="fr-FR"/>
        </w:rPr>
        <w:t>  </w:t>
      </w:r>
      <w:proofErr w:type="spellStart"/>
      <w:r w:rsidRPr="00F33054">
        <w:rPr>
          <w:rFonts w:asciiTheme="majorBidi" w:eastAsia="Times New Roman" w:hAnsiTheme="majorBidi" w:cstheme="majorBidi"/>
          <w:b/>
          <w:bCs/>
          <w:sz w:val="24"/>
          <w:szCs w:val="24"/>
          <w:lang w:eastAsia="fr-FR"/>
        </w:rPr>
        <w:t>Historische</w:t>
      </w:r>
      <w:proofErr w:type="spellEnd"/>
      <w:r w:rsidRPr="00F33054">
        <w:rPr>
          <w:rFonts w:asciiTheme="majorBidi" w:eastAsia="Times New Roman" w:hAnsiTheme="majorBidi" w:cstheme="majorBidi"/>
          <w:b/>
          <w:bCs/>
          <w:sz w:val="24"/>
          <w:szCs w:val="24"/>
          <w:lang w:eastAsia="fr-FR"/>
        </w:rPr>
        <w:t xml:space="preserve"> </w:t>
      </w:r>
      <w:proofErr w:type="spellStart"/>
      <w:r w:rsidRPr="00F33054">
        <w:rPr>
          <w:rFonts w:asciiTheme="majorBidi" w:eastAsia="Times New Roman" w:hAnsiTheme="majorBidi" w:cstheme="majorBidi"/>
          <w:b/>
          <w:bCs/>
          <w:sz w:val="24"/>
          <w:szCs w:val="24"/>
          <w:lang w:eastAsia="fr-FR"/>
        </w:rPr>
        <w:t>Pragmatik</w:t>
      </w:r>
      <w:proofErr w:type="spellEnd"/>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 xml:space="preserve">Ab den 1980er Jahren kann man von der Existenz einer Historischen Pragmatik sprechen. Andreas </w:t>
      </w:r>
      <w:proofErr w:type="spellStart"/>
      <w:r w:rsidRPr="00EA0FC6">
        <w:rPr>
          <w:rFonts w:asciiTheme="majorBidi" w:eastAsia="Times New Roman" w:hAnsiTheme="majorBidi" w:cstheme="majorBidi"/>
          <w:sz w:val="24"/>
          <w:szCs w:val="24"/>
          <w:lang w:val="de-DE" w:eastAsia="fr-FR"/>
        </w:rPr>
        <w:t>Jucker</w:t>
      </w:r>
      <w:proofErr w:type="spellEnd"/>
      <w:r w:rsidRPr="00EA0FC6">
        <w:rPr>
          <w:rFonts w:asciiTheme="majorBidi" w:eastAsia="Times New Roman" w:hAnsiTheme="majorBidi" w:cstheme="majorBidi"/>
          <w:sz w:val="24"/>
          <w:szCs w:val="24"/>
          <w:lang w:val="de-DE" w:eastAsia="fr-FR"/>
        </w:rPr>
        <w:t>, der auch eine Bibliographie zur Historischen Pragmatik</w:t>
      </w:r>
      <w:hyperlink r:id="rId44" w:anchor="cite_note-0" w:history="1">
        <w:r w:rsidRPr="00F33054">
          <w:rPr>
            <w:rFonts w:asciiTheme="majorBidi" w:eastAsia="Times New Roman" w:hAnsiTheme="majorBidi" w:cstheme="majorBidi"/>
            <w:sz w:val="24"/>
            <w:szCs w:val="24"/>
            <w:vertAlign w:val="superscript"/>
            <w:lang w:val="de-DE" w:eastAsia="fr-FR"/>
          </w:rPr>
          <w:t>[</w:t>
        </w:r>
      </w:hyperlink>
      <w:r w:rsidRPr="00EA0FC6">
        <w:rPr>
          <w:rFonts w:asciiTheme="majorBidi" w:eastAsia="Times New Roman" w:hAnsiTheme="majorBidi" w:cstheme="majorBidi"/>
          <w:sz w:val="24"/>
          <w:szCs w:val="24"/>
          <w:lang w:val="de-DE" w:eastAsia="fr-FR"/>
        </w:rPr>
        <w:t xml:space="preserve"> verwaltet, und Irma </w:t>
      </w:r>
      <w:proofErr w:type="spellStart"/>
      <w:r w:rsidRPr="00EA0FC6">
        <w:rPr>
          <w:rFonts w:asciiTheme="majorBidi" w:eastAsia="Times New Roman" w:hAnsiTheme="majorBidi" w:cstheme="majorBidi"/>
          <w:sz w:val="24"/>
          <w:szCs w:val="24"/>
          <w:lang w:val="de-DE" w:eastAsia="fr-FR"/>
        </w:rPr>
        <w:t>Taavitsainen</w:t>
      </w:r>
      <w:proofErr w:type="spellEnd"/>
      <w:r w:rsidRPr="00EA0FC6">
        <w:rPr>
          <w:rFonts w:asciiTheme="majorBidi" w:eastAsia="Times New Roman" w:hAnsiTheme="majorBidi" w:cstheme="majorBidi"/>
          <w:sz w:val="24"/>
          <w:szCs w:val="24"/>
          <w:lang w:val="de-DE" w:eastAsia="fr-FR"/>
        </w:rPr>
        <w:t xml:space="preserve"> haben als zentrale Publikationsorgan das </w:t>
      </w:r>
      <w:r w:rsidRPr="00EA0FC6">
        <w:rPr>
          <w:rFonts w:asciiTheme="majorBidi" w:eastAsia="Times New Roman" w:hAnsiTheme="majorBidi" w:cstheme="majorBidi"/>
          <w:i/>
          <w:iCs/>
          <w:sz w:val="24"/>
          <w:szCs w:val="24"/>
          <w:lang w:val="de-DE" w:eastAsia="fr-FR"/>
        </w:rPr>
        <w:t xml:space="preserve">Journal </w:t>
      </w:r>
      <w:proofErr w:type="spellStart"/>
      <w:r w:rsidRPr="00EA0FC6">
        <w:rPr>
          <w:rFonts w:asciiTheme="majorBidi" w:eastAsia="Times New Roman" w:hAnsiTheme="majorBidi" w:cstheme="majorBidi"/>
          <w:i/>
          <w:iCs/>
          <w:sz w:val="24"/>
          <w:szCs w:val="24"/>
          <w:lang w:val="de-DE" w:eastAsia="fr-FR"/>
        </w:rPr>
        <w:t>of</w:t>
      </w:r>
      <w:proofErr w:type="spellEnd"/>
      <w:r w:rsidRPr="00EA0FC6">
        <w:rPr>
          <w:rFonts w:asciiTheme="majorBidi" w:eastAsia="Times New Roman" w:hAnsiTheme="majorBidi" w:cstheme="majorBidi"/>
          <w:i/>
          <w:iCs/>
          <w:sz w:val="24"/>
          <w:szCs w:val="24"/>
          <w:lang w:val="de-DE" w:eastAsia="fr-FR"/>
        </w:rPr>
        <w:t xml:space="preserve"> Historical </w:t>
      </w:r>
      <w:proofErr w:type="spellStart"/>
      <w:r w:rsidRPr="00EA0FC6">
        <w:rPr>
          <w:rFonts w:asciiTheme="majorBidi" w:eastAsia="Times New Roman" w:hAnsiTheme="majorBidi" w:cstheme="majorBidi"/>
          <w:i/>
          <w:iCs/>
          <w:sz w:val="24"/>
          <w:szCs w:val="24"/>
          <w:lang w:val="de-DE" w:eastAsia="fr-FR"/>
        </w:rPr>
        <w:t>Pragmatics</w:t>
      </w:r>
      <w:proofErr w:type="spellEnd"/>
      <w:r w:rsidRPr="00EA0FC6">
        <w:rPr>
          <w:rFonts w:asciiTheme="majorBidi" w:eastAsia="Times New Roman" w:hAnsiTheme="majorBidi" w:cstheme="majorBidi"/>
          <w:sz w:val="24"/>
          <w:szCs w:val="24"/>
          <w:lang w:val="de-DE" w:eastAsia="fr-FR"/>
        </w:rPr>
        <w:t> gegründet. Die Frage, wie ein bestimmter Sprechakt im Laufe der Geschichte verwirklicht worden ist, fällt auch in den Bereich der </w:t>
      </w:r>
      <w:hyperlink r:id="rId45" w:tooltip="Onomasiologie" w:history="1">
        <w:r w:rsidRPr="00F33054">
          <w:rPr>
            <w:rFonts w:asciiTheme="majorBidi" w:eastAsia="Times New Roman" w:hAnsiTheme="majorBidi" w:cstheme="majorBidi"/>
            <w:sz w:val="24"/>
            <w:szCs w:val="24"/>
            <w:lang w:val="de-DE" w:eastAsia="fr-FR"/>
          </w:rPr>
          <w:t>Onomasiologie</w:t>
        </w:r>
      </w:hyperlink>
      <w:r w:rsidRPr="00EA0FC6">
        <w:rPr>
          <w:rFonts w:asciiTheme="majorBidi" w:eastAsia="Times New Roman" w:hAnsiTheme="majorBidi" w:cstheme="majorBidi"/>
          <w:sz w:val="24"/>
          <w:szCs w:val="24"/>
          <w:lang w:val="de-DE" w:eastAsia="fr-FR"/>
        </w:rPr>
        <w:t>. So hat die von </w:t>
      </w:r>
      <w:hyperlink r:id="rId46" w:tooltip="Joachim Grzega" w:history="1">
        <w:r w:rsidRPr="00F33054">
          <w:rPr>
            <w:rFonts w:asciiTheme="majorBidi" w:eastAsia="Times New Roman" w:hAnsiTheme="majorBidi" w:cstheme="majorBidi"/>
            <w:sz w:val="24"/>
            <w:szCs w:val="24"/>
            <w:lang w:val="de-DE" w:eastAsia="fr-FR"/>
          </w:rPr>
          <w:t xml:space="preserve">Joachim </w:t>
        </w:r>
        <w:proofErr w:type="spellStart"/>
        <w:r w:rsidRPr="00F33054">
          <w:rPr>
            <w:rFonts w:asciiTheme="majorBidi" w:eastAsia="Times New Roman" w:hAnsiTheme="majorBidi" w:cstheme="majorBidi"/>
            <w:sz w:val="24"/>
            <w:szCs w:val="24"/>
            <w:lang w:val="de-DE" w:eastAsia="fr-FR"/>
          </w:rPr>
          <w:t>Grzega</w:t>
        </w:r>
        <w:proofErr w:type="spellEnd"/>
      </w:hyperlink>
      <w:r w:rsidRPr="00EA0FC6">
        <w:rPr>
          <w:rFonts w:asciiTheme="majorBidi" w:eastAsia="Times New Roman" w:hAnsiTheme="majorBidi" w:cstheme="majorBidi"/>
          <w:sz w:val="24"/>
          <w:szCs w:val="24"/>
          <w:lang w:val="de-DE" w:eastAsia="fr-FR"/>
        </w:rPr>
        <w:t xml:space="preserve">, Alfred </w:t>
      </w:r>
      <w:proofErr w:type="spellStart"/>
      <w:r w:rsidRPr="00EA0FC6">
        <w:rPr>
          <w:rFonts w:asciiTheme="majorBidi" w:eastAsia="Times New Roman" w:hAnsiTheme="majorBidi" w:cstheme="majorBidi"/>
          <w:sz w:val="24"/>
          <w:szCs w:val="24"/>
          <w:lang w:val="de-DE" w:eastAsia="fr-FR"/>
        </w:rPr>
        <w:t>Bammesberger</w:t>
      </w:r>
      <w:proofErr w:type="spellEnd"/>
      <w:r w:rsidRPr="00EA0FC6">
        <w:rPr>
          <w:rFonts w:asciiTheme="majorBidi" w:eastAsia="Times New Roman" w:hAnsiTheme="majorBidi" w:cstheme="majorBidi"/>
          <w:sz w:val="24"/>
          <w:szCs w:val="24"/>
          <w:lang w:val="de-DE" w:eastAsia="fr-FR"/>
        </w:rPr>
        <w:t xml:space="preserve"> und Marion Schöner herausgegebene Zeitschrift </w:t>
      </w:r>
      <w:proofErr w:type="spellStart"/>
      <w:r w:rsidRPr="00EA0FC6">
        <w:rPr>
          <w:rFonts w:asciiTheme="majorBidi" w:eastAsia="Times New Roman" w:hAnsiTheme="majorBidi" w:cstheme="majorBidi"/>
          <w:sz w:val="24"/>
          <w:szCs w:val="24"/>
          <w:lang w:val="de-DE" w:eastAsia="fr-FR"/>
        </w:rPr>
        <w:t>Onomasiology</w:t>
      </w:r>
      <w:proofErr w:type="spellEnd"/>
      <w:r w:rsidRPr="00EA0FC6">
        <w:rPr>
          <w:rFonts w:asciiTheme="majorBidi" w:eastAsia="Times New Roman" w:hAnsiTheme="majorBidi" w:cstheme="majorBidi"/>
          <w:sz w:val="24"/>
          <w:szCs w:val="24"/>
          <w:lang w:val="de-DE" w:eastAsia="fr-FR"/>
        </w:rPr>
        <w:t xml:space="preserve"> Online</w:t>
      </w:r>
      <w:hyperlink r:id="rId47" w:anchor="cite_note-1" w:history="1">
        <w:r w:rsidRPr="00F33054">
          <w:rPr>
            <w:rFonts w:asciiTheme="majorBidi" w:eastAsia="Times New Roman" w:hAnsiTheme="majorBidi" w:cstheme="majorBidi"/>
            <w:sz w:val="24"/>
            <w:szCs w:val="24"/>
            <w:vertAlign w:val="superscript"/>
            <w:lang w:val="de-DE" w:eastAsia="fr-FR"/>
          </w:rPr>
          <w:t>[2]</w:t>
        </w:r>
      </w:hyperlink>
      <w:r w:rsidRPr="00EA0FC6">
        <w:rPr>
          <w:rFonts w:asciiTheme="majorBidi" w:eastAsia="Times New Roman" w:hAnsiTheme="majorBidi" w:cstheme="majorBidi"/>
          <w:sz w:val="24"/>
          <w:szCs w:val="24"/>
          <w:lang w:val="de-DE" w:eastAsia="fr-FR"/>
        </w:rPr>
        <w:t> ebenfalls begonnen, Artikel aus diesem Bereich aufzunehmen.</w:t>
      </w:r>
    </w:p>
    <w:p w:rsidR="00EA0FC6" w:rsidRPr="00EA0FC6" w:rsidRDefault="00EA0FC6"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Verhältnis zu anderen Teildisziplinen im semiotischen Verständnis von Pragmatik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Pragmatik befasst sich mit der </w:t>
      </w:r>
      <w:r w:rsidRPr="00EA0FC6">
        <w:rPr>
          <w:rFonts w:asciiTheme="majorBidi" w:eastAsia="Times New Roman" w:hAnsiTheme="majorBidi" w:cstheme="majorBidi"/>
          <w:i/>
          <w:iCs/>
          <w:sz w:val="24"/>
          <w:szCs w:val="24"/>
          <w:lang w:val="de-DE" w:eastAsia="fr-FR"/>
        </w:rPr>
        <w:t>Verwendung</w:t>
      </w:r>
      <w:r w:rsidRPr="00EA0FC6">
        <w:rPr>
          <w:rFonts w:asciiTheme="majorBidi" w:eastAsia="Times New Roman" w:hAnsiTheme="majorBidi" w:cstheme="majorBidi"/>
          <w:sz w:val="24"/>
          <w:szCs w:val="24"/>
          <w:lang w:val="de-DE" w:eastAsia="fr-FR"/>
        </w:rPr>
        <w:t> von Sprache, im Gegensatz zur </w:t>
      </w:r>
      <w:hyperlink r:id="rId48" w:tooltip="Semantik" w:history="1">
        <w:r w:rsidRPr="00F33054">
          <w:rPr>
            <w:rFonts w:asciiTheme="majorBidi" w:eastAsia="Times New Roman" w:hAnsiTheme="majorBidi" w:cstheme="majorBidi"/>
            <w:sz w:val="24"/>
            <w:szCs w:val="24"/>
            <w:lang w:val="de-DE" w:eastAsia="fr-FR"/>
          </w:rPr>
          <w:t>Semantik</w:t>
        </w:r>
      </w:hyperlink>
      <w:r w:rsidRPr="00EA0FC6">
        <w:rPr>
          <w:rFonts w:asciiTheme="majorBidi" w:eastAsia="Times New Roman" w:hAnsiTheme="majorBidi" w:cstheme="majorBidi"/>
          <w:sz w:val="24"/>
          <w:szCs w:val="24"/>
          <w:lang w:val="de-DE" w:eastAsia="fr-FR"/>
        </w:rPr>
        <w:t>, die sich auf die kontextunabhängige </w:t>
      </w:r>
      <w:r w:rsidRPr="00EA0FC6">
        <w:rPr>
          <w:rFonts w:asciiTheme="majorBidi" w:eastAsia="Times New Roman" w:hAnsiTheme="majorBidi" w:cstheme="majorBidi"/>
          <w:i/>
          <w:iCs/>
          <w:sz w:val="24"/>
          <w:szCs w:val="24"/>
          <w:lang w:val="de-DE" w:eastAsia="fr-FR"/>
        </w:rPr>
        <w:t>Bedeutung</w:t>
      </w:r>
      <w:r w:rsidRPr="00EA0FC6">
        <w:rPr>
          <w:rFonts w:asciiTheme="majorBidi" w:eastAsia="Times New Roman" w:hAnsiTheme="majorBidi" w:cstheme="majorBidi"/>
          <w:sz w:val="24"/>
          <w:szCs w:val="24"/>
          <w:lang w:val="de-DE" w:eastAsia="fr-FR"/>
        </w:rPr>
        <w:t> von Wörtern und die </w:t>
      </w:r>
      <w:hyperlink r:id="rId49" w:tooltip="Wahrheitswert" w:history="1">
        <w:r w:rsidRPr="00F33054">
          <w:rPr>
            <w:rFonts w:asciiTheme="majorBidi" w:eastAsia="Times New Roman" w:hAnsiTheme="majorBidi" w:cstheme="majorBidi"/>
            <w:sz w:val="24"/>
            <w:szCs w:val="24"/>
            <w:lang w:val="de-DE" w:eastAsia="fr-FR"/>
          </w:rPr>
          <w:t>Wahrheitsbedingungen</w:t>
        </w:r>
      </w:hyperlink>
      <w:r w:rsidRPr="00EA0FC6">
        <w:rPr>
          <w:rFonts w:asciiTheme="majorBidi" w:eastAsia="Times New Roman" w:hAnsiTheme="majorBidi" w:cstheme="majorBidi"/>
          <w:sz w:val="24"/>
          <w:szCs w:val="24"/>
          <w:lang w:val="de-DE" w:eastAsia="fr-FR"/>
        </w:rPr>
        <w:t> von Sätzen konzentriert. So definiert der amerikanische Linguist </w:t>
      </w:r>
      <w:hyperlink r:id="rId50" w:tooltip="Gerald Gazdar" w:history="1">
        <w:r w:rsidRPr="00F33054">
          <w:rPr>
            <w:rFonts w:asciiTheme="majorBidi" w:eastAsia="Times New Roman" w:hAnsiTheme="majorBidi" w:cstheme="majorBidi"/>
            <w:sz w:val="24"/>
            <w:szCs w:val="24"/>
            <w:lang w:val="de-DE" w:eastAsia="fr-FR"/>
          </w:rPr>
          <w:t xml:space="preserve">Gerald </w:t>
        </w:r>
        <w:proofErr w:type="spellStart"/>
        <w:r w:rsidRPr="00F33054">
          <w:rPr>
            <w:rFonts w:asciiTheme="majorBidi" w:eastAsia="Times New Roman" w:hAnsiTheme="majorBidi" w:cstheme="majorBidi"/>
            <w:sz w:val="24"/>
            <w:szCs w:val="24"/>
            <w:lang w:val="de-DE" w:eastAsia="fr-FR"/>
          </w:rPr>
          <w:t>Gazdar</w:t>
        </w:r>
        <w:proofErr w:type="spellEnd"/>
      </w:hyperlink>
      <w:r w:rsidRPr="00EA0FC6">
        <w:rPr>
          <w:rFonts w:asciiTheme="majorBidi" w:eastAsia="Times New Roman" w:hAnsiTheme="majorBidi" w:cstheme="majorBidi"/>
          <w:sz w:val="24"/>
          <w:szCs w:val="24"/>
          <w:lang w:val="de-DE" w:eastAsia="fr-FR"/>
        </w:rPr>
        <w:t> Pragmatik als „</w:t>
      </w:r>
      <w:r w:rsidRPr="00F33054">
        <w:rPr>
          <w:rFonts w:asciiTheme="majorBidi" w:eastAsia="Times New Roman" w:hAnsiTheme="majorBidi" w:cstheme="majorBidi"/>
          <w:i/>
          <w:iCs/>
          <w:sz w:val="24"/>
          <w:szCs w:val="24"/>
          <w:lang w:eastAsia="fr-FR"/>
        </w:rPr>
        <w:t>meaning minus truth conditions</w:t>
      </w:r>
      <w:r w:rsidRPr="00EA0FC6">
        <w:rPr>
          <w:rFonts w:asciiTheme="majorBidi" w:eastAsia="Times New Roman" w:hAnsiTheme="majorBidi" w:cstheme="majorBidi"/>
          <w:sz w:val="24"/>
          <w:szCs w:val="24"/>
          <w:lang w:val="de-DE" w:eastAsia="fr-FR"/>
        </w:rPr>
        <w:t>“ (Bedeutung, abgesehen von Wahrheitsbedingungen). Eindeutige Zuordnungen von Problemen zu einem der beiden Bereiche sind meist aber nicht möglich. So ist für manche Linguisten die Semantik Teil der Pragmatik: Bedeutung ist die Regel des Gebrauchs, nach einem Satz von Wittgenstein. Zudem berührt die Pragmatik Fragestellungen aus der </w:t>
      </w:r>
      <w:hyperlink r:id="rId51" w:tooltip="Soziolinguistik" w:history="1">
        <w:r w:rsidRPr="00F33054">
          <w:rPr>
            <w:rFonts w:asciiTheme="majorBidi" w:eastAsia="Times New Roman" w:hAnsiTheme="majorBidi" w:cstheme="majorBidi"/>
            <w:sz w:val="24"/>
            <w:szCs w:val="24"/>
            <w:lang w:val="de-DE" w:eastAsia="fr-FR"/>
          </w:rPr>
          <w:t>Soziolinguistik</w:t>
        </w:r>
      </w:hyperlink>
      <w:r w:rsidRPr="00EA0FC6">
        <w:rPr>
          <w:rFonts w:asciiTheme="majorBidi" w:eastAsia="Times New Roman" w:hAnsiTheme="majorBidi" w:cstheme="majorBidi"/>
          <w:sz w:val="24"/>
          <w:szCs w:val="24"/>
          <w:lang w:val="de-DE" w:eastAsia="fr-FR"/>
        </w:rPr>
        <w:t> und der Sprachsoziologie, die den Sprachgebrauch auf gesellschaftliche beziehungsweise soziale und kulturelle Faktoren beziehen.</w:t>
      </w:r>
    </w:p>
    <w:p w:rsidR="00EA0FC6" w:rsidRPr="00EA0FC6" w:rsidRDefault="00EA0FC6"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lastRenderedPageBreak/>
        <w:t>  </w:t>
      </w:r>
      <w:r w:rsidRPr="00F33054">
        <w:rPr>
          <w:rFonts w:asciiTheme="majorBidi" w:eastAsia="Times New Roman" w:hAnsiTheme="majorBidi" w:cstheme="majorBidi"/>
          <w:b/>
          <w:bCs/>
          <w:sz w:val="24"/>
          <w:szCs w:val="24"/>
          <w:lang w:val="de-DE" w:eastAsia="fr-FR"/>
        </w:rPr>
        <w:t>Geschichte der linguistischen Pragmatik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moderne Pragmatik entstand in den 30er Jahren des 20. Jahrhunderts mit der modernen </w:t>
      </w:r>
      <w:hyperlink r:id="rId52" w:tooltip="Semiotik" w:history="1">
        <w:proofErr w:type="gramStart"/>
        <w:r w:rsidRPr="00F33054">
          <w:rPr>
            <w:rFonts w:asciiTheme="majorBidi" w:eastAsia="Times New Roman" w:hAnsiTheme="majorBidi" w:cstheme="majorBidi"/>
            <w:sz w:val="24"/>
            <w:szCs w:val="24"/>
            <w:lang w:val="de-DE" w:eastAsia="fr-FR"/>
          </w:rPr>
          <w:t>Semiotik</w:t>
        </w:r>
        <w:proofErr w:type="gramEnd"/>
      </w:hyperlink>
      <w:r w:rsidRPr="00EA0FC6">
        <w:rPr>
          <w:rFonts w:asciiTheme="majorBidi" w:eastAsia="Times New Roman" w:hAnsiTheme="majorBidi" w:cstheme="majorBidi"/>
          <w:sz w:val="24"/>
          <w:szCs w:val="24"/>
          <w:lang w:val="de-DE" w:eastAsia="fr-FR"/>
        </w:rPr>
        <w:t>. Sie wurde dann auch Gegenstand der Sprachwissenschaft. In der Linguistik spricht man auch von </w:t>
      </w:r>
      <w:r w:rsidRPr="00EA0FC6">
        <w:rPr>
          <w:rFonts w:asciiTheme="majorBidi" w:eastAsia="Times New Roman" w:hAnsiTheme="majorBidi" w:cstheme="majorBidi"/>
          <w:i/>
          <w:iCs/>
          <w:sz w:val="24"/>
          <w:szCs w:val="24"/>
          <w:lang w:val="de-DE" w:eastAsia="fr-FR"/>
        </w:rPr>
        <w:t>linguistischer Pragmatik</w:t>
      </w:r>
      <w:r w:rsidRPr="00EA0FC6">
        <w:rPr>
          <w:rFonts w:asciiTheme="majorBidi" w:eastAsia="Times New Roman" w:hAnsiTheme="majorBidi" w:cstheme="majorBidi"/>
          <w:sz w:val="24"/>
          <w:szCs w:val="24"/>
          <w:lang w:val="de-DE" w:eastAsia="fr-FR"/>
        </w:rPr>
        <w:t>.</w:t>
      </w:r>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Vorgeschichte der modernen Pragmatik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Zu unterscheiden ist die Geschichte des Ausdrucks "Pragmatik" von der Geschichte der Theorien der mit dem Ausdruck "Pragmatik" bezeichneten Sachverhalte.</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Als Kandidaten für die Vorgeschichte der Pragmatik werden </w:t>
      </w:r>
      <w:hyperlink r:id="rId53" w:tooltip="Ramón Lull" w:history="1">
        <w:r w:rsidRPr="00F33054">
          <w:rPr>
            <w:rFonts w:asciiTheme="majorBidi" w:eastAsia="Times New Roman" w:hAnsiTheme="majorBidi" w:cstheme="majorBidi"/>
            <w:sz w:val="24"/>
            <w:szCs w:val="24"/>
            <w:lang w:val="de-DE" w:eastAsia="fr-FR"/>
          </w:rPr>
          <w:t>Ramón Lull</w:t>
        </w:r>
      </w:hyperlink>
      <w:r w:rsidRPr="00EA0FC6">
        <w:rPr>
          <w:rFonts w:asciiTheme="majorBidi" w:eastAsia="Times New Roman" w:hAnsiTheme="majorBidi" w:cstheme="majorBidi"/>
          <w:sz w:val="24"/>
          <w:szCs w:val="24"/>
          <w:lang w:val="de-DE" w:eastAsia="fr-FR"/>
        </w:rPr>
        <w:t> oder Aristoteles genannt.</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Soweit ersichtlich meist unerwähnt bleibt </w:t>
      </w:r>
      <w:hyperlink r:id="rId54" w:tooltip="Karl Bühler" w:history="1">
        <w:r w:rsidRPr="00F33054">
          <w:rPr>
            <w:rFonts w:asciiTheme="majorBidi" w:eastAsia="Times New Roman" w:hAnsiTheme="majorBidi" w:cstheme="majorBidi"/>
            <w:sz w:val="24"/>
            <w:szCs w:val="24"/>
            <w:lang w:val="de-DE" w:eastAsia="fr-FR"/>
          </w:rPr>
          <w:t>Karl Bühler</w:t>
        </w:r>
      </w:hyperlink>
      <w:r w:rsidRPr="00EA0FC6">
        <w:rPr>
          <w:rFonts w:asciiTheme="majorBidi" w:eastAsia="Times New Roman" w:hAnsiTheme="majorBidi" w:cstheme="majorBidi"/>
          <w:sz w:val="24"/>
          <w:szCs w:val="24"/>
          <w:lang w:val="de-DE" w:eastAsia="fr-FR"/>
        </w:rPr>
        <w:t>, der schon 1934 von "Sprechhandlung" sprach und die Bedeutung der Sprachpraxis hervorhob.</w:t>
      </w:r>
      <w:r w:rsidRPr="00F33054">
        <w:rPr>
          <w:rFonts w:asciiTheme="majorBidi" w:eastAsia="Times New Roman" w:hAnsiTheme="majorBidi" w:cstheme="majorBidi"/>
          <w:sz w:val="24"/>
          <w:szCs w:val="24"/>
          <w:lang w:val="de-DE" w:eastAsia="fr-FR"/>
        </w:rPr>
        <w:t xml:space="preserve"> </w:t>
      </w:r>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Die Entstehung des Ausdrucks Pragmatik bei Peirce und Morris</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Der Ausdruck Pragmatik geht auf </w:t>
      </w:r>
      <w:hyperlink r:id="rId55" w:tooltip="Charles Sanders Peirce" w:history="1">
        <w:r w:rsidRPr="00F33054">
          <w:rPr>
            <w:rFonts w:asciiTheme="majorBidi" w:eastAsia="Times New Roman" w:hAnsiTheme="majorBidi" w:cstheme="majorBidi"/>
            <w:sz w:val="24"/>
            <w:szCs w:val="24"/>
            <w:lang w:val="de-DE" w:eastAsia="fr-FR"/>
          </w:rPr>
          <w:t>Charles Sanders Peirce</w:t>
        </w:r>
      </w:hyperlink>
      <w:r w:rsidRPr="00EA0FC6">
        <w:rPr>
          <w:rFonts w:asciiTheme="majorBidi" w:eastAsia="Times New Roman" w:hAnsiTheme="majorBidi" w:cstheme="majorBidi"/>
          <w:sz w:val="24"/>
          <w:szCs w:val="24"/>
          <w:lang w:val="de-DE" w:eastAsia="fr-FR"/>
        </w:rPr>
        <w:t> zurück. Aus dem von ihm entwickelten philosophischen </w:t>
      </w:r>
      <w:hyperlink r:id="rId56" w:tooltip="Pragmatismus" w:history="1">
        <w:r w:rsidRPr="00F33054">
          <w:rPr>
            <w:rFonts w:asciiTheme="majorBidi" w:eastAsia="Times New Roman" w:hAnsiTheme="majorBidi" w:cstheme="majorBidi"/>
            <w:sz w:val="24"/>
            <w:szCs w:val="24"/>
            <w:lang w:val="de-DE" w:eastAsia="fr-FR"/>
          </w:rPr>
          <w:t>Pragmatismus</w:t>
        </w:r>
      </w:hyperlink>
      <w:r w:rsidRPr="00EA0FC6">
        <w:rPr>
          <w:rFonts w:asciiTheme="majorBidi" w:eastAsia="Times New Roman" w:hAnsiTheme="majorBidi" w:cstheme="majorBidi"/>
          <w:sz w:val="24"/>
          <w:szCs w:val="24"/>
          <w:lang w:val="de-DE" w:eastAsia="fr-FR"/>
        </w:rPr>
        <w:t> ging die linguistische Pragmatik hervor. </w:t>
      </w:r>
      <w:hyperlink r:id="rId57" w:anchor="cite_note-4" w:history="1">
        <w:r w:rsidRPr="00F33054">
          <w:rPr>
            <w:rFonts w:asciiTheme="majorBidi" w:eastAsia="Times New Roman" w:hAnsiTheme="majorBidi" w:cstheme="majorBidi"/>
            <w:sz w:val="24"/>
            <w:szCs w:val="24"/>
            <w:vertAlign w:val="superscript"/>
            <w:lang w:val="de-DE" w:eastAsia="fr-FR"/>
          </w:rPr>
          <w:t>[</w:t>
        </w:r>
      </w:hyperlink>
      <w:r w:rsidRPr="00EA0FC6">
        <w:rPr>
          <w:rFonts w:asciiTheme="majorBidi" w:eastAsia="Times New Roman" w:hAnsiTheme="majorBidi" w:cstheme="majorBidi"/>
          <w:sz w:val="24"/>
          <w:szCs w:val="24"/>
          <w:lang w:val="de-DE" w:eastAsia="fr-FR"/>
        </w:rPr>
        <w:t> In seiner Semiotik berücksichtigte Peirce als ein Aspekt des Zeichens die Beziehung (Relation) eines Zeichens zum Benutzer des Zeichens. </w:t>
      </w:r>
      <w:r w:rsidRPr="00F33054">
        <w:rPr>
          <w:rFonts w:asciiTheme="majorBidi" w:eastAsia="Times New Roman" w:hAnsiTheme="majorBidi" w:cstheme="majorBidi"/>
          <w:sz w:val="24"/>
          <w:szCs w:val="24"/>
          <w:lang w:val="de-DE" w:eastAsia="fr-FR"/>
        </w:rPr>
        <w:t xml:space="preserve"> </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Entsprechend entwickelte </w:t>
      </w:r>
      <w:hyperlink r:id="rId58" w:tooltip="Charles W. Morris" w:history="1">
        <w:r w:rsidRPr="00F33054">
          <w:rPr>
            <w:rFonts w:asciiTheme="majorBidi" w:eastAsia="Times New Roman" w:hAnsiTheme="majorBidi" w:cstheme="majorBidi"/>
            <w:sz w:val="24"/>
            <w:szCs w:val="24"/>
            <w:lang w:val="de-DE" w:eastAsia="fr-FR"/>
          </w:rPr>
          <w:t>Charles W. Morris</w:t>
        </w:r>
      </w:hyperlink>
      <w:r w:rsidRPr="00EA0FC6">
        <w:rPr>
          <w:rFonts w:asciiTheme="majorBidi" w:eastAsia="Times New Roman" w:hAnsiTheme="majorBidi" w:cstheme="majorBidi"/>
          <w:sz w:val="24"/>
          <w:szCs w:val="24"/>
          <w:lang w:val="de-DE" w:eastAsia="fr-FR"/>
        </w:rPr>
        <w:t> die klassische Dreiteilung in Syntax - Semantik - Pragmatik: Syntax als die Beziehungen zwischen den Zeichen, Semantik als die Beziehungen zwischen dem Zeichen und ihrer Bedeutung und Pragmatik als die Beziehung zwischen Zeichen und Benutzer.</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Morris definierte Pragmatik als „</w:t>
      </w:r>
      <w:r w:rsidRPr="00F33054">
        <w:rPr>
          <w:rFonts w:asciiTheme="majorBidi" w:eastAsia="Times New Roman" w:hAnsiTheme="majorBidi" w:cstheme="majorBidi"/>
          <w:i/>
          <w:iCs/>
          <w:sz w:val="24"/>
          <w:szCs w:val="24"/>
          <w:lang w:eastAsia="fr-FR"/>
        </w:rPr>
        <w:t>the study of the relation of signs to interpreters</w:t>
      </w:r>
      <w:proofErr w:type="gramStart"/>
      <w:r w:rsidRPr="00EA0FC6">
        <w:rPr>
          <w:rFonts w:asciiTheme="majorBidi" w:eastAsia="Times New Roman" w:hAnsiTheme="majorBidi" w:cstheme="majorBidi"/>
          <w:sz w:val="24"/>
          <w:szCs w:val="24"/>
          <w:lang w:val="de-DE" w:eastAsia="fr-FR"/>
        </w:rPr>
        <w:t>“ .</w:t>
      </w:r>
      <w:proofErr w:type="gramEnd"/>
    </w:p>
    <w:p w:rsidR="00EA0FC6" w:rsidRPr="00EA0FC6" w:rsidRDefault="00EA0FC6" w:rsidP="00F33054">
      <w:pPr>
        <w:spacing w:after="0" w:line="360" w:lineRule="auto"/>
        <w:jc w:val="both"/>
        <w:rPr>
          <w:rFonts w:asciiTheme="majorBidi" w:eastAsia="Times New Roman" w:hAnsiTheme="majorBidi" w:cstheme="majorBidi"/>
          <w:sz w:val="24"/>
          <w:szCs w:val="24"/>
          <w:lang w:eastAsia="fr-FR"/>
        </w:rPr>
      </w:pPr>
      <w:r w:rsidRPr="00EA0FC6">
        <w:rPr>
          <w:rFonts w:asciiTheme="majorBidi" w:eastAsia="Times New Roman" w:hAnsiTheme="majorBidi" w:cstheme="majorBidi"/>
          <w:sz w:val="24"/>
          <w:szCs w:val="24"/>
          <w:lang w:val="de-DE" w:eastAsia="fr-FR"/>
        </w:rPr>
        <w:t xml:space="preserve">Die Pragmatik wurde zunächst in der Semiotik beheimatet. Es folgte die Pragmatik im Sinne der Sprachwissenschaft. </w:t>
      </w:r>
      <w:proofErr w:type="spellStart"/>
      <w:r w:rsidRPr="00EA0FC6">
        <w:rPr>
          <w:rFonts w:asciiTheme="majorBidi" w:eastAsia="Times New Roman" w:hAnsiTheme="majorBidi" w:cstheme="majorBidi"/>
          <w:sz w:val="24"/>
          <w:szCs w:val="24"/>
          <w:lang w:eastAsia="fr-FR"/>
        </w:rPr>
        <w:t>Diese</w:t>
      </w:r>
      <w:proofErr w:type="spellEnd"/>
      <w:r w:rsidRPr="00EA0FC6">
        <w:rPr>
          <w:rFonts w:asciiTheme="majorBidi" w:eastAsia="Times New Roman" w:hAnsiTheme="majorBidi" w:cstheme="majorBidi"/>
          <w:sz w:val="24"/>
          <w:szCs w:val="24"/>
          <w:lang w:eastAsia="fr-FR"/>
        </w:rPr>
        <w:t xml:space="preserve"> </w:t>
      </w:r>
      <w:proofErr w:type="spellStart"/>
      <w:r w:rsidRPr="00EA0FC6">
        <w:rPr>
          <w:rFonts w:asciiTheme="majorBidi" w:eastAsia="Times New Roman" w:hAnsiTheme="majorBidi" w:cstheme="majorBidi"/>
          <w:sz w:val="24"/>
          <w:szCs w:val="24"/>
          <w:lang w:eastAsia="fr-FR"/>
        </w:rPr>
        <w:t>wird</w:t>
      </w:r>
      <w:proofErr w:type="spellEnd"/>
      <w:r w:rsidRPr="00EA0FC6">
        <w:rPr>
          <w:rFonts w:asciiTheme="majorBidi" w:eastAsia="Times New Roman" w:hAnsiTheme="majorBidi" w:cstheme="majorBidi"/>
          <w:sz w:val="24"/>
          <w:szCs w:val="24"/>
          <w:lang w:eastAsia="fr-FR"/>
        </w:rPr>
        <w:t xml:space="preserve"> </w:t>
      </w:r>
      <w:proofErr w:type="spellStart"/>
      <w:r w:rsidRPr="00EA0FC6">
        <w:rPr>
          <w:rFonts w:asciiTheme="majorBidi" w:eastAsia="Times New Roman" w:hAnsiTheme="majorBidi" w:cstheme="majorBidi"/>
          <w:sz w:val="24"/>
          <w:szCs w:val="24"/>
          <w:lang w:eastAsia="fr-FR"/>
        </w:rPr>
        <w:t>auch</w:t>
      </w:r>
      <w:proofErr w:type="spellEnd"/>
      <w:r w:rsidRPr="00EA0FC6">
        <w:rPr>
          <w:rFonts w:asciiTheme="majorBidi" w:eastAsia="Times New Roman" w:hAnsiTheme="majorBidi" w:cstheme="majorBidi"/>
          <w:sz w:val="24"/>
          <w:szCs w:val="24"/>
          <w:lang w:eastAsia="fr-FR"/>
        </w:rPr>
        <w:t> </w:t>
      </w:r>
      <w:proofErr w:type="spellStart"/>
      <w:r w:rsidRPr="00EA0FC6">
        <w:rPr>
          <w:rFonts w:asciiTheme="majorBidi" w:eastAsia="Times New Roman" w:hAnsiTheme="majorBidi" w:cstheme="majorBidi"/>
          <w:i/>
          <w:iCs/>
          <w:sz w:val="24"/>
          <w:szCs w:val="24"/>
          <w:lang w:eastAsia="fr-FR"/>
        </w:rPr>
        <w:t>linguistische</w:t>
      </w:r>
      <w:proofErr w:type="spellEnd"/>
      <w:r w:rsidRPr="00EA0FC6">
        <w:rPr>
          <w:rFonts w:asciiTheme="majorBidi" w:eastAsia="Times New Roman" w:hAnsiTheme="majorBidi" w:cstheme="majorBidi"/>
          <w:i/>
          <w:iCs/>
          <w:sz w:val="24"/>
          <w:szCs w:val="24"/>
          <w:lang w:eastAsia="fr-FR"/>
        </w:rPr>
        <w:t xml:space="preserve"> </w:t>
      </w:r>
      <w:proofErr w:type="spellStart"/>
      <w:r w:rsidRPr="00EA0FC6">
        <w:rPr>
          <w:rFonts w:asciiTheme="majorBidi" w:eastAsia="Times New Roman" w:hAnsiTheme="majorBidi" w:cstheme="majorBidi"/>
          <w:i/>
          <w:iCs/>
          <w:sz w:val="24"/>
          <w:szCs w:val="24"/>
          <w:lang w:eastAsia="fr-FR"/>
        </w:rPr>
        <w:t>Pragmatik</w:t>
      </w:r>
      <w:proofErr w:type="spellEnd"/>
      <w:r w:rsidRPr="00EA0FC6">
        <w:rPr>
          <w:rFonts w:asciiTheme="majorBidi" w:eastAsia="Times New Roman" w:hAnsiTheme="majorBidi" w:cstheme="majorBidi"/>
          <w:sz w:val="24"/>
          <w:szCs w:val="24"/>
          <w:lang w:eastAsia="fr-FR"/>
        </w:rPr>
        <w:t> </w:t>
      </w:r>
      <w:proofErr w:type="spellStart"/>
      <w:r w:rsidRPr="00EA0FC6">
        <w:rPr>
          <w:rFonts w:asciiTheme="majorBidi" w:eastAsia="Times New Roman" w:hAnsiTheme="majorBidi" w:cstheme="majorBidi"/>
          <w:sz w:val="24"/>
          <w:szCs w:val="24"/>
          <w:lang w:eastAsia="fr-FR"/>
        </w:rPr>
        <w:t>genannt</w:t>
      </w:r>
      <w:proofErr w:type="spellEnd"/>
      <w:r w:rsidRPr="00EA0FC6">
        <w:rPr>
          <w:rFonts w:asciiTheme="majorBidi" w:eastAsia="Times New Roman" w:hAnsiTheme="majorBidi" w:cstheme="majorBidi"/>
          <w:sz w:val="24"/>
          <w:szCs w:val="24"/>
          <w:lang w:eastAsia="fr-FR"/>
        </w:rPr>
        <w:t>.</w:t>
      </w:r>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Weitere Bestimmungen der Pragmatik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Für den Psychologen und Systemtheoretiker </w:t>
      </w:r>
      <w:hyperlink r:id="rId59" w:tooltip="Norbert Bischof" w:history="1">
        <w:r w:rsidRPr="00F33054">
          <w:rPr>
            <w:rFonts w:asciiTheme="majorBidi" w:eastAsia="Times New Roman" w:hAnsiTheme="majorBidi" w:cstheme="majorBidi"/>
            <w:sz w:val="24"/>
            <w:szCs w:val="24"/>
            <w:lang w:val="de-DE" w:eastAsia="fr-FR"/>
          </w:rPr>
          <w:t>Norbert Bischof</w:t>
        </w:r>
      </w:hyperlink>
      <w:r w:rsidRPr="00EA0FC6">
        <w:rPr>
          <w:rFonts w:asciiTheme="majorBidi" w:eastAsia="Times New Roman" w:hAnsiTheme="majorBidi" w:cstheme="majorBidi"/>
          <w:sz w:val="24"/>
          <w:szCs w:val="24"/>
          <w:lang w:val="de-DE" w:eastAsia="fr-FR"/>
        </w:rPr>
        <w:t xml:space="preserve"> ist „Pragmatik praktisch deckungsgleich mit der </w:t>
      </w:r>
      <w:proofErr w:type="spellStart"/>
      <w:r w:rsidRPr="00EA0FC6">
        <w:rPr>
          <w:rFonts w:asciiTheme="majorBidi" w:eastAsia="Times New Roman" w:hAnsiTheme="majorBidi" w:cstheme="majorBidi"/>
          <w:sz w:val="24"/>
          <w:szCs w:val="24"/>
          <w:lang w:val="de-DE" w:eastAsia="fr-FR"/>
        </w:rPr>
        <w:t>ultimaten</w:t>
      </w:r>
      <w:proofErr w:type="spellEnd"/>
      <w:r w:rsidRPr="00EA0FC6">
        <w:rPr>
          <w:rFonts w:asciiTheme="majorBidi" w:eastAsia="Times New Roman" w:hAnsiTheme="majorBidi" w:cstheme="majorBidi"/>
          <w:sz w:val="24"/>
          <w:szCs w:val="24"/>
          <w:lang w:val="de-DE" w:eastAsia="fr-FR"/>
        </w:rPr>
        <w:t xml:space="preserve"> Systemtheorie“.</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Lehrbuchhaft wird Pragmatik unter anderem wie folgt definiert:</w:t>
      </w:r>
    </w:p>
    <w:p w:rsidR="00EA0FC6" w:rsidRPr="00EA0FC6" w:rsidRDefault="00EA0FC6" w:rsidP="00F33054">
      <w:pPr>
        <w:spacing w:after="0" w:line="360" w:lineRule="auto"/>
        <w:ind w:left="720"/>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 xml:space="preserve">"Pragmatik beschäftigt sich mit den Aspekten der Bedeutung, die über das Zeichen und seine Referenten hinausgehen: Sie schließt sowohl die Sprachbenutzer als auch </w:t>
      </w:r>
      <w:r w:rsidRPr="00EA0FC6">
        <w:rPr>
          <w:rFonts w:asciiTheme="majorBidi" w:eastAsia="Times New Roman" w:hAnsiTheme="majorBidi" w:cstheme="majorBidi"/>
          <w:sz w:val="24"/>
          <w:szCs w:val="24"/>
          <w:lang w:val="de-DE" w:eastAsia="fr-FR"/>
        </w:rPr>
        <w:lastRenderedPageBreak/>
        <w:t>kontextuelle Faktoren ein, wie die Situation, die Absicht des Sprechers oder die Strukturen einer Konversation."</w:t>
      </w:r>
      <w:r w:rsidRPr="00F33054">
        <w:rPr>
          <w:rFonts w:asciiTheme="majorBidi" w:eastAsia="Times New Roman" w:hAnsiTheme="majorBidi" w:cstheme="majorBidi"/>
          <w:sz w:val="24"/>
          <w:szCs w:val="24"/>
          <w:lang w:val="de-DE" w:eastAsia="fr-FR"/>
        </w:rPr>
        <w:t xml:space="preserve"> </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Oder - mit anderen Akzentuierungen:</w:t>
      </w:r>
    </w:p>
    <w:p w:rsidR="00EA0FC6" w:rsidRPr="00EA0FC6" w:rsidRDefault="00EA0FC6" w:rsidP="00F33054">
      <w:pPr>
        <w:spacing w:after="0" w:line="360" w:lineRule="auto"/>
        <w:ind w:left="720"/>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 linguistische Pragmatik ist die Wissenschaft von den Kommunikationsprinzipien, an die Menschen sich halten, wenn sie miteinander agieren und kommunizieren.</w:t>
      </w:r>
    </w:p>
    <w:p w:rsidR="00EA0FC6" w:rsidRPr="00EA0FC6" w:rsidRDefault="00EA0FC6" w:rsidP="00F33054">
      <w:pPr>
        <w:spacing w:after="0" w:line="360" w:lineRule="auto"/>
        <w:ind w:left="720"/>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Diesen Prinzipien folgen Sprecher oder Schreiber, um Sinn zu vermitteln, und Hörer oder Leser, um den im Zusammenhang verstehbaren Sinn aus der Menge der möglichen Deutungen zu erschließen.</w:t>
      </w:r>
    </w:p>
    <w:p w:rsidR="00EA0FC6" w:rsidRPr="00EA0FC6" w:rsidRDefault="00EA0FC6" w:rsidP="00F33054">
      <w:pPr>
        <w:spacing w:after="0" w:line="360" w:lineRule="auto"/>
        <w:ind w:left="720"/>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Analysiert, rekonstruiert und beschrieben werden die sprachlichen Ausdrucksformen, Handlungsmuster, Formulierungs- und Deutungsstrategien, die ein kooperatives Deuten und Aushandeln des Gemeinten und Verstandenen ermöglichen."</w:t>
      </w:r>
      <w:r w:rsidRPr="00F33054">
        <w:rPr>
          <w:rFonts w:asciiTheme="majorBidi" w:eastAsia="Times New Roman" w:hAnsiTheme="majorBidi" w:cstheme="majorBidi"/>
          <w:sz w:val="24"/>
          <w:szCs w:val="24"/>
          <w:lang w:val="de-DE" w:eastAsia="fr-FR"/>
        </w:rPr>
        <w:t xml:space="preserve"> </w:t>
      </w:r>
    </w:p>
    <w:p w:rsidR="00EA0FC6" w:rsidRPr="00EA0FC6" w:rsidRDefault="00EA0FC6"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EA0FC6">
        <w:rPr>
          <w:rFonts w:asciiTheme="majorBidi" w:eastAsia="Times New Roman" w:hAnsiTheme="majorBidi" w:cstheme="majorBidi"/>
          <w:b/>
          <w:bCs/>
          <w:sz w:val="24"/>
          <w:szCs w:val="24"/>
          <w:lang w:val="de-DE" w:eastAsia="fr-FR"/>
        </w:rPr>
        <w:t>  </w:t>
      </w:r>
      <w:proofErr w:type="spellStart"/>
      <w:r w:rsidRPr="00F33054">
        <w:rPr>
          <w:rFonts w:asciiTheme="majorBidi" w:eastAsia="Times New Roman" w:hAnsiTheme="majorBidi" w:cstheme="majorBidi"/>
          <w:b/>
          <w:bCs/>
          <w:sz w:val="24"/>
          <w:szCs w:val="24"/>
          <w:lang w:val="de-DE" w:eastAsia="fr-FR"/>
        </w:rPr>
        <w:t>Abgrenzbarkeit</w:t>
      </w:r>
      <w:proofErr w:type="spellEnd"/>
      <w:r w:rsidRPr="00F33054">
        <w:rPr>
          <w:rFonts w:asciiTheme="majorBidi" w:eastAsia="Times New Roman" w:hAnsiTheme="majorBidi" w:cstheme="majorBidi"/>
          <w:b/>
          <w:bCs/>
          <w:sz w:val="24"/>
          <w:szCs w:val="24"/>
          <w:lang w:val="de-DE" w:eastAsia="fr-FR"/>
        </w:rPr>
        <w:t xml:space="preserve"> zur Semantik?</w:t>
      </w:r>
    </w:p>
    <w:p w:rsidR="00EA0FC6" w:rsidRPr="00EA0FC6" w:rsidRDefault="00EA0FC6" w:rsidP="00F33054">
      <w:pPr>
        <w:spacing w:after="0" w:line="360" w:lineRule="auto"/>
        <w:jc w:val="both"/>
        <w:rPr>
          <w:rFonts w:asciiTheme="majorBidi" w:eastAsia="Times New Roman" w:hAnsiTheme="majorBidi" w:cstheme="majorBidi"/>
          <w:sz w:val="24"/>
          <w:szCs w:val="24"/>
          <w:lang w:val="de-DE" w:eastAsia="fr-FR"/>
        </w:rPr>
      </w:pPr>
      <w:r w:rsidRPr="00EA0FC6">
        <w:rPr>
          <w:rFonts w:asciiTheme="majorBidi" w:eastAsia="Times New Roman" w:hAnsiTheme="majorBidi" w:cstheme="majorBidi"/>
          <w:sz w:val="24"/>
          <w:szCs w:val="24"/>
          <w:lang w:val="de-DE" w:eastAsia="fr-FR"/>
        </w:rPr>
        <w:t>Schulmäßig wird die Semantik von der Pragmatik unterschieden. Die Abgrenzung gilt jedoch als "schwierig"</w:t>
      </w:r>
      <w:hyperlink r:id="rId60" w:anchor="cite_note-9" w:history="1">
        <w:r w:rsidRPr="00F33054">
          <w:rPr>
            <w:rFonts w:asciiTheme="majorBidi" w:eastAsia="Times New Roman" w:hAnsiTheme="majorBidi" w:cstheme="majorBidi"/>
            <w:sz w:val="24"/>
            <w:szCs w:val="24"/>
            <w:vertAlign w:val="superscript"/>
            <w:lang w:val="de-DE" w:eastAsia="fr-FR"/>
          </w:rPr>
          <w:t>[</w:t>
        </w:r>
      </w:hyperlink>
      <w:r w:rsidRPr="00EA0FC6">
        <w:rPr>
          <w:rFonts w:asciiTheme="majorBidi" w:eastAsia="Times New Roman" w:hAnsiTheme="majorBidi" w:cstheme="majorBidi"/>
          <w:sz w:val="24"/>
          <w:szCs w:val="24"/>
          <w:lang w:val="de-DE" w:eastAsia="fr-FR"/>
        </w:rPr>
        <w:t> und "besonders umstritten". Zum Teil wird sie sogar als "</w:t>
      </w:r>
      <w:proofErr w:type="spellStart"/>
      <w:r w:rsidRPr="00EA0FC6">
        <w:rPr>
          <w:rFonts w:asciiTheme="majorBidi" w:eastAsia="Times New Roman" w:hAnsiTheme="majorBidi" w:cstheme="majorBidi"/>
          <w:sz w:val="24"/>
          <w:szCs w:val="24"/>
          <w:lang w:val="de-DE" w:eastAsia="fr-FR"/>
        </w:rPr>
        <w:t>obsolet"betrachtet</w:t>
      </w:r>
      <w:proofErr w:type="spellEnd"/>
      <w:r w:rsidRPr="00EA0FC6">
        <w:rPr>
          <w:rFonts w:asciiTheme="majorBidi" w:eastAsia="Times New Roman" w:hAnsiTheme="majorBidi" w:cstheme="majorBidi"/>
          <w:sz w:val="24"/>
          <w:szCs w:val="24"/>
          <w:lang w:val="de-DE" w:eastAsia="fr-FR"/>
        </w:rPr>
        <w:t>, "da die sog. Pragmatik vor allem Phänomene der Bedeutung im Blick"</w:t>
      </w:r>
      <w:hyperlink r:id="rId61" w:anchor="cite_note-12" w:history="1">
        <w:r w:rsidRPr="00F33054">
          <w:rPr>
            <w:rFonts w:asciiTheme="majorBidi" w:eastAsia="Times New Roman" w:hAnsiTheme="majorBidi" w:cstheme="majorBidi"/>
            <w:sz w:val="24"/>
            <w:szCs w:val="24"/>
            <w:vertAlign w:val="superscript"/>
            <w:lang w:val="de-DE" w:eastAsia="fr-FR"/>
          </w:rPr>
          <w:t>[</w:t>
        </w:r>
      </w:hyperlink>
      <w:r w:rsidRPr="00EA0FC6">
        <w:rPr>
          <w:rFonts w:asciiTheme="majorBidi" w:eastAsia="Times New Roman" w:hAnsiTheme="majorBidi" w:cstheme="majorBidi"/>
          <w:sz w:val="24"/>
          <w:szCs w:val="24"/>
          <w:lang w:val="de-DE" w:eastAsia="fr-FR"/>
        </w:rPr>
        <w:t xml:space="preserve"> habe. Zumindest die </w:t>
      </w:r>
      <w:proofErr w:type="spellStart"/>
      <w:r w:rsidRPr="00EA0FC6">
        <w:rPr>
          <w:rFonts w:asciiTheme="majorBidi" w:eastAsia="Times New Roman" w:hAnsiTheme="majorBidi" w:cstheme="majorBidi"/>
          <w:sz w:val="24"/>
          <w:szCs w:val="24"/>
          <w:lang w:val="de-DE" w:eastAsia="fr-FR"/>
        </w:rPr>
        <w:t>Phänomenbereiche</w:t>
      </w:r>
      <w:proofErr w:type="spellEnd"/>
      <w:r w:rsidRPr="00EA0FC6">
        <w:rPr>
          <w:rFonts w:asciiTheme="majorBidi" w:eastAsia="Times New Roman" w:hAnsiTheme="majorBidi" w:cstheme="majorBidi"/>
          <w:sz w:val="24"/>
          <w:szCs w:val="24"/>
          <w:lang w:val="de-DE" w:eastAsia="fr-FR"/>
        </w:rPr>
        <w:t> </w:t>
      </w:r>
      <w:proofErr w:type="spellStart"/>
      <w:r w:rsidRPr="00EA0FC6">
        <w:rPr>
          <w:rFonts w:asciiTheme="majorBidi" w:eastAsia="Times New Roman" w:hAnsiTheme="majorBidi" w:cstheme="majorBidi"/>
          <w:sz w:val="24"/>
          <w:szCs w:val="24"/>
          <w:lang w:eastAsia="fr-FR"/>
        </w:rPr>
        <w:fldChar w:fldCharType="begin"/>
      </w:r>
      <w:r w:rsidRPr="00EA0FC6">
        <w:rPr>
          <w:rFonts w:asciiTheme="majorBidi" w:eastAsia="Times New Roman" w:hAnsiTheme="majorBidi" w:cstheme="majorBidi"/>
          <w:sz w:val="24"/>
          <w:szCs w:val="24"/>
          <w:lang w:val="de-DE" w:eastAsia="fr-FR"/>
        </w:rPr>
        <w:instrText xml:space="preserve"> HYPERLINK "http://dictionnaire.sensagent.leparisien.fr/Deixis/de-de/" \o "Deixis" </w:instrText>
      </w:r>
      <w:r w:rsidRPr="00EA0FC6">
        <w:rPr>
          <w:rFonts w:asciiTheme="majorBidi" w:eastAsia="Times New Roman" w:hAnsiTheme="majorBidi" w:cstheme="majorBidi"/>
          <w:sz w:val="24"/>
          <w:szCs w:val="24"/>
          <w:lang w:eastAsia="fr-FR"/>
        </w:rPr>
        <w:fldChar w:fldCharType="separate"/>
      </w:r>
      <w:r w:rsidRPr="00F33054">
        <w:rPr>
          <w:rFonts w:asciiTheme="majorBidi" w:eastAsia="Times New Roman" w:hAnsiTheme="majorBidi" w:cstheme="majorBidi"/>
          <w:sz w:val="24"/>
          <w:szCs w:val="24"/>
          <w:lang w:val="de-DE" w:eastAsia="fr-FR"/>
        </w:rPr>
        <w:t>Deixis</w:t>
      </w:r>
      <w:proofErr w:type="spellEnd"/>
      <w:r w:rsidRPr="00EA0FC6">
        <w:rPr>
          <w:rFonts w:asciiTheme="majorBidi" w:eastAsia="Times New Roman" w:hAnsiTheme="majorBidi" w:cstheme="majorBidi"/>
          <w:sz w:val="24"/>
          <w:szCs w:val="24"/>
          <w:lang w:eastAsia="fr-FR"/>
        </w:rPr>
        <w:fldChar w:fldCharType="end"/>
      </w:r>
      <w:r w:rsidRPr="00EA0FC6">
        <w:rPr>
          <w:rFonts w:asciiTheme="majorBidi" w:eastAsia="Times New Roman" w:hAnsiTheme="majorBidi" w:cstheme="majorBidi"/>
          <w:sz w:val="24"/>
          <w:szCs w:val="24"/>
          <w:lang w:val="de-DE" w:eastAsia="fr-FR"/>
        </w:rPr>
        <w:t>, </w:t>
      </w:r>
      <w:hyperlink r:id="rId62" w:tooltip="Präsupposition" w:history="1">
        <w:r w:rsidRPr="00F33054">
          <w:rPr>
            <w:rFonts w:asciiTheme="majorBidi" w:eastAsia="Times New Roman" w:hAnsiTheme="majorBidi" w:cstheme="majorBidi"/>
            <w:sz w:val="24"/>
            <w:szCs w:val="24"/>
            <w:lang w:val="de-DE" w:eastAsia="fr-FR"/>
          </w:rPr>
          <w:t>Präsupposition</w:t>
        </w:r>
      </w:hyperlink>
      <w:r w:rsidRPr="00EA0FC6">
        <w:rPr>
          <w:rFonts w:asciiTheme="majorBidi" w:eastAsia="Times New Roman" w:hAnsiTheme="majorBidi" w:cstheme="majorBidi"/>
          <w:sz w:val="24"/>
          <w:szCs w:val="24"/>
          <w:lang w:val="de-DE" w:eastAsia="fr-FR"/>
        </w:rPr>
        <w:t> und </w:t>
      </w:r>
      <w:hyperlink r:id="rId63" w:tooltip="Implikatur" w:history="1">
        <w:r w:rsidRPr="00F33054">
          <w:rPr>
            <w:rFonts w:asciiTheme="majorBidi" w:eastAsia="Times New Roman" w:hAnsiTheme="majorBidi" w:cstheme="majorBidi"/>
            <w:sz w:val="24"/>
            <w:szCs w:val="24"/>
            <w:lang w:val="de-DE" w:eastAsia="fr-FR"/>
          </w:rPr>
          <w:t>Implikatur</w:t>
        </w:r>
      </w:hyperlink>
      <w:r w:rsidRPr="00EA0FC6">
        <w:rPr>
          <w:rFonts w:asciiTheme="majorBidi" w:eastAsia="Times New Roman" w:hAnsiTheme="majorBidi" w:cstheme="majorBidi"/>
          <w:sz w:val="24"/>
          <w:szCs w:val="24"/>
          <w:lang w:val="de-DE" w:eastAsia="fr-FR"/>
        </w:rPr>
        <w:t> müssten einer Semantik (im weiteren Sinn) zuzuschlagen sein</w:t>
      </w:r>
      <w:r w:rsidR="004B733A" w:rsidRPr="00F33054">
        <w:rPr>
          <w:rFonts w:asciiTheme="majorBidi" w:eastAsia="Times New Roman" w:hAnsiTheme="majorBidi" w:cstheme="majorBidi"/>
          <w:sz w:val="24"/>
          <w:szCs w:val="24"/>
          <w:lang w:val="de-DE" w:eastAsia="fr-FR"/>
        </w:rPr>
        <w:t>.</w:t>
      </w:r>
    </w:p>
    <w:p w:rsidR="006B34B6" w:rsidRPr="00F33054" w:rsidRDefault="00F33054" w:rsidP="00F33054">
      <w:pPr>
        <w:spacing w:line="360" w:lineRule="auto"/>
        <w:jc w:val="both"/>
        <w:rPr>
          <w:rFonts w:asciiTheme="majorBidi" w:hAnsiTheme="majorBidi" w:cstheme="majorBidi"/>
          <w:sz w:val="24"/>
          <w:szCs w:val="24"/>
          <w:lang w:val="de-DE"/>
        </w:rPr>
      </w:pP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proofErr w:type="spellStart"/>
      <w:r w:rsidRPr="004B733A">
        <w:rPr>
          <w:rFonts w:asciiTheme="majorBidi" w:eastAsia="Times New Roman" w:hAnsiTheme="majorBidi" w:cstheme="majorBidi"/>
          <w:b/>
          <w:bCs/>
          <w:sz w:val="24"/>
          <w:szCs w:val="24"/>
          <w:lang w:val="de-DE" w:eastAsia="fr-FR"/>
        </w:rPr>
        <w:t>Deixis</w:t>
      </w:r>
      <w:proofErr w:type="spellEnd"/>
      <w:r w:rsidRPr="004B733A">
        <w:rPr>
          <w:rFonts w:asciiTheme="majorBidi" w:eastAsia="Times New Roman" w:hAnsiTheme="majorBidi" w:cstheme="majorBidi"/>
          <w:sz w:val="24"/>
          <w:szCs w:val="24"/>
          <w:lang w:val="de-DE" w:eastAsia="fr-FR"/>
        </w:rPr>
        <w:t>, Plural </w:t>
      </w:r>
      <w:proofErr w:type="spellStart"/>
      <w:r w:rsidRPr="004B733A">
        <w:rPr>
          <w:rFonts w:asciiTheme="majorBidi" w:eastAsia="Times New Roman" w:hAnsiTheme="majorBidi" w:cstheme="majorBidi"/>
          <w:b/>
          <w:bCs/>
          <w:sz w:val="24"/>
          <w:szCs w:val="24"/>
          <w:lang w:val="de-DE" w:eastAsia="fr-FR"/>
        </w:rPr>
        <w:t>Deixis</w:t>
      </w:r>
      <w:proofErr w:type="spellEnd"/>
      <w:r w:rsidRPr="004B733A">
        <w:rPr>
          <w:rFonts w:asciiTheme="majorBidi" w:eastAsia="Times New Roman" w:hAnsiTheme="majorBidi" w:cstheme="majorBidi"/>
          <w:sz w:val="24"/>
          <w:szCs w:val="24"/>
          <w:lang w:val="de-DE" w:eastAsia="fr-FR"/>
        </w:rPr>
        <w:t> (von </w:t>
      </w:r>
      <w:proofErr w:type="spellStart"/>
      <w:r w:rsidRPr="004B733A">
        <w:rPr>
          <w:rFonts w:asciiTheme="majorBidi" w:eastAsia="Times New Roman" w:hAnsiTheme="majorBidi" w:cstheme="majorBidi"/>
          <w:sz w:val="24"/>
          <w:szCs w:val="24"/>
          <w:lang w:eastAsia="fr-FR"/>
        </w:rPr>
        <w:fldChar w:fldCharType="begin"/>
      </w:r>
      <w:r w:rsidRPr="004B733A">
        <w:rPr>
          <w:rFonts w:asciiTheme="majorBidi" w:eastAsia="Times New Roman" w:hAnsiTheme="majorBidi" w:cstheme="majorBidi"/>
          <w:sz w:val="24"/>
          <w:szCs w:val="24"/>
          <w:lang w:val="de-DE" w:eastAsia="fr-FR"/>
        </w:rPr>
        <w:instrText xml:space="preserve"> HYPERLINK "http://dictionnaire.sensagent.leparisien.fr/Altgriechische%20Sprache/de-de/" \o "Altgriechische Sprache" </w:instrText>
      </w:r>
      <w:r w:rsidRPr="004B733A">
        <w:rPr>
          <w:rFonts w:asciiTheme="majorBidi" w:eastAsia="Times New Roman" w:hAnsiTheme="majorBidi" w:cstheme="majorBidi"/>
          <w:sz w:val="24"/>
          <w:szCs w:val="24"/>
          <w:lang w:eastAsia="fr-FR"/>
        </w:rPr>
        <w:fldChar w:fldCharType="separate"/>
      </w:r>
      <w:r w:rsidRPr="00F33054">
        <w:rPr>
          <w:rFonts w:asciiTheme="majorBidi" w:eastAsia="Times New Roman" w:hAnsiTheme="majorBidi" w:cstheme="majorBidi"/>
          <w:sz w:val="24"/>
          <w:szCs w:val="24"/>
          <w:lang w:val="de-DE" w:eastAsia="fr-FR"/>
        </w:rPr>
        <w:t>griech</w:t>
      </w:r>
      <w:proofErr w:type="spellEnd"/>
      <w:r w:rsidRPr="00F33054">
        <w:rPr>
          <w:rFonts w:asciiTheme="majorBidi" w:eastAsia="Times New Roman" w:hAnsiTheme="majorBidi" w:cstheme="majorBidi"/>
          <w:sz w:val="24"/>
          <w:szCs w:val="24"/>
          <w:lang w:val="de-DE" w:eastAsia="fr-FR"/>
        </w:rPr>
        <w:t>.</w:t>
      </w:r>
      <w:r w:rsidRPr="004B733A">
        <w:rPr>
          <w:rFonts w:asciiTheme="majorBidi" w:eastAsia="Times New Roman" w:hAnsiTheme="majorBidi" w:cstheme="majorBidi"/>
          <w:sz w:val="24"/>
          <w:szCs w:val="24"/>
          <w:lang w:eastAsia="fr-FR"/>
        </w:rPr>
        <w:fldChar w:fldCharType="end"/>
      </w:r>
      <w:r w:rsidRPr="004B733A">
        <w:rPr>
          <w:rFonts w:asciiTheme="majorBidi" w:eastAsia="Times New Roman" w:hAnsiTheme="majorBidi" w:cstheme="majorBidi"/>
          <w:sz w:val="24"/>
          <w:szCs w:val="24"/>
          <w:lang w:val="de-DE" w:eastAsia="fr-FR"/>
        </w:rPr>
        <w:t> </w:t>
      </w:r>
      <w:proofErr w:type="spellStart"/>
      <w:r w:rsidRPr="004B733A">
        <w:rPr>
          <w:rFonts w:asciiTheme="majorBidi" w:eastAsia="Times New Roman" w:hAnsiTheme="majorBidi" w:cstheme="majorBidi"/>
          <w:sz w:val="24"/>
          <w:szCs w:val="24"/>
          <w:lang w:eastAsia="fr-FR"/>
        </w:rPr>
        <w:t>δείκνυμι</w:t>
      </w:r>
      <w:proofErr w:type="spellEnd"/>
      <w:r w:rsidRPr="004B733A">
        <w:rPr>
          <w:rFonts w:asciiTheme="majorBidi" w:eastAsia="Times New Roman" w:hAnsiTheme="majorBidi" w:cstheme="majorBidi"/>
          <w:sz w:val="24"/>
          <w:szCs w:val="24"/>
          <w:lang w:val="de-DE" w:eastAsia="fr-FR"/>
        </w:rPr>
        <w:t>, „zeigen“) ist ein Fachbegriff aus der </w:t>
      </w:r>
      <w:hyperlink r:id="rId64" w:tooltip="Sprachwissenschaft" w:history="1">
        <w:r w:rsidRPr="00F33054">
          <w:rPr>
            <w:rFonts w:asciiTheme="majorBidi" w:eastAsia="Times New Roman" w:hAnsiTheme="majorBidi" w:cstheme="majorBidi"/>
            <w:sz w:val="24"/>
            <w:szCs w:val="24"/>
            <w:lang w:val="de-DE" w:eastAsia="fr-FR"/>
          </w:rPr>
          <w:t>Sprachwissenschaft</w:t>
        </w:r>
      </w:hyperlink>
      <w:r w:rsidRPr="004B733A">
        <w:rPr>
          <w:rFonts w:asciiTheme="majorBidi" w:eastAsia="Times New Roman" w:hAnsiTheme="majorBidi" w:cstheme="majorBidi"/>
          <w:sz w:val="24"/>
          <w:szCs w:val="24"/>
          <w:lang w:val="de-DE" w:eastAsia="fr-FR"/>
        </w:rPr>
        <w:t>. Er bezeichnet die Bezugnahme auf Personen, Orte und Zeiten im </w:t>
      </w:r>
      <w:hyperlink r:id="rId65" w:tooltip="Kontext (Sprachwissenschaft)" w:history="1">
        <w:r w:rsidRPr="00F33054">
          <w:rPr>
            <w:rFonts w:asciiTheme="majorBidi" w:eastAsia="Times New Roman" w:hAnsiTheme="majorBidi" w:cstheme="majorBidi"/>
            <w:sz w:val="24"/>
            <w:szCs w:val="24"/>
            <w:lang w:val="de-DE" w:eastAsia="fr-FR"/>
          </w:rPr>
          <w:t>Kontext</w:t>
        </w:r>
      </w:hyperlink>
      <w:r w:rsidRPr="004B733A">
        <w:rPr>
          <w:rFonts w:asciiTheme="majorBidi" w:eastAsia="Times New Roman" w:hAnsiTheme="majorBidi" w:cstheme="majorBidi"/>
          <w:sz w:val="24"/>
          <w:szCs w:val="24"/>
          <w:lang w:val="de-DE" w:eastAsia="fr-FR"/>
        </w:rPr>
        <w:t>, die mit Hilfe von </w:t>
      </w:r>
      <w:r w:rsidRPr="004B733A">
        <w:rPr>
          <w:rFonts w:asciiTheme="majorBidi" w:eastAsia="Times New Roman" w:hAnsiTheme="majorBidi" w:cstheme="majorBidi"/>
          <w:i/>
          <w:iCs/>
          <w:sz w:val="24"/>
          <w:szCs w:val="24"/>
          <w:lang w:val="de-DE" w:eastAsia="fr-FR"/>
        </w:rPr>
        <w:t>deiktischen</w:t>
      </w:r>
      <w:r w:rsidRPr="004B733A">
        <w:rPr>
          <w:rFonts w:asciiTheme="majorBidi" w:eastAsia="Times New Roman" w:hAnsiTheme="majorBidi" w:cstheme="majorBidi"/>
          <w:sz w:val="24"/>
          <w:szCs w:val="24"/>
          <w:lang w:val="de-DE" w:eastAsia="fr-FR"/>
        </w:rPr>
        <w:t> oder </w:t>
      </w:r>
      <w:proofErr w:type="spellStart"/>
      <w:r w:rsidRPr="004B733A">
        <w:rPr>
          <w:rFonts w:asciiTheme="majorBidi" w:eastAsia="Times New Roman" w:hAnsiTheme="majorBidi" w:cstheme="majorBidi"/>
          <w:i/>
          <w:iCs/>
          <w:sz w:val="24"/>
          <w:szCs w:val="24"/>
          <w:lang w:val="de-DE" w:eastAsia="fr-FR"/>
        </w:rPr>
        <w:t>indexikalischen</w:t>
      </w:r>
      <w:proofErr w:type="spellEnd"/>
      <w:r w:rsidRPr="004B733A">
        <w:rPr>
          <w:rFonts w:asciiTheme="majorBidi" w:eastAsia="Times New Roman" w:hAnsiTheme="majorBidi" w:cstheme="majorBidi"/>
          <w:sz w:val="24"/>
          <w:szCs w:val="24"/>
          <w:lang w:val="de-DE" w:eastAsia="fr-FR"/>
        </w:rPr>
        <w:t> Ausdrücken wie </w:t>
      </w:r>
      <w:r w:rsidRPr="004B733A">
        <w:rPr>
          <w:rFonts w:asciiTheme="majorBidi" w:eastAsia="Times New Roman" w:hAnsiTheme="majorBidi" w:cstheme="majorBidi"/>
          <w:i/>
          <w:iCs/>
          <w:sz w:val="24"/>
          <w:szCs w:val="24"/>
          <w:lang w:val="de-DE" w:eastAsia="fr-FR"/>
        </w:rPr>
        <w:t>ich, du, dort, hier, morgen, heute ...</w:t>
      </w:r>
      <w:r w:rsidRPr="004B733A">
        <w:rPr>
          <w:rFonts w:asciiTheme="majorBidi" w:eastAsia="Times New Roman" w:hAnsiTheme="majorBidi" w:cstheme="majorBidi"/>
          <w:sz w:val="24"/>
          <w:szCs w:val="24"/>
          <w:lang w:val="de-DE" w:eastAsia="fr-FR"/>
        </w:rPr>
        <w:t> erfolgt.</w:t>
      </w:r>
    </w:p>
    <w:p w:rsidR="004B733A" w:rsidRPr="004B733A" w:rsidRDefault="004B733A"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eastAsia="fr-FR"/>
        </w:rPr>
      </w:pPr>
      <w:r w:rsidRPr="004B733A">
        <w:rPr>
          <w:rFonts w:asciiTheme="majorBidi" w:eastAsia="Times New Roman" w:hAnsiTheme="majorBidi" w:cstheme="majorBidi"/>
          <w:b/>
          <w:bCs/>
          <w:sz w:val="24"/>
          <w:szCs w:val="24"/>
          <w:lang w:val="de-DE" w:eastAsia="fr-FR"/>
        </w:rPr>
        <w:t>  </w:t>
      </w:r>
      <w:proofErr w:type="spellStart"/>
      <w:r w:rsidRPr="00F33054">
        <w:rPr>
          <w:rFonts w:asciiTheme="majorBidi" w:eastAsia="Times New Roman" w:hAnsiTheme="majorBidi" w:cstheme="majorBidi"/>
          <w:b/>
          <w:bCs/>
          <w:sz w:val="24"/>
          <w:szCs w:val="24"/>
          <w:lang w:eastAsia="fr-FR"/>
        </w:rPr>
        <w:t>Überblick</w:t>
      </w:r>
      <w:proofErr w:type="spellEnd"/>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Eine Sprechsituation ist eine Situation, in der ein </w:t>
      </w:r>
      <w:hyperlink r:id="rId66" w:tooltip="Sprechakt" w:history="1">
        <w:r w:rsidRPr="00F33054">
          <w:rPr>
            <w:rFonts w:asciiTheme="majorBidi" w:eastAsia="Times New Roman" w:hAnsiTheme="majorBidi" w:cstheme="majorBidi"/>
            <w:sz w:val="24"/>
            <w:szCs w:val="24"/>
            <w:lang w:val="de-DE" w:eastAsia="fr-FR"/>
          </w:rPr>
          <w:t>Sprechakt</w:t>
        </w:r>
      </w:hyperlink>
      <w:r w:rsidRPr="004B733A">
        <w:rPr>
          <w:rFonts w:asciiTheme="majorBidi" w:eastAsia="Times New Roman" w:hAnsiTheme="majorBidi" w:cstheme="majorBidi"/>
          <w:sz w:val="24"/>
          <w:szCs w:val="24"/>
          <w:lang w:val="de-DE" w:eastAsia="fr-FR"/>
        </w:rPr>
        <w:t> vollführt wird. Sie fasst im weitesten Sinne alle Informationen zusammen, die während des Sprechaktes </w:t>
      </w:r>
      <w:r w:rsidRPr="004B733A">
        <w:rPr>
          <w:rFonts w:asciiTheme="majorBidi" w:eastAsia="Times New Roman" w:hAnsiTheme="majorBidi" w:cstheme="majorBidi"/>
          <w:i/>
          <w:iCs/>
          <w:sz w:val="24"/>
          <w:szCs w:val="24"/>
          <w:lang w:val="de-DE" w:eastAsia="fr-FR"/>
        </w:rPr>
        <w:t>implizit</w:t>
      </w:r>
      <w:r w:rsidRPr="004B733A">
        <w:rPr>
          <w:rFonts w:asciiTheme="majorBidi" w:eastAsia="Times New Roman" w:hAnsiTheme="majorBidi" w:cstheme="majorBidi"/>
          <w:sz w:val="24"/>
          <w:szCs w:val="24"/>
          <w:lang w:val="de-DE" w:eastAsia="fr-FR"/>
        </w:rPr>
        <w:t> gegeben sind, also nicht </w:t>
      </w:r>
      <w:r w:rsidRPr="004B733A">
        <w:rPr>
          <w:rFonts w:asciiTheme="majorBidi" w:eastAsia="Times New Roman" w:hAnsiTheme="majorBidi" w:cstheme="majorBidi"/>
          <w:i/>
          <w:iCs/>
          <w:sz w:val="24"/>
          <w:szCs w:val="24"/>
          <w:lang w:val="de-DE" w:eastAsia="fr-FR"/>
        </w:rPr>
        <w:t>explizit</w:t>
      </w:r>
      <w:r w:rsidRPr="004B733A">
        <w:rPr>
          <w:rFonts w:asciiTheme="majorBidi" w:eastAsia="Times New Roman" w:hAnsiTheme="majorBidi" w:cstheme="majorBidi"/>
          <w:sz w:val="24"/>
          <w:szCs w:val="24"/>
          <w:lang w:val="de-DE" w:eastAsia="fr-FR"/>
        </w:rPr>
        <w:t> verbal geäußert werden. Dazu gehören beispielsweise der Raum, in dem sich die Kommunizierenden befinden, das Weltwissen, über das die am Sprechakt beteiligten Personen verfügen, oder Informationen über den Zeitpunkt, zu dem kommuniziert wird.</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lastRenderedPageBreak/>
        <w:t>Deiktische Ausdrücke sind solche Ausdrücke, die sich auf eine dieser nicht verbal gegebenen Informationen beziehen, deren Bedeutung also erst in der bestimmten Sprechsituation ersichtlich wird. Man nennt solche Ausdrücke auch </w:t>
      </w:r>
      <w:proofErr w:type="spellStart"/>
      <w:r w:rsidRPr="004B733A">
        <w:rPr>
          <w:rFonts w:asciiTheme="majorBidi" w:eastAsia="Times New Roman" w:hAnsiTheme="majorBidi" w:cstheme="majorBidi"/>
          <w:i/>
          <w:iCs/>
          <w:sz w:val="24"/>
          <w:szCs w:val="24"/>
          <w:lang w:val="de-DE" w:eastAsia="fr-FR"/>
        </w:rPr>
        <w:t>indexikalische</w:t>
      </w:r>
      <w:proofErr w:type="spellEnd"/>
      <w:r w:rsidRPr="004B733A">
        <w:rPr>
          <w:rFonts w:asciiTheme="majorBidi" w:eastAsia="Times New Roman" w:hAnsiTheme="majorBidi" w:cstheme="majorBidi"/>
          <w:i/>
          <w:iCs/>
          <w:sz w:val="24"/>
          <w:szCs w:val="24"/>
          <w:lang w:val="de-DE" w:eastAsia="fr-FR"/>
        </w:rPr>
        <w:t xml:space="preserve"> Ausdrücke</w:t>
      </w:r>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deiktische Ausdrücke</w:t>
      </w:r>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Indexausdrücke'</w:t>
      </w:r>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Deiktika</w:t>
      </w:r>
      <w:r w:rsidRPr="004B733A">
        <w:rPr>
          <w:rFonts w:asciiTheme="majorBidi" w:eastAsia="Times New Roman" w:hAnsiTheme="majorBidi" w:cstheme="majorBidi"/>
          <w:sz w:val="24"/>
          <w:szCs w:val="24"/>
          <w:lang w:val="de-DE" w:eastAsia="fr-FR"/>
        </w:rPr>
        <w:t> (Singular: </w:t>
      </w:r>
      <w:r w:rsidRPr="004B733A">
        <w:rPr>
          <w:rFonts w:asciiTheme="majorBidi" w:eastAsia="Times New Roman" w:hAnsiTheme="majorBidi" w:cstheme="majorBidi"/>
          <w:i/>
          <w:iCs/>
          <w:sz w:val="24"/>
          <w:szCs w:val="24"/>
          <w:lang w:val="de-DE" w:eastAsia="fr-FR"/>
        </w:rPr>
        <w:t>Deiktikon</w:t>
      </w:r>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Indikatoren</w:t>
      </w:r>
      <w:r w:rsidRPr="004B733A">
        <w:rPr>
          <w:rFonts w:asciiTheme="majorBidi" w:eastAsia="Times New Roman" w:hAnsiTheme="majorBidi" w:cstheme="majorBidi"/>
          <w:sz w:val="24"/>
          <w:szCs w:val="24"/>
          <w:lang w:val="de-DE" w:eastAsia="fr-FR"/>
        </w:rPr>
        <w:t> oder auch </w:t>
      </w:r>
      <w:r w:rsidRPr="004B733A">
        <w:rPr>
          <w:rFonts w:asciiTheme="majorBidi" w:eastAsia="Times New Roman" w:hAnsiTheme="majorBidi" w:cstheme="majorBidi"/>
          <w:i/>
          <w:iCs/>
          <w:sz w:val="24"/>
          <w:szCs w:val="24"/>
          <w:lang w:val="de-DE" w:eastAsia="fr-FR"/>
        </w:rPr>
        <w:t>Zeig(e)</w:t>
      </w:r>
      <w:proofErr w:type="spellStart"/>
      <w:r w:rsidRPr="004B733A">
        <w:rPr>
          <w:rFonts w:asciiTheme="majorBidi" w:eastAsia="Times New Roman" w:hAnsiTheme="majorBidi" w:cstheme="majorBidi"/>
          <w:i/>
          <w:iCs/>
          <w:sz w:val="24"/>
          <w:szCs w:val="24"/>
          <w:lang w:val="de-DE" w:eastAsia="fr-FR"/>
        </w:rPr>
        <w:t>wörter</w:t>
      </w:r>
      <w:proofErr w:type="spellEnd"/>
      <w:r w:rsidRPr="004B733A">
        <w:rPr>
          <w:rFonts w:asciiTheme="majorBidi" w:eastAsia="Times New Roman" w:hAnsiTheme="majorBidi" w:cstheme="majorBidi"/>
          <w:sz w:val="24"/>
          <w:szCs w:val="24"/>
          <w:lang w:val="de-DE" w:eastAsia="fr-FR"/>
        </w:rPr>
        <w:t>.</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 xml:space="preserve">„Deiktisch sind jene Ausdrücke, die auf die personellen, temporalen oder lokalen Charakteristika der Sprechsituation </w:t>
      </w:r>
      <w:proofErr w:type="gramStart"/>
      <w:r w:rsidRPr="004B733A">
        <w:rPr>
          <w:rFonts w:asciiTheme="majorBidi" w:eastAsia="Times New Roman" w:hAnsiTheme="majorBidi" w:cstheme="majorBidi"/>
          <w:sz w:val="24"/>
          <w:szCs w:val="24"/>
          <w:lang w:val="de-DE" w:eastAsia="fr-FR"/>
        </w:rPr>
        <w:t>verweisen</w:t>
      </w:r>
      <w:proofErr w:type="gramEnd"/>
      <w:r w:rsidRPr="004B733A">
        <w:rPr>
          <w:rFonts w:asciiTheme="majorBidi" w:eastAsia="Times New Roman" w:hAnsiTheme="majorBidi" w:cstheme="majorBidi"/>
          <w:sz w:val="24"/>
          <w:szCs w:val="24"/>
          <w:lang w:val="de-DE" w:eastAsia="fr-FR"/>
        </w:rPr>
        <w:t>, z. B. ich – du, jetzt – dann, hier – da.“</w:t>
      </w:r>
    </w:p>
    <w:p w:rsidR="004B733A" w:rsidRPr="004B733A" w:rsidRDefault="004B733A" w:rsidP="00F33054">
      <w:pPr>
        <w:spacing w:after="100"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i/>
          <w:iCs/>
          <w:sz w:val="24"/>
          <w:szCs w:val="24"/>
          <w:lang w:val="de-DE" w:eastAsia="fr-FR"/>
        </w:rPr>
        <w:t xml:space="preserve">– Dürr, </w:t>
      </w:r>
      <w:proofErr w:type="spellStart"/>
      <w:r w:rsidRPr="00F33054">
        <w:rPr>
          <w:rFonts w:asciiTheme="majorBidi" w:eastAsia="Times New Roman" w:hAnsiTheme="majorBidi" w:cstheme="majorBidi"/>
          <w:i/>
          <w:iCs/>
          <w:sz w:val="24"/>
          <w:szCs w:val="24"/>
          <w:lang w:val="de-DE" w:eastAsia="fr-FR"/>
        </w:rPr>
        <w:t>Schlobinski</w:t>
      </w:r>
      <w:proofErr w:type="spellEnd"/>
      <w:r w:rsidRPr="00F33054">
        <w:rPr>
          <w:rFonts w:asciiTheme="majorBidi" w:eastAsia="Times New Roman" w:hAnsiTheme="majorBidi" w:cstheme="majorBidi"/>
          <w:i/>
          <w:iCs/>
          <w:sz w:val="24"/>
          <w:szCs w:val="24"/>
          <w:lang w:val="de-DE" w:eastAsia="fr-FR"/>
        </w:rPr>
        <w:t>: Deskriptive Linguistik. 2006, S. 294.</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 xml:space="preserve">Die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wird je nach Konzept der Semantik oder der </w:t>
      </w:r>
      <w:r w:rsidRPr="004B733A">
        <w:rPr>
          <w:rFonts w:asciiTheme="majorBidi" w:eastAsia="Times New Roman" w:hAnsiTheme="majorBidi" w:cstheme="majorBidi"/>
          <w:b/>
          <w:bCs/>
          <w:sz w:val="24"/>
          <w:szCs w:val="24"/>
          <w:lang w:val="de-DE" w:eastAsia="fr-FR"/>
        </w:rPr>
        <w:t>Pragmatik</w:t>
      </w:r>
      <w:r w:rsidRPr="004B733A">
        <w:rPr>
          <w:rFonts w:asciiTheme="majorBidi" w:eastAsia="Times New Roman" w:hAnsiTheme="majorBidi" w:cstheme="majorBidi"/>
          <w:sz w:val="24"/>
          <w:szCs w:val="24"/>
          <w:lang w:val="de-DE" w:eastAsia="fr-FR"/>
        </w:rPr>
        <w:t> zugeordnet oder als deren Bindeglied angesehen, herrschend wohl als Teilgebiet der linguistischen </w:t>
      </w:r>
      <w:hyperlink r:id="rId67" w:tooltip="Pragmatik (Linguistik)" w:history="1">
        <w:r w:rsidRPr="00F33054">
          <w:rPr>
            <w:rFonts w:asciiTheme="majorBidi" w:eastAsia="Times New Roman" w:hAnsiTheme="majorBidi" w:cstheme="majorBidi"/>
            <w:sz w:val="24"/>
            <w:szCs w:val="24"/>
            <w:lang w:val="de-DE" w:eastAsia="fr-FR"/>
          </w:rPr>
          <w:t>Pragmatik</w:t>
        </w:r>
      </w:hyperlink>
      <w:r w:rsidRPr="004B733A">
        <w:rPr>
          <w:rFonts w:asciiTheme="majorBidi" w:eastAsia="Times New Roman" w:hAnsiTheme="majorBidi" w:cstheme="majorBidi"/>
          <w:sz w:val="24"/>
          <w:szCs w:val="24"/>
          <w:lang w:val="de-DE" w:eastAsia="fr-FR"/>
        </w:rPr>
        <w:t>, die sich mit der Verwendung von Sprache in bestimmten Situationen befasst.</w:t>
      </w:r>
    </w:p>
    <w:p w:rsidR="004B733A" w:rsidRPr="004B733A" w:rsidRDefault="004B733A"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val="de-DE" w:eastAsia="fr-FR"/>
        </w:rPr>
      </w:pPr>
      <w:r w:rsidRPr="004B733A">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 xml:space="preserve">Reale </w:t>
      </w:r>
      <w:proofErr w:type="spellStart"/>
      <w:r w:rsidRPr="00F33054">
        <w:rPr>
          <w:rFonts w:asciiTheme="majorBidi" w:eastAsia="Times New Roman" w:hAnsiTheme="majorBidi" w:cstheme="majorBidi"/>
          <w:b/>
          <w:bCs/>
          <w:sz w:val="24"/>
          <w:szCs w:val="24"/>
          <w:lang w:val="de-DE" w:eastAsia="fr-FR"/>
        </w:rPr>
        <w:t>Deixis</w:t>
      </w:r>
      <w:proofErr w:type="spellEnd"/>
      <w:r w:rsidRPr="00F33054">
        <w:rPr>
          <w:rFonts w:asciiTheme="majorBidi" w:eastAsia="Times New Roman" w:hAnsiTheme="majorBidi" w:cstheme="majorBidi"/>
          <w:b/>
          <w:bCs/>
          <w:sz w:val="24"/>
          <w:szCs w:val="24"/>
          <w:lang w:val="de-DE" w:eastAsia="fr-FR"/>
        </w:rPr>
        <w:t>, Anapher und "</w:t>
      </w:r>
      <w:proofErr w:type="spellStart"/>
      <w:r w:rsidRPr="00F33054">
        <w:rPr>
          <w:rFonts w:asciiTheme="majorBidi" w:eastAsia="Times New Roman" w:hAnsiTheme="majorBidi" w:cstheme="majorBidi"/>
          <w:b/>
          <w:bCs/>
          <w:sz w:val="24"/>
          <w:szCs w:val="24"/>
          <w:lang w:val="de-DE" w:eastAsia="fr-FR"/>
        </w:rPr>
        <w:t>Deixis</w:t>
      </w:r>
      <w:proofErr w:type="spellEnd"/>
      <w:r w:rsidRPr="00F33054">
        <w:rPr>
          <w:rFonts w:asciiTheme="majorBidi" w:eastAsia="Times New Roman" w:hAnsiTheme="majorBidi" w:cstheme="majorBidi"/>
          <w:b/>
          <w:bCs/>
          <w:sz w:val="24"/>
          <w:szCs w:val="24"/>
          <w:lang w:val="de-DE" w:eastAsia="fr-FR"/>
        </w:rPr>
        <w:t xml:space="preserve"> am Phantasma"</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Deiktische Ausdrücke sind Ausdrucksmittel, mit denen ein Sprecher den Hörer in einem Verweisraum (Situation, Vorstellung, Text, Diskurs) orientiert. Basis ist die </w:t>
      </w:r>
      <w:proofErr w:type="spellStart"/>
      <w:r w:rsidRPr="004B733A">
        <w:rPr>
          <w:rFonts w:asciiTheme="majorBidi" w:eastAsia="Times New Roman" w:hAnsiTheme="majorBidi" w:cstheme="majorBidi"/>
          <w:b/>
          <w:bCs/>
          <w:sz w:val="24"/>
          <w:szCs w:val="24"/>
          <w:lang w:val="de-DE" w:eastAsia="fr-FR"/>
        </w:rPr>
        <w:t>Hier</w:t>
      </w:r>
      <w:proofErr w:type="spellEnd"/>
      <w:r w:rsidRPr="004B733A">
        <w:rPr>
          <w:rFonts w:asciiTheme="majorBidi" w:eastAsia="Times New Roman" w:hAnsiTheme="majorBidi" w:cstheme="majorBidi"/>
          <w:b/>
          <w:bCs/>
          <w:sz w:val="24"/>
          <w:szCs w:val="24"/>
          <w:lang w:val="de-DE" w:eastAsia="fr-FR"/>
        </w:rPr>
        <w:t>-Jetzt-Ich-</w:t>
      </w:r>
      <w:proofErr w:type="spellStart"/>
      <w:r w:rsidRPr="004B733A">
        <w:rPr>
          <w:rFonts w:asciiTheme="majorBidi" w:eastAsia="Times New Roman" w:hAnsiTheme="majorBidi" w:cstheme="majorBidi"/>
          <w:b/>
          <w:bCs/>
          <w:sz w:val="24"/>
          <w:szCs w:val="24"/>
          <w:lang w:val="de-DE" w:eastAsia="fr-FR"/>
        </w:rPr>
        <w:t>Origo</w:t>
      </w:r>
      <w:proofErr w:type="spellEnd"/>
      <w:r w:rsidRPr="004B733A">
        <w:rPr>
          <w:rFonts w:asciiTheme="majorBidi" w:eastAsia="Times New Roman" w:hAnsiTheme="majorBidi" w:cstheme="majorBidi"/>
          <w:sz w:val="24"/>
          <w:szCs w:val="24"/>
          <w:lang w:val="de-DE" w:eastAsia="fr-FR"/>
        </w:rPr>
        <w:t> (</w:t>
      </w:r>
      <w:hyperlink r:id="rId68" w:tooltip="Latein" w:history="1">
        <w:r w:rsidRPr="00F33054">
          <w:rPr>
            <w:rFonts w:asciiTheme="majorBidi" w:eastAsia="Times New Roman" w:hAnsiTheme="majorBidi" w:cstheme="majorBidi"/>
            <w:sz w:val="24"/>
            <w:szCs w:val="24"/>
            <w:lang w:val="de-DE" w:eastAsia="fr-FR"/>
          </w:rPr>
          <w:t>lat.</w:t>
        </w:r>
      </w:hyperlink>
      <w:r w:rsidRPr="004B733A">
        <w:rPr>
          <w:rFonts w:asciiTheme="majorBidi" w:eastAsia="Times New Roman" w:hAnsiTheme="majorBidi" w:cstheme="majorBidi"/>
          <w:sz w:val="24"/>
          <w:szCs w:val="24"/>
          <w:lang w:val="de-DE" w:eastAsia="fr-FR"/>
        </w:rPr>
        <w:t> </w:t>
      </w:r>
      <w:proofErr w:type="spellStart"/>
      <w:r w:rsidRPr="004B733A">
        <w:rPr>
          <w:rFonts w:asciiTheme="majorBidi" w:eastAsia="Times New Roman" w:hAnsiTheme="majorBidi" w:cstheme="majorBidi"/>
          <w:i/>
          <w:iCs/>
          <w:sz w:val="24"/>
          <w:szCs w:val="24"/>
          <w:lang w:val="de-DE" w:eastAsia="fr-FR"/>
        </w:rPr>
        <w:t>hic-nunc-ego-Origo</w:t>
      </w:r>
      <w:proofErr w:type="spellEnd"/>
      <w:r w:rsidRPr="004B733A">
        <w:rPr>
          <w:rFonts w:asciiTheme="majorBidi" w:eastAsia="Times New Roman" w:hAnsiTheme="majorBidi" w:cstheme="majorBidi"/>
          <w:sz w:val="24"/>
          <w:szCs w:val="24"/>
          <w:lang w:val="de-DE" w:eastAsia="fr-FR"/>
        </w:rPr>
        <w:t>), wie sie </w:t>
      </w:r>
      <w:hyperlink r:id="rId69" w:tooltip="Karl Bühler" w:history="1">
        <w:r w:rsidRPr="00F33054">
          <w:rPr>
            <w:rFonts w:asciiTheme="majorBidi" w:eastAsia="Times New Roman" w:hAnsiTheme="majorBidi" w:cstheme="majorBidi"/>
            <w:sz w:val="24"/>
            <w:szCs w:val="24"/>
            <w:lang w:val="de-DE" w:eastAsia="fr-FR"/>
          </w:rPr>
          <w:t>Karl Bühler</w:t>
        </w:r>
      </w:hyperlink>
      <w:r w:rsidRPr="004B733A">
        <w:rPr>
          <w:rFonts w:asciiTheme="majorBidi" w:eastAsia="Times New Roman" w:hAnsiTheme="majorBidi" w:cstheme="majorBidi"/>
          <w:sz w:val="24"/>
          <w:szCs w:val="24"/>
          <w:lang w:val="de-DE" w:eastAsia="fr-FR"/>
        </w:rPr>
        <w:t> beschrieben hat. Das ist der </w:t>
      </w:r>
      <w:hyperlink r:id="rId70" w:tooltip="Nullpunkt" w:history="1">
        <w:r w:rsidRPr="00F33054">
          <w:rPr>
            <w:rFonts w:asciiTheme="majorBidi" w:eastAsia="Times New Roman" w:hAnsiTheme="majorBidi" w:cstheme="majorBidi"/>
            <w:sz w:val="24"/>
            <w:szCs w:val="24"/>
            <w:lang w:val="de-DE" w:eastAsia="fr-FR"/>
          </w:rPr>
          <w:t>Nullpunkt</w:t>
        </w:r>
      </w:hyperlink>
      <w:r w:rsidRPr="004B733A">
        <w:rPr>
          <w:rFonts w:asciiTheme="majorBidi" w:eastAsia="Times New Roman" w:hAnsiTheme="majorBidi" w:cstheme="majorBidi"/>
          <w:sz w:val="24"/>
          <w:szCs w:val="24"/>
          <w:lang w:val="de-DE" w:eastAsia="fr-FR"/>
        </w:rPr>
        <w:t> (</w:t>
      </w:r>
      <w:hyperlink r:id="rId71" w:tooltip="Latein" w:history="1">
        <w:r w:rsidRPr="00F33054">
          <w:rPr>
            <w:rFonts w:asciiTheme="majorBidi" w:eastAsia="Times New Roman" w:hAnsiTheme="majorBidi" w:cstheme="majorBidi"/>
            <w:sz w:val="24"/>
            <w:szCs w:val="24"/>
            <w:lang w:val="de-DE" w:eastAsia="fr-FR"/>
          </w:rPr>
          <w:t>lateinisch</w:t>
        </w:r>
      </w:hyperlink>
      <w:r w:rsidRPr="004B733A">
        <w:rPr>
          <w:rFonts w:asciiTheme="majorBidi" w:eastAsia="Times New Roman" w:hAnsiTheme="majorBidi" w:cstheme="majorBidi"/>
          <w:sz w:val="24"/>
          <w:szCs w:val="24"/>
          <w:lang w:val="de-DE" w:eastAsia="fr-FR"/>
        </w:rPr>
        <w:t> </w:t>
      </w:r>
      <w:proofErr w:type="spellStart"/>
      <w:r w:rsidRPr="004B733A">
        <w:rPr>
          <w:rFonts w:asciiTheme="majorBidi" w:eastAsia="Times New Roman" w:hAnsiTheme="majorBidi" w:cstheme="majorBidi"/>
          <w:i/>
          <w:iCs/>
          <w:sz w:val="24"/>
          <w:szCs w:val="24"/>
          <w:lang w:val="de-DE" w:eastAsia="fr-FR"/>
        </w:rPr>
        <w:t>origo</w:t>
      </w:r>
      <w:proofErr w:type="spellEnd"/>
      <w:r w:rsidRPr="004B733A">
        <w:rPr>
          <w:rFonts w:asciiTheme="majorBidi" w:eastAsia="Times New Roman" w:hAnsiTheme="majorBidi" w:cstheme="majorBidi"/>
          <w:sz w:val="24"/>
          <w:szCs w:val="24"/>
          <w:lang w:val="de-DE" w:eastAsia="fr-FR"/>
        </w:rPr>
        <w:t>) des </w:t>
      </w:r>
      <w:hyperlink r:id="rId72" w:tooltip="Bezugssystem" w:history="1">
        <w:r w:rsidRPr="00F33054">
          <w:rPr>
            <w:rFonts w:asciiTheme="majorBidi" w:eastAsia="Times New Roman" w:hAnsiTheme="majorBidi" w:cstheme="majorBidi"/>
            <w:sz w:val="24"/>
            <w:szCs w:val="24"/>
            <w:lang w:val="de-DE" w:eastAsia="fr-FR"/>
          </w:rPr>
          <w:t>Bezugssystems</w:t>
        </w:r>
      </w:hyperlink>
      <w:r w:rsidRPr="004B733A">
        <w:rPr>
          <w:rFonts w:asciiTheme="majorBidi" w:eastAsia="Times New Roman" w:hAnsiTheme="majorBidi" w:cstheme="majorBidi"/>
          <w:sz w:val="24"/>
          <w:szCs w:val="24"/>
          <w:lang w:val="de-DE" w:eastAsia="fr-FR"/>
        </w:rPr>
        <w:t>, von dem aus gezeigt wird.</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Der Nullpunkt kann sich aus den realen Ich-Hier-Jetzt-Koordinaten des Sprechers ergeben. Der Verweis auf etwas erfolgt dann "im konkreten Wahrnehmungsraum". des Sprechers.</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Daneben gibt es nach Bühler auch das </w:t>
      </w:r>
      <w:hyperlink r:id="rId73" w:tooltip="Anapher" w:history="1">
        <w:r w:rsidRPr="00F33054">
          <w:rPr>
            <w:rFonts w:asciiTheme="majorBidi" w:eastAsia="Times New Roman" w:hAnsiTheme="majorBidi" w:cstheme="majorBidi"/>
            <w:sz w:val="24"/>
            <w:szCs w:val="24"/>
            <w:lang w:val="de-DE" w:eastAsia="fr-FR"/>
          </w:rPr>
          <w:t>anaphorische</w:t>
        </w:r>
      </w:hyperlink>
      <w:r w:rsidRPr="004B733A">
        <w:rPr>
          <w:rFonts w:asciiTheme="majorBidi" w:eastAsia="Times New Roman" w:hAnsiTheme="majorBidi" w:cstheme="majorBidi"/>
          <w:sz w:val="24"/>
          <w:szCs w:val="24"/>
          <w:lang w:val="de-DE" w:eastAsia="fr-FR"/>
        </w:rPr>
        <w:t> Zeigen und die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am Phantasma". Bei der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am Phantasma bezieht der Sprecher den Nullpunkt auf einen Punkt, der der Ausgangspunkt seiner Darstellung eines Geschehens sein soll</w:t>
      </w:r>
      <w:proofErr w:type="gramStart"/>
      <w:r w:rsidRPr="004B733A">
        <w:rPr>
          <w:rFonts w:asciiTheme="majorBidi" w:eastAsia="Times New Roman" w:hAnsiTheme="majorBidi" w:cstheme="majorBidi"/>
          <w:sz w:val="24"/>
          <w:szCs w:val="24"/>
          <w:lang w:val="de-DE" w:eastAsia="fr-FR"/>
        </w:rPr>
        <w:t>..</w:t>
      </w:r>
      <w:proofErr w:type="gramEnd"/>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Die grammatischen Theorien zur Perspektivierung oder Sprecherperspektive sollen daran anknüpfen</w:t>
      </w:r>
      <w:r w:rsidRPr="00F33054">
        <w:rPr>
          <w:rFonts w:asciiTheme="majorBidi" w:eastAsia="Times New Roman" w:hAnsiTheme="majorBidi" w:cstheme="majorBidi"/>
          <w:sz w:val="24"/>
          <w:szCs w:val="24"/>
          <w:lang w:val="de-DE" w:eastAsia="fr-FR"/>
        </w:rPr>
        <w:t>.</w:t>
      </w:r>
    </w:p>
    <w:p w:rsidR="004B733A" w:rsidRPr="004B733A" w:rsidRDefault="004B733A"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val="de-DE" w:eastAsia="fr-FR"/>
        </w:rPr>
      </w:pPr>
      <w:r w:rsidRPr="004B733A">
        <w:rPr>
          <w:rFonts w:asciiTheme="majorBidi" w:eastAsia="Times New Roman" w:hAnsiTheme="majorBidi" w:cstheme="majorBidi"/>
          <w:b/>
          <w:bCs/>
          <w:sz w:val="24"/>
          <w:szCs w:val="24"/>
          <w:lang w:val="de-DE" w:eastAsia="fr-FR"/>
        </w:rPr>
        <w:t>  </w:t>
      </w:r>
      <w:r w:rsidRPr="00F33054">
        <w:rPr>
          <w:rFonts w:asciiTheme="majorBidi" w:eastAsia="Times New Roman" w:hAnsiTheme="majorBidi" w:cstheme="majorBidi"/>
          <w:b/>
          <w:bCs/>
          <w:sz w:val="24"/>
          <w:szCs w:val="24"/>
          <w:lang w:val="de-DE" w:eastAsia="fr-FR"/>
        </w:rPr>
        <w:t xml:space="preserve">Dimensionen von </w:t>
      </w:r>
      <w:proofErr w:type="spellStart"/>
      <w:r w:rsidRPr="00F33054">
        <w:rPr>
          <w:rFonts w:asciiTheme="majorBidi" w:eastAsia="Times New Roman" w:hAnsiTheme="majorBidi" w:cstheme="majorBidi"/>
          <w:b/>
          <w:bCs/>
          <w:sz w:val="24"/>
          <w:szCs w:val="24"/>
          <w:lang w:val="de-DE" w:eastAsia="fr-FR"/>
        </w:rPr>
        <w:t>Deixis</w:t>
      </w:r>
      <w:proofErr w:type="spellEnd"/>
    </w:p>
    <w:p w:rsidR="004B733A" w:rsidRPr="004B733A" w:rsidRDefault="004B733A" w:rsidP="00F33054">
      <w:pPr>
        <w:spacing w:after="0" w:line="360" w:lineRule="auto"/>
        <w:jc w:val="both"/>
        <w:rPr>
          <w:rFonts w:asciiTheme="majorBidi" w:eastAsia="Times New Roman" w:hAnsiTheme="majorBidi" w:cstheme="majorBidi"/>
          <w:sz w:val="24"/>
          <w:szCs w:val="24"/>
          <w:lang w:eastAsia="fr-FR"/>
        </w:rPr>
      </w:pPr>
      <w:r w:rsidRPr="004B733A">
        <w:rPr>
          <w:rFonts w:asciiTheme="majorBidi" w:eastAsia="Times New Roman" w:hAnsiTheme="majorBidi" w:cstheme="majorBidi"/>
          <w:sz w:val="24"/>
          <w:szCs w:val="24"/>
          <w:lang w:val="de-DE" w:eastAsia="fr-FR"/>
        </w:rPr>
        <w:t xml:space="preserve">Es gibt unterschiedliche </w:t>
      </w:r>
      <w:proofErr w:type="spellStart"/>
      <w:r w:rsidRPr="004B733A">
        <w:rPr>
          <w:rFonts w:asciiTheme="majorBidi" w:eastAsia="Times New Roman" w:hAnsiTheme="majorBidi" w:cstheme="majorBidi"/>
          <w:sz w:val="24"/>
          <w:szCs w:val="24"/>
          <w:lang w:val="de-DE" w:eastAsia="fr-FR"/>
        </w:rPr>
        <w:t>Deixisauffassungen</w:t>
      </w:r>
      <w:proofErr w:type="spellEnd"/>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sz w:val="24"/>
          <w:szCs w:val="24"/>
          <w:lang w:eastAsia="fr-FR"/>
        </w:rPr>
        <w:t xml:space="preserve">(S. </w:t>
      </w:r>
      <w:proofErr w:type="spellStart"/>
      <w:r w:rsidRPr="004B733A">
        <w:rPr>
          <w:rFonts w:asciiTheme="majorBidi" w:eastAsia="Times New Roman" w:hAnsiTheme="majorBidi" w:cstheme="majorBidi"/>
          <w:sz w:val="24"/>
          <w:szCs w:val="24"/>
          <w:lang w:eastAsia="fr-FR"/>
        </w:rPr>
        <w:t>auch</w:t>
      </w:r>
      <w:proofErr w:type="spellEnd"/>
      <w:r w:rsidRPr="004B733A">
        <w:rPr>
          <w:rFonts w:asciiTheme="majorBidi" w:eastAsia="Times New Roman" w:hAnsiTheme="majorBidi" w:cstheme="majorBidi"/>
          <w:sz w:val="24"/>
          <w:szCs w:val="24"/>
          <w:lang w:eastAsia="fr-FR"/>
        </w:rPr>
        <w:t> </w:t>
      </w:r>
      <w:proofErr w:type="spellStart"/>
      <w:r w:rsidRPr="004B733A">
        <w:rPr>
          <w:rFonts w:asciiTheme="majorBidi" w:eastAsia="Times New Roman" w:hAnsiTheme="majorBidi" w:cstheme="majorBidi"/>
          <w:sz w:val="24"/>
          <w:szCs w:val="24"/>
          <w:lang w:eastAsia="fr-FR"/>
        </w:rPr>
        <w:fldChar w:fldCharType="begin"/>
      </w:r>
      <w:r w:rsidRPr="004B733A">
        <w:rPr>
          <w:rFonts w:asciiTheme="majorBidi" w:eastAsia="Times New Roman" w:hAnsiTheme="majorBidi" w:cstheme="majorBidi"/>
          <w:sz w:val="24"/>
          <w:szCs w:val="24"/>
          <w:lang w:eastAsia="fr-FR"/>
        </w:rPr>
        <w:instrText xml:space="preserve"> HYPERLINK "http://dictionnaire.sensagent.leparisien.fr/Indexikalit%C3%A4t/de-de/" \o "Indexikalität" </w:instrText>
      </w:r>
      <w:r w:rsidRPr="004B733A">
        <w:rPr>
          <w:rFonts w:asciiTheme="majorBidi" w:eastAsia="Times New Roman" w:hAnsiTheme="majorBidi" w:cstheme="majorBidi"/>
          <w:sz w:val="24"/>
          <w:szCs w:val="24"/>
          <w:lang w:eastAsia="fr-FR"/>
        </w:rPr>
        <w:fldChar w:fldCharType="separate"/>
      </w:r>
      <w:r w:rsidRPr="00F33054">
        <w:rPr>
          <w:rFonts w:asciiTheme="majorBidi" w:eastAsia="Times New Roman" w:hAnsiTheme="majorBidi" w:cstheme="majorBidi"/>
          <w:sz w:val="24"/>
          <w:szCs w:val="24"/>
          <w:lang w:eastAsia="fr-FR"/>
        </w:rPr>
        <w:t>Indexikalität</w:t>
      </w:r>
      <w:proofErr w:type="spellEnd"/>
      <w:r w:rsidRPr="004B733A">
        <w:rPr>
          <w:rFonts w:asciiTheme="majorBidi" w:eastAsia="Times New Roman" w:hAnsiTheme="majorBidi" w:cstheme="majorBidi"/>
          <w:sz w:val="24"/>
          <w:szCs w:val="24"/>
          <w:lang w:eastAsia="fr-FR"/>
        </w:rPr>
        <w:fldChar w:fldCharType="end"/>
      </w:r>
      <w:r w:rsidRPr="004B733A">
        <w:rPr>
          <w:rFonts w:asciiTheme="majorBidi" w:eastAsia="Times New Roman" w:hAnsiTheme="majorBidi" w:cstheme="majorBidi"/>
          <w:sz w:val="24"/>
          <w:szCs w:val="24"/>
          <w:lang w:eastAsia="fr-FR"/>
        </w:rPr>
        <w:t>)</w:t>
      </w:r>
    </w:p>
    <w:p w:rsidR="004B733A" w:rsidRPr="004B733A" w:rsidRDefault="004B733A" w:rsidP="00F33054">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4B733A">
        <w:rPr>
          <w:rFonts w:asciiTheme="majorBidi" w:eastAsia="Times New Roman" w:hAnsiTheme="majorBidi" w:cstheme="majorBidi"/>
          <w:i/>
          <w:iCs/>
          <w:sz w:val="24"/>
          <w:szCs w:val="24"/>
          <w:lang w:val="de-DE" w:eastAsia="fr-FR"/>
        </w:rPr>
        <w:t>Personaldeixis</w:t>
      </w:r>
      <w:proofErr w:type="spellEnd"/>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ich, du</w:t>
      </w:r>
      <w:r w:rsidRPr="004B733A">
        <w:rPr>
          <w:rFonts w:asciiTheme="majorBidi" w:eastAsia="Times New Roman" w:hAnsiTheme="majorBidi" w:cstheme="majorBidi"/>
          <w:sz w:val="24"/>
          <w:szCs w:val="24"/>
          <w:lang w:val="de-DE" w:eastAsia="fr-FR"/>
        </w:rPr>
        <w:t xml:space="preserve">): Um zu wissen, auf wen/was diese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zeigt, muss man wissen, wer der Sprecher bzw. Hörer ist, also die Gesprächssituation kennen.</w:t>
      </w:r>
    </w:p>
    <w:p w:rsidR="004B733A" w:rsidRPr="004B733A" w:rsidRDefault="004B733A" w:rsidP="00F33054">
      <w:pPr>
        <w:numPr>
          <w:ilvl w:val="1"/>
          <w:numId w:val="4"/>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4B733A">
        <w:rPr>
          <w:rFonts w:asciiTheme="majorBidi" w:eastAsia="Times New Roman" w:hAnsiTheme="majorBidi" w:cstheme="majorBidi"/>
          <w:i/>
          <w:iCs/>
          <w:sz w:val="24"/>
          <w:szCs w:val="24"/>
          <w:lang w:val="de-DE" w:eastAsia="fr-FR"/>
        </w:rPr>
        <w:t>Obviativ</w:t>
      </w:r>
      <w:proofErr w:type="spellEnd"/>
      <w:r w:rsidRPr="004B733A">
        <w:rPr>
          <w:rFonts w:asciiTheme="majorBidi" w:eastAsia="Times New Roman" w:hAnsiTheme="majorBidi" w:cstheme="majorBidi"/>
          <w:sz w:val="24"/>
          <w:szCs w:val="24"/>
          <w:lang w:val="de-DE" w:eastAsia="fr-FR"/>
        </w:rPr>
        <w:t xml:space="preserve"> (lat. </w:t>
      </w:r>
      <w:proofErr w:type="spellStart"/>
      <w:r w:rsidRPr="004B733A">
        <w:rPr>
          <w:rFonts w:asciiTheme="majorBidi" w:eastAsia="Times New Roman" w:hAnsiTheme="majorBidi" w:cstheme="majorBidi"/>
          <w:sz w:val="24"/>
          <w:szCs w:val="24"/>
          <w:lang w:val="de-DE" w:eastAsia="fr-FR"/>
        </w:rPr>
        <w:t>obvius</w:t>
      </w:r>
      <w:proofErr w:type="spellEnd"/>
      <w:r w:rsidRPr="004B733A">
        <w:rPr>
          <w:rFonts w:asciiTheme="majorBidi" w:eastAsia="Times New Roman" w:hAnsiTheme="majorBidi" w:cstheme="majorBidi"/>
          <w:sz w:val="24"/>
          <w:szCs w:val="24"/>
          <w:lang w:val="de-DE" w:eastAsia="fr-FR"/>
        </w:rPr>
        <w:t>, „entgegenkommend“) stellt etwa bei einigen nordamerikanischen Sprachen über spezielle Pronomina die Möglichkeit zur Verfügung, zwischen „unmittelbar vorerwähnt“ (</w:t>
      </w:r>
      <w:proofErr w:type="spellStart"/>
      <w:r w:rsidRPr="004B733A">
        <w:rPr>
          <w:rFonts w:asciiTheme="majorBidi" w:eastAsia="Times New Roman" w:hAnsiTheme="majorBidi" w:cstheme="majorBidi"/>
          <w:sz w:val="24"/>
          <w:szCs w:val="24"/>
          <w:lang w:val="de-DE" w:eastAsia="fr-FR"/>
        </w:rPr>
        <w:t>proximat</w:t>
      </w:r>
      <w:proofErr w:type="spellEnd"/>
      <w:r w:rsidRPr="004B733A">
        <w:rPr>
          <w:rFonts w:asciiTheme="majorBidi" w:eastAsia="Times New Roman" w:hAnsiTheme="majorBidi" w:cstheme="majorBidi"/>
          <w:sz w:val="24"/>
          <w:szCs w:val="24"/>
          <w:lang w:val="de-DE" w:eastAsia="fr-FR"/>
        </w:rPr>
        <w:t xml:space="preserve">) und „nicht </w:t>
      </w:r>
      <w:r w:rsidRPr="004B733A">
        <w:rPr>
          <w:rFonts w:asciiTheme="majorBidi" w:eastAsia="Times New Roman" w:hAnsiTheme="majorBidi" w:cstheme="majorBidi"/>
          <w:sz w:val="24"/>
          <w:szCs w:val="24"/>
          <w:lang w:val="de-DE" w:eastAsia="fr-FR"/>
        </w:rPr>
        <w:lastRenderedPageBreak/>
        <w:t>unmittelbar vorerwähnt“ (</w:t>
      </w:r>
      <w:proofErr w:type="spellStart"/>
      <w:r w:rsidRPr="004B733A">
        <w:rPr>
          <w:rFonts w:asciiTheme="majorBidi" w:eastAsia="Times New Roman" w:hAnsiTheme="majorBidi" w:cstheme="majorBidi"/>
          <w:sz w:val="24"/>
          <w:szCs w:val="24"/>
          <w:lang w:val="de-DE" w:eastAsia="fr-FR"/>
        </w:rPr>
        <w:t>obviativ</w:t>
      </w:r>
      <w:proofErr w:type="spellEnd"/>
      <w:r w:rsidRPr="004B733A">
        <w:rPr>
          <w:rFonts w:asciiTheme="majorBidi" w:eastAsia="Times New Roman" w:hAnsiTheme="majorBidi" w:cstheme="majorBidi"/>
          <w:sz w:val="24"/>
          <w:szCs w:val="24"/>
          <w:lang w:val="de-DE" w:eastAsia="fr-FR"/>
        </w:rPr>
        <w:t>) morphologisch zu differenzieren. </w:t>
      </w:r>
      <w:proofErr w:type="spellStart"/>
      <w:r w:rsidRPr="004B733A">
        <w:rPr>
          <w:rFonts w:asciiTheme="majorBidi" w:eastAsia="Times New Roman" w:hAnsiTheme="majorBidi" w:cstheme="majorBidi"/>
          <w:i/>
          <w:iCs/>
          <w:sz w:val="24"/>
          <w:szCs w:val="24"/>
          <w:lang w:eastAsia="fr-FR"/>
        </w:rPr>
        <w:t>Beispiele</w:t>
      </w:r>
      <w:proofErr w:type="spellEnd"/>
      <w:r w:rsidRPr="004B733A">
        <w:rPr>
          <w:rFonts w:asciiTheme="majorBidi" w:eastAsia="Times New Roman" w:hAnsiTheme="majorBidi" w:cstheme="majorBidi"/>
          <w:sz w:val="24"/>
          <w:szCs w:val="24"/>
          <w:lang w:eastAsia="fr-FR"/>
        </w:rPr>
        <w:t> </w:t>
      </w:r>
      <w:proofErr w:type="spellStart"/>
      <w:r w:rsidRPr="004B733A">
        <w:rPr>
          <w:rFonts w:asciiTheme="majorBidi" w:eastAsia="Times New Roman" w:hAnsiTheme="majorBidi" w:cstheme="majorBidi"/>
          <w:sz w:val="24"/>
          <w:szCs w:val="24"/>
          <w:lang w:eastAsia="fr-FR"/>
        </w:rPr>
        <w:t>dt</w:t>
      </w:r>
      <w:proofErr w:type="spellEnd"/>
      <w:r w:rsidRPr="004B733A">
        <w:rPr>
          <w:rFonts w:asciiTheme="majorBidi" w:eastAsia="Times New Roman" w:hAnsiTheme="majorBidi" w:cstheme="majorBidi"/>
          <w:sz w:val="24"/>
          <w:szCs w:val="24"/>
          <w:lang w:eastAsia="fr-FR"/>
        </w:rPr>
        <w:t xml:space="preserve">. </w:t>
      </w:r>
      <w:proofErr w:type="spellStart"/>
      <w:r w:rsidRPr="004B733A">
        <w:rPr>
          <w:rFonts w:asciiTheme="majorBidi" w:eastAsia="Times New Roman" w:hAnsiTheme="majorBidi" w:cstheme="majorBidi"/>
          <w:sz w:val="24"/>
          <w:szCs w:val="24"/>
          <w:lang w:eastAsia="fr-FR"/>
        </w:rPr>
        <w:t>dieser</w:t>
      </w:r>
      <w:proofErr w:type="spellEnd"/>
      <w:r w:rsidRPr="004B733A">
        <w:rPr>
          <w:rFonts w:asciiTheme="majorBidi" w:eastAsia="Times New Roman" w:hAnsiTheme="majorBidi" w:cstheme="majorBidi"/>
          <w:sz w:val="24"/>
          <w:szCs w:val="24"/>
          <w:lang w:eastAsia="fr-FR"/>
        </w:rPr>
        <w:t xml:space="preserve"> – </w:t>
      </w:r>
      <w:proofErr w:type="spellStart"/>
      <w:r w:rsidRPr="004B733A">
        <w:rPr>
          <w:rFonts w:asciiTheme="majorBidi" w:eastAsia="Times New Roman" w:hAnsiTheme="majorBidi" w:cstheme="majorBidi"/>
          <w:sz w:val="24"/>
          <w:szCs w:val="24"/>
          <w:lang w:eastAsia="fr-FR"/>
        </w:rPr>
        <w:t>jener</w:t>
      </w:r>
      <w:proofErr w:type="spellEnd"/>
      <w:r w:rsidRPr="004B733A">
        <w:rPr>
          <w:rFonts w:asciiTheme="majorBidi" w:eastAsia="Times New Roman" w:hAnsiTheme="majorBidi" w:cstheme="majorBidi"/>
          <w:sz w:val="24"/>
          <w:szCs w:val="24"/>
          <w:lang w:eastAsia="fr-FR"/>
        </w:rPr>
        <w:t xml:space="preserve"> </w:t>
      </w:r>
      <w:proofErr w:type="spellStart"/>
      <w:r w:rsidRPr="004B733A">
        <w:rPr>
          <w:rFonts w:asciiTheme="majorBidi" w:eastAsia="Times New Roman" w:hAnsiTheme="majorBidi" w:cstheme="majorBidi"/>
          <w:sz w:val="24"/>
          <w:szCs w:val="24"/>
          <w:lang w:eastAsia="fr-FR"/>
        </w:rPr>
        <w:t>und</w:t>
      </w:r>
      <w:proofErr w:type="spellEnd"/>
      <w:r w:rsidRPr="004B733A">
        <w:rPr>
          <w:rFonts w:asciiTheme="majorBidi" w:eastAsia="Times New Roman" w:hAnsiTheme="majorBidi" w:cstheme="majorBidi"/>
          <w:sz w:val="24"/>
          <w:szCs w:val="24"/>
          <w:lang w:eastAsia="fr-FR"/>
        </w:rPr>
        <w:t xml:space="preserve"> lat. </w:t>
      </w:r>
      <w:proofErr w:type="spellStart"/>
      <w:r w:rsidRPr="004B733A">
        <w:rPr>
          <w:rFonts w:asciiTheme="majorBidi" w:eastAsia="Times New Roman" w:hAnsiTheme="majorBidi" w:cstheme="majorBidi"/>
          <w:sz w:val="24"/>
          <w:szCs w:val="24"/>
          <w:lang w:eastAsia="fr-FR"/>
        </w:rPr>
        <w:t>iste</w:t>
      </w:r>
      <w:proofErr w:type="spellEnd"/>
      <w:r w:rsidRPr="004B733A">
        <w:rPr>
          <w:rFonts w:asciiTheme="majorBidi" w:eastAsia="Times New Roman" w:hAnsiTheme="majorBidi" w:cstheme="majorBidi"/>
          <w:sz w:val="24"/>
          <w:szCs w:val="24"/>
          <w:lang w:eastAsia="fr-FR"/>
        </w:rPr>
        <w:t xml:space="preserve"> – </w:t>
      </w:r>
      <w:proofErr w:type="spellStart"/>
      <w:r w:rsidRPr="004B733A">
        <w:rPr>
          <w:rFonts w:asciiTheme="majorBidi" w:eastAsia="Times New Roman" w:hAnsiTheme="majorBidi" w:cstheme="majorBidi"/>
          <w:sz w:val="24"/>
          <w:szCs w:val="24"/>
          <w:lang w:eastAsia="fr-FR"/>
        </w:rPr>
        <w:t>ille</w:t>
      </w:r>
      <w:proofErr w:type="spellEnd"/>
    </w:p>
    <w:p w:rsidR="004B733A" w:rsidRPr="004B733A" w:rsidRDefault="004B733A" w:rsidP="00F33054">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4B733A">
        <w:rPr>
          <w:rFonts w:asciiTheme="majorBidi" w:eastAsia="Times New Roman" w:hAnsiTheme="majorBidi" w:cstheme="majorBidi"/>
          <w:i/>
          <w:iCs/>
          <w:sz w:val="24"/>
          <w:szCs w:val="24"/>
          <w:lang w:val="de-DE" w:eastAsia="fr-FR"/>
        </w:rPr>
        <w:t>Objektdeixis</w:t>
      </w:r>
      <w:proofErr w:type="spellEnd"/>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dieser, jener</w:t>
      </w:r>
      <w:r w:rsidRPr="004B733A">
        <w:rPr>
          <w:rFonts w:asciiTheme="majorBidi" w:eastAsia="Times New Roman" w:hAnsiTheme="majorBidi" w:cstheme="majorBidi"/>
          <w:sz w:val="24"/>
          <w:szCs w:val="24"/>
          <w:lang w:val="de-DE" w:eastAsia="fr-FR"/>
        </w:rPr>
        <w:t>): Ein </w:t>
      </w:r>
      <w:hyperlink r:id="rId74" w:tooltip="Demonstrativpronomen" w:history="1">
        <w:r w:rsidRPr="00F33054">
          <w:rPr>
            <w:rFonts w:asciiTheme="majorBidi" w:eastAsia="Times New Roman" w:hAnsiTheme="majorBidi" w:cstheme="majorBidi"/>
            <w:sz w:val="24"/>
            <w:szCs w:val="24"/>
            <w:lang w:val="de-DE" w:eastAsia="fr-FR"/>
          </w:rPr>
          <w:t>Demonstrativpronomen</w:t>
        </w:r>
      </w:hyperlink>
      <w:r w:rsidRPr="004B733A">
        <w:rPr>
          <w:rFonts w:asciiTheme="majorBidi" w:eastAsia="Times New Roman" w:hAnsiTheme="majorBidi" w:cstheme="majorBidi"/>
          <w:sz w:val="24"/>
          <w:szCs w:val="24"/>
          <w:lang w:val="de-DE" w:eastAsia="fr-FR"/>
        </w:rPr>
        <w:t> verweist auf Näheres (</w:t>
      </w:r>
      <w:r w:rsidRPr="004B733A">
        <w:rPr>
          <w:rFonts w:asciiTheme="majorBidi" w:eastAsia="Times New Roman" w:hAnsiTheme="majorBidi" w:cstheme="majorBidi"/>
          <w:i/>
          <w:iCs/>
          <w:sz w:val="24"/>
          <w:szCs w:val="24"/>
          <w:lang w:val="de-DE" w:eastAsia="fr-FR"/>
        </w:rPr>
        <w:t>Proximal</w:t>
      </w:r>
      <w:r w:rsidRPr="004B733A">
        <w:rPr>
          <w:rFonts w:asciiTheme="majorBidi" w:eastAsia="Times New Roman" w:hAnsiTheme="majorBidi" w:cstheme="majorBidi"/>
          <w:sz w:val="24"/>
          <w:szCs w:val="24"/>
          <w:lang w:val="de-DE" w:eastAsia="fr-FR"/>
        </w:rPr>
        <w:t>) oder Ferneres (</w:t>
      </w:r>
      <w:r w:rsidRPr="004B733A">
        <w:rPr>
          <w:rFonts w:asciiTheme="majorBidi" w:eastAsia="Times New Roman" w:hAnsiTheme="majorBidi" w:cstheme="majorBidi"/>
          <w:i/>
          <w:iCs/>
          <w:sz w:val="24"/>
          <w:szCs w:val="24"/>
          <w:lang w:val="de-DE" w:eastAsia="fr-FR"/>
        </w:rPr>
        <w:t>Distal</w:t>
      </w:r>
      <w:r w:rsidRPr="004B733A">
        <w:rPr>
          <w:rFonts w:asciiTheme="majorBidi" w:eastAsia="Times New Roman" w:hAnsiTheme="majorBidi" w:cstheme="majorBidi"/>
          <w:sz w:val="24"/>
          <w:szCs w:val="24"/>
          <w:lang w:val="de-DE" w:eastAsia="fr-FR"/>
        </w:rPr>
        <w:t>) mit Bezug auf den Sprecher oder Hörer (</w:t>
      </w:r>
      <w:r w:rsidRPr="004B733A">
        <w:rPr>
          <w:rFonts w:asciiTheme="majorBidi" w:eastAsia="Times New Roman" w:hAnsiTheme="majorBidi" w:cstheme="majorBidi"/>
          <w:i/>
          <w:iCs/>
          <w:sz w:val="24"/>
          <w:szCs w:val="24"/>
          <w:lang w:val="de-DE" w:eastAsia="fr-FR"/>
        </w:rPr>
        <w:t>Medial</w:t>
      </w:r>
      <w:r w:rsidRPr="004B733A">
        <w:rPr>
          <w:rFonts w:asciiTheme="majorBidi" w:eastAsia="Times New Roman" w:hAnsiTheme="majorBidi" w:cstheme="majorBidi"/>
          <w:sz w:val="24"/>
          <w:szCs w:val="24"/>
          <w:lang w:val="de-DE" w:eastAsia="fr-FR"/>
        </w:rPr>
        <w:t>).</w:t>
      </w:r>
    </w:p>
    <w:p w:rsidR="004B733A" w:rsidRPr="004B733A" w:rsidRDefault="004B733A" w:rsidP="00F33054">
      <w:pPr>
        <w:numPr>
          <w:ilvl w:val="0"/>
          <w:numId w:val="4"/>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i/>
          <w:iCs/>
          <w:sz w:val="24"/>
          <w:szCs w:val="24"/>
          <w:lang w:val="de-DE" w:eastAsia="fr-FR"/>
        </w:rPr>
        <w:t xml:space="preserve">Lokale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sz w:val="24"/>
          <w:szCs w:val="24"/>
          <w:lang w:val="de-DE" w:eastAsia="fr-FR"/>
        </w:rPr>
        <w:t> (auch: </w:t>
      </w:r>
      <w:proofErr w:type="spellStart"/>
      <w:r w:rsidRPr="004B733A">
        <w:rPr>
          <w:rFonts w:asciiTheme="majorBidi" w:eastAsia="Times New Roman" w:hAnsiTheme="majorBidi" w:cstheme="majorBidi"/>
          <w:i/>
          <w:iCs/>
          <w:sz w:val="24"/>
          <w:szCs w:val="24"/>
          <w:lang w:val="de-DE" w:eastAsia="fr-FR"/>
        </w:rPr>
        <w:t>Lokaldeixis</w:t>
      </w:r>
      <w:proofErr w:type="spellEnd"/>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hier, dort</w:t>
      </w:r>
      <w:r w:rsidRPr="004B733A">
        <w:rPr>
          <w:rFonts w:asciiTheme="majorBidi" w:eastAsia="Times New Roman" w:hAnsiTheme="majorBidi" w:cstheme="majorBidi"/>
          <w:sz w:val="24"/>
          <w:szCs w:val="24"/>
          <w:lang w:val="de-DE" w:eastAsia="fr-FR"/>
        </w:rPr>
        <w:t>): </w:t>
      </w:r>
      <w:hyperlink r:id="rId75" w:tooltip="Lokaladverb" w:history="1">
        <w:r w:rsidRPr="00F33054">
          <w:rPr>
            <w:rFonts w:asciiTheme="majorBidi" w:eastAsia="Times New Roman" w:hAnsiTheme="majorBidi" w:cstheme="majorBidi"/>
            <w:sz w:val="24"/>
            <w:szCs w:val="24"/>
            <w:lang w:val="de-DE" w:eastAsia="fr-FR"/>
          </w:rPr>
          <w:t>Lokaladverbien</w:t>
        </w:r>
      </w:hyperlink>
      <w:r w:rsidRPr="004B733A">
        <w:rPr>
          <w:rFonts w:asciiTheme="majorBidi" w:eastAsia="Times New Roman" w:hAnsiTheme="majorBidi" w:cstheme="majorBidi"/>
          <w:sz w:val="24"/>
          <w:szCs w:val="24"/>
          <w:lang w:val="de-DE" w:eastAsia="fr-FR"/>
        </w:rPr>
        <w:t> können auch mit Bezug auf den Sprecher bzw. Hörer auf Näheres und Ferneres verweisen.</w:t>
      </w:r>
    </w:p>
    <w:p w:rsidR="004B733A" w:rsidRPr="004B733A" w:rsidRDefault="004B733A" w:rsidP="00F33054">
      <w:pPr>
        <w:numPr>
          <w:ilvl w:val="0"/>
          <w:numId w:val="4"/>
        </w:numPr>
        <w:spacing w:before="100" w:beforeAutospacing="1" w:after="100" w:afterAutospacing="1" w:line="360" w:lineRule="auto"/>
        <w:jc w:val="both"/>
        <w:rPr>
          <w:rFonts w:asciiTheme="majorBidi" w:eastAsia="Times New Roman" w:hAnsiTheme="majorBidi" w:cstheme="majorBidi"/>
          <w:sz w:val="24"/>
          <w:szCs w:val="24"/>
          <w:lang w:eastAsia="fr-FR"/>
        </w:rPr>
      </w:pPr>
      <w:r w:rsidRPr="004B733A">
        <w:rPr>
          <w:rFonts w:asciiTheme="majorBidi" w:eastAsia="Times New Roman" w:hAnsiTheme="majorBidi" w:cstheme="majorBidi"/>
          <w:i/>
          <w:iCs/>
          <w:sz w:val="24"/>
          <w:szCs w:val="24"/>
          <w:lang w:val="de-DE" w:eastAsia="fr-FR"/>
        </w:rPr>
        <w:t xml:space="preserve">Temporale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sz w:val="24"/>
          <w:szCs w:val="24"/>
          <w:lang w:val="de-DE" w:eastAsia="fr-FR"/>
        </w:rPr>
        <w:t> (auch: </w:t>
      </w:r>
      <w:proofErr w:type="spellStart"/>
      <w:r w:rsidRPr="004B733A">
        <w:rPr>
          <w:rFonts w:asciiTheme="majorBidi" w:eastAsia="Times New Roman" w:hAnsiTheme="majorBidi" w:cstheme="majorBidi"/>
          <w:i/>
          <w:iCs/>
          <w:sz w:val="24"/>
          <w:szCs w:val="24"/>
          <w:lang w:val="de-DE" w:eastAsia="fr-FR"/>
        </w:rPr>
        <w:t>Temporaldeixis</w:t>
      </w:r>
      <w:proofErr w:type="spellEnd"/>
      <w:r w:rsidRPr="004B733A">
        <w:rPr>
          <w:rFonts w:asciiTheme="majorBidi" w:eastAsia="Times New Roman" w:hAnsiTheme="majorBidi" w:cstheme="majorBidi"/>
          <w:sz w:val="24"/>
          <w:szCs w:val="24"/>
          <w:lang w:val="de-DE" w:eastAsia="fr-FR"/>
        </w:rPr>
        <w:t>) (</w:t>
      </w:r>
      <w:r w:rsidRPr="004B733A">
        <w:rPr>
          <w:rFonts w:asciiTheme="majorBidi" w:eastAsia="Times New Roman" w:hAnsiTheme="majorBidi" w:cstheme="majorBidi"/>
          <w:i/>
          <w:iCs/>
          <w:sz w:val="24"/>
          <w:szCs w:val="24"/>
          <w:lang w:val="de-DE" w:eastAsia="fr-FR"/>
        </w:rPr>
        <w:t>jetzt, dann</w:t>
      </w:r>
      <w:r w:rsidRPr="004B733A">
        <w:rPr>
          <w:rFonts w:asciiTheme="majorBidi" w:eastAsia="Times New Roman" w:hAnsiTheme="majorBidi" w:cstheme="majorBidi"/>
          <w:sz w:val="24"/>
          <w:szCs w:val="24"/>
          <w:lang w:val="de-DE" w:eastAsia="fr-FR"/>
        </w:rPr>
        <w:t xml:space="preserve">): Ein Bezug zum Äußerungszeitpunkt wird hergestellt. </w:t>
      </w:r>
      <w:proofErr w:type="spellStart"/>
      <w:r w:rsidRPr="004B733A">
        <w:rPr>
          <w:rFonts w:asciiTheme="majorBidi" w:eastAsia="Times New Roman" w:hAnsiTheme="majorBidi" w:cstheme="majorBidi"/>
          <w:sz w:val="24"/>
          <w:szCs w:val="24"/>
          <w:lang w:eastAsia="fr-FR"/>
        </w:rPr>
        <w:t>Hierher</w:t>
      </w:r>
      <w:proofErr w:type="spellEnd"/>
      <w:r w:rsidRPr="004B733A">
        <w:rPr>
          <w:rFonts w:asciiTheme="majorBidi" w:eastAsia="Times New Roman" w:hAnsiTheme="majorBidi" w:cstheme="majorBidi"/>
          <w:sz w:val="24"/>
          <w:szCs w:val="24"/>
          <w:lang w:eastAsia="fr-FR"/>
        </w:rPr>
        <w:t xml:space="preserve"> </w:t>
      </w:r>
      <w:proofErr w:type="spellStart"/>
      <w:r w:rsidRPr="004B733A">
        <w:rPr>
          <w:rFonts w:asciiTheme="majorBidi" w:eastAsia="Times New Roman" w:hAnsiTheme="majorBidi" w:cstheme="majorBidi"/>
          <w:sz w:val="24"/>
          <w:szCs w:val="24"/>
          <w:lang w:eastAsia="fr-FR"/>
        </w:rPr>
        <w:t>gehören</w:t>
      </w:r>
      <w:proofErr w:type="spellEnd"/>
      <w:r w:rsidRPr="004B733A">
        <w:rPr>
          <w:rFonts w:asciiTheme="majorBidi" w:eastAsia="Times New Roman" w:hAnsiTheme="majorBidi" w:cstheme="majorBidi"/>
          <w:sz w:val="24"/>
          <w:szCs w:val="24"/>
          <w:lang w:eastAsia="fr-FR"/>
        </w:rPr>
        <w:t xml:space="preserve"> </w:t>
      </w:r>
      <w:proofErr w:type="spellStart"/>
      <w:r w:rsidRPr="004B733A">
        <w:rPr>
          <w:rFonts w:asciiTheme="majorBidi" w:eastAsia="Times New Roman" w:hAnsiTheme="majorBidi" w:cstheme="majorBidi"/>
          <w:sz w:val="24"/>
          <w:szCs w:val="24"/>
          <w:lang w:eastAsia="fr-FR"/>
        </w:rPr>
        <w:t>auch</w:t>
      </w:r>
      <w:proofErr w:type="spellEnd"/>
      <w:r w:rsidRPr="004B733A">
        <w:rPr>
          <w:rFonts w:asciiTheme="majorBidi" w:eastAsia="Times New Roman" w:hAnsiTheme="majorBidi" w:cstheme="majorBidi"/>
          <w:sz w:val="24"/>
          <w:szCs w:val="24"/>
          <w:lang w:eastAsia="fr-FR"/>
        </w:rPr>
        <w:t xml:space="preserve"> die </w:t>
      </w:r>
      <w:proofErr w:type="spellStart"/>
      <w:r w:rsidRPr="004B733A">
        <w:rPr>
          <w:rFonts w:asciiTheme="majorBidi" w:eastAsia="Times New Roman" w:hAnsiTheme="majorBidi" w:cstheme="majorBidi"/>
          <w:sz w:val="24"/>
          <w:szCs w:val="24"/>
          <w:lang w:eastAsia="fr-FR"/>
        </w:rPr>
        <w:fldChar w:fldCharType="begin"/>
      </w:r>
      <w:r w:rsidRPr="004B733A">
        <w:rPr>
          <w:rFonts w:asciiTheme="majorBidi" w:eastAsia="Times New Roman" w:hAnsiTheme="majorBidi" w:cstheme="majorBidi"/>
          <w:sz w:val="24"/>
          <w:szCs w:val="24"/>
          <w:lang w:eastAsia="fr-FR"/>
        </w:rPr>
        <w:instrText xml:space="preserve"> HYPERLINK "http://dictionnaire.sensagent.leparisien.fr/Tempus/de-de/" \o "Tempus" </w:instrText>
      </w:r>
      <w:r w:rsidRPr="004B733A">
        <w:rPr>
          <w:rFonts w:asciiTheme="majorBidi" w:eastAsia="Times New Roman" w:hAnsiTheme="majorBidi" w:cstheme="majorBidi"/>
          <w:sz w:val="24"/>
          <w:szCs w:val="24"/>
          <w:lang w:eastAsia="fr-FR"/>
        </w:rPr>
        <w:fldChar w:fldCharType="separate"/>
      </w:r>
      <w:r w:rsidRPr="00F33054">
        <w:rPr>
          <w:rFonts w:asciiTheme="majorBidi" w:eastAsia="Times New Roman" w:hAnsiTheme="majorBidi" w:cstheme="majorBidi"/>
          <w:sz w:val="24"/>
          <w:szCs w:val="24"/>
          <w:lang w:eastAsia="fr-FR"/>
        </w:rPr>
        <w:t>Tempusformen</w:t>
      </w:r>
      <w:proofErr w:type="spellEnd"/>
      <w:r w:rsidRPr="004B733A">
        <w:rPr>
          <w:rFonts w:asciiTheme="majorBidi" w:eastAsia="Times New Roman" w:hAnsiTheme="majorBidi" w:cstheme="majorBidi"/>
          <w:sz w:val="24"/>
          <w:szCs w:val="24"/>
          <w:lang w:eastAsia="fr-FR"/>
        </w:rPr>
        <w:fldChar w:fldCharType="end"/>
      </w:r>
      <w:r w:rsidRPr="004B733A">
        <w:rPr>
          <w:rFonts w:asciiTheme="majorBidi" w:eastAsia="Times New Roman" w:hAnsiTheme="majorBidi" w:cstheme="majorBidi"/>
          <w:sz w:val="24"/>
          <w:szCs w:val="24"/>
          <w:lang w:eastAsia="fr-FR"/>
        </w:rPr>
        <w:t>.</w:t>
      </w:r>
    </w:p>
    <w:p w:rsidR="004B733A" w:rsidRPr="004B733A" w:rsidRDefault="004B733A" w:rsidP="00F33054">
      <w:pPr>
        <w:numPr>
          <w:ilvl w:val="0"/>
          <w:numId w:val="4"/>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4B733A">
        <w:rPr>
          <w:rFonts w:asciiTheme="majorBidi" w:eastAsia="Times New Roman" w:hAnsiTheme="majorBidi" w:cstheme="majorBidi"/>
          <w:i/>
          <w:iCs/>
          <w:sz w:val="24"/>
          <w:szCs w:val="24"/>
          <w:lang w:val="de-DE" w:eastAsia="fr-FR"/>
        </w:rPr>
        <w:t>Textdeixis</w:t>
      </w:r>
      <w:proofErr w:type="spellEnd"/>
      <w:r w:rsidRPr="004B733A">
        <w:rPr>
          <w:rFonts w:asciiTheme="majorBidi" w:eastAsia="Times New Roman" w:hAnsiTheme="majorBidi" w:cstheme="majorBidi"/>
          <w:sz w:val="24"/>
          <w:szCs w:val="24"/>
          <w:lang w:val="de-DE" w:eastAsia="fr-FR"/>
        </w:rPr>
        <w:t> bzw. </w:t>
      </w:r>
      <w:proofErr w:type="spellStart"/>
      <w:r w:rsidRPr="004B733A">
        <w:rPr>
          <w:rFonts w:asciiTheme="majorBidi" w:eastAsia="Times New Roman" w:hAnsiTheme="majorBidi" w:cstheme="majorBidi"/>
          <w:i/>
          <w:iCs/>
          <w:sz w:val="24"/>
          <w:szCs w:val="24"/>
          <w:lang w:val="de-DE" w:eastAsia="fr-FR"/>
        </w:rPr>
        <w:t>Diskursdeixis</w:t>
      </w:r>
      <w:proofErr w:type="spellEnd"/>
      <w:r w:rsidRPr="004B733A">
        <w:rPr>
          <w:rFonts w:asciiTheme="majorBidi" w:eastAsia="Times New Roman" w:hAnsiTheme="majorBidi" w:cstheme="majorBidi"/>
          <w:sz w:val="24"/>
          <w:szCs w:val="24"/>
          <w:lang w:val="de-DE" w:eastAsia="fr-FR"/>
        </w:rPr>
        <w:t xml:space="preserve"> bezieht sich auf vorangehende/folgende Elemente eines Textes: In vielen Sprachen können hierfür auch Demonstrativpronomina verwendet werden. </w:t>
      </w:r>
      <w:r w:rsidRPr="004B733A">
        <w:rPr>
          <w:rFonts w:asciiTheme="majorBidi" w:eastAsia="Times New Roman" w:hAnsiTheme="majorBidi" w:cstheme="majorBidi"/>
          <w:sz w:val="24"/>
          <w:szCs w:val="24"/>
          <w:lang w:eastAsia="fr-FR"/>
        </w:rPr>
        <w:t>(</w:t>
      </w:r>
      <w:proofErr w:type="spellStart"/>
      <w:r w:rsidRPr="004B733A">
        <w:rPr>
          <w:rFonts w:asciiTheme="majorBidi" w:eastAsia="Times New Roman" w:hAnsiTheme="majorBidi" w:cstheme="majorBidi"/>
          <w:i/>
          <w:iCs/>
          <w:sz w:val="24"/>
          <w:szCs w:val="24"/>
          <w:lang w:eastAsia="fr-FR"/>
        </w:rPr>
        <w:t>Was</w:t>
      </w:r>
      <w:proofErr w:type="spellEnd"/>
      <w:r w:rsidRPr="004B733A">
        <w:rPr>
          <w:rFonts w:asciiTheme="majorBidi" w:eastAsia="Times New Roman" w:hAnsiTheme="majorBidi" w:cstheme="majorBidi"/>
          <w:i/>
          <w:iCs/>
          <w:sz w:val="24"/>
          <w:szCs w:val="24"/>
          <w:lang w:eastAsia="fr-FR"/>
        </w:rPr>
        <w:t xml:space="preserve"> </w:t>
      </w:r>
      <w:proofErr w:type="spellStart"/>
      <w:r w:rsidRPr="004B733A">
        <w:rPr>
          <w:rFonts w:asciiTheme="majorBidi" w:eastAsia="Times New Roman" w:hAnsiTheme="majorBidi" w:cstheme="majorBidi"/>
          <w:i/>
          <w:iCs/>
          <w:sz w:val="24"/>
          <w:szCs w:val="24"/>
          <w:lang w:eastAsia="fr-FR"/>
        </w:rPr>
        <w:t>ich</w:t>
      </w:r>
      <w:proofErr w:type="spellEnd"/>
      <w:r w:rsidRPr="004B733A">
        <w:rPr>
          <w:rFonts w:asciiTheme="majorBidi" w:eastAsia="Times New Roman" w:hAnsiTheme="majorBidi" w:cstheme="majorBidi"/>
          <w:i/>
          <w:iCs/>
          <w:sz w:val="24"/>
          <w:szCs w:val="24"/>
          <w:lang w:eastAsia="fr-FR"/>
        </w:rPr>
        <w:t xml:space="preserve"> </w:t>
      </w:r>
      <w:proofErr w:type="spellStart"/>
      <w:r w:rsidRPr="004B733A">
        <w:rPr>
          <w:rFonts w:asciiTheme="majorBidi" w:eastAsia="Times New Roman" w:hAnsiTheme="majorBidi" w:cstheme="majorBidi"/>
          <w:i/>
          <w:iCs/>
          <w:sz w:val="24"/>
          <w:szCs w:val="24"/>
          <w:lang w:eastAsia="fr-FR"/>
        </w:rPr>
        <w:t>sagen</w:t>
      </w:r>
      <w:proofErr w:type="spellEnd"/>
      <w:r w:rsidRPr="004B733A">
        <w:rPr>
          <w:rFonts w:asciiTheme="majorBidi" w:eastAsia="Times New Roman" w:hAnsiTheme="majorBidi" w:cstheme="majorBidi"/>
          <w:i/>
          <w:iCs/>
          <w:sz w:val="24"/>
          <w:szCs w:val="24"/>
          <w:lang w:eastAsia="fr-FR"/>
        </w:rPr>
        <w:t xml:space="preserve"> </w:t>
      </w:r>
      <w:proofErr w:type="spellStart"/>
      <w:r w:rsidRPr="004B733A">
        <w:rPr>
          <w:rFonts w:asciiTheme="majorBidi" w:eastAsia="Times New Roman" w:hAnsiTheme="majorBidi" w:cstheme="majorBidi"/>
          <w:i/>
          <w:iCs/>
          <w:sz w:val="24"/>
          <w:szCs w:val="24"/>
          <w:lang w:eastAsia="fr-FR"/>
        </w:rPr>
        <w:t>will</w:t>
      </w:r>
      <w:proofErr w:type="spellEnd"/>
      <w:r w:rsidRPr="004B733A">
        <w:rPr>
          <w:rFonts w:asciiTheme="majorBidi" w:eastAsia="Times New Roman" w:hAnsiTheme="majorBidi" w:cstheme="majorBidi"/>
          <w:i/>
          <w:iCs/>
          <w:sz w:val="24"/>
          <w:szCs w:val="24"/>
          <w:lang w:eastAsia="fr-FR"/>
        </w:rPr>
        <w:t xml:space="preserve">, </w:t>
      </w:r>
      <w:proofErr w:type="spellStart"/>
      <w:r w:rsidRPr="004B733A">
        <w:rPr>
          <w:rFonts w:asciiTheme="majorBidi" w:eastAsia="Times New Roman" w:hAnsiTheme="majorBidi" w:cstheme="majorBidi"/>
          <w:i/>
          <w:iCs/>
          <w:sz w:val="24"/>
          <w:szCs w:val="24"/>
          <w:lang w:eastAsia="fr-FR"/>
        </w:rPr>
        <w:t>ist</w:t>
      </w:r>
      <w:proofErr w:type="spellEnd"/>
      <w:r w:rsidRPr="004B733A">
        <w:rPr>
          <w:rFonts w:asciiTheme="majorBidi" w:eastAsia="Times New Roman" w:hAnsiTheme="majorBidi" w:cstheme="majorBidi"/>
          <w:i/>
          <w:iCs/>
          <w:sz w:val="24"/>
          <w:szCs w:val="24"/>
          <w:lang w:eastAsia="fr-FR"/>
        </w:rPr>
        <w:t xml:space="preserve"> dies/</w:t>
      </w:r>
      <w:proofErr w:type="spellStart"/>
      <w:r w:rsidRPr="004B733A">
        <w:rPr>
          <w:rFonts w:asciiTheme="majorBidi" w:eastAsia="Times New Roman" w:hAnsiTheme="majorBidi" w:cstheme="majorBidi"/>
          <w:i/>
          <w:iCs/>
          <w:sz w:val="24"/>
          <w:szCs w:val="24"/>
          <w:lang w:eastAsia="fr-FR"/>
        </w:rPr>
        <w:t>Folgendes</w:t>
      </w:r>
      <w:proofErr w:type="spellEnd"/>
      <w:r w:rsidRPr="004B733A">
        <w:rPr>
          <w:rFonts w:asciiTheme="majorBidi" w:eastAsia="Times New Roman" w:hAnsiTheme="majorBidi" w:cstheme="majorBidi"/>
          <w:i/>
          <w:iCs/>
          <w:sz w:val="24"/>
          <w:szCs w:val="24"/>
          <w:lang w:eastAsia="fr-FR"/>
        </w:rPr>
        <w:t>: …</w:t>
      </w:r>
      <w:r w:rsidRPr="004B733A">
        <w:rPr>
          <w:rFonts w:asciiTheme="majorBidi" w:eastAsia="Times New Roman" w:hAnsiTheme="majorBidi" w:cstheme="majorBidi"/>
          <w:sz w:val="24"/>
          <w:szCs w:val="24"/>
          <w:lang w:eastAsia="fr-FR"/>
        </w:rPr>
        <w:t>)</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Manche Autoren sprechen darüber hinaus von einer </w:t>
      </w:r>
      <w:r w:rsidRPr="004B733A">
        <w:rPr>
          <w:rFonts w:asciiTheme="majorBidi" w:eastAsia="Times New Roman" w:hAnsiTheme="majorBidi" w:cstheme="majorBidi"/>
          <w:i/>
          <w:iCs/>
          <w:sz w:val="24"/>
          <w:szCs w:val="24"/>
          <w:lang w:val="de-DE" w:eastAsia="fr-FR"/>
        </w:rPr>
        <w:t xml:space="preserve">sozialen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sz w:val="24"/>
          <w:szCs w:val="24"/>
          <w:lang w:val="de-DE" w:eastAsia="fr-FR"/>
        </w:rPr>
        <w:t> (auch: </w:t>
      </w:r>
      <w:proofErr w:type="spellStart"/>
      <w:r w:rsidRPr="004B733A">
        <w:rPr>
          <w:rFonts w:asciiTheme="majorBidi" w:eastAsia="Times New Roman" w:hAnsiTheme="majorBidi" w:cstheme="majorBidi"/>
          <w:i/>
          <w:iCs/>
          <w:sz w:val="24"/>
          <w:szCs w:val="24"/>
          <w:lang w:val="de-DE" w:eastAsia="fr-FR"/>
        </w:rPr>
        <w:t>Sozialdeixis</w:t>
      </w:r>
      <w:proofErr w:type="spellEnd"/>
      <w:r w:rsidRPr="004B733A">
        <w:rPr>
          <w:rFonts w:asciiTheme="majorBidi" w:eastAsia="Times New Roman" w:hAnsiTheme="majorBidi" w:cstheme="majorBidi"/>
          <w:sz w:val="24"/>
          <w:szCs w:val="24"/>
          <w:lang w:val="de-DE" w:eastAsia="fr-FR"/>
        </w:rPr>
        <w:t>), die sich auf den sozialen Status der am Sprechakt Beteiligten beziehen lasse (</w:t>
      </w:r>
      <w:r w:rsidRPr="004B733A">
        <w:rPr>
          <w:rFonts w:asciiTheme="majorBidi" w:eastAsia="Times New Roman" w:hAnsiTheme="majorBidi" w:cstheme="majorBidi"/>
          <w:i/>
          <w:iCs/>
          <w:sz w:val="24"/>
          <w:szCs w:val="24"/>
          <w:lang w:val="de-DE" w:eastAsia="fr-FR"/>
        </w:rPr>
        <w:t>Sie, Du</w:t>
      </w:r>
      <w:r w:rsidRPr="004B733A">
        <w:rPr>
          <w:rFonts w:asciiTheme="majorBidi" w:eastAsia="Times New Roman" w:hAnsiTheme="majorBidi" w:cstheme="majorBidi"/>
          <w:sz w:val="24"/>
          <w:szCs w:val="24"/>
          <w:lang w:val="de-DE" w:eastAsia="fr-FR"/>
        </w:rPr>
        <w:t xml:space="preserve">). Die </w:t>
      </w:r>
      <w:proofErr w:type="spellStart"/>
      <w:r w:rsidRPr="004B733A">
        <w:rPr>
          <w:rFonts w:asciiTheme="majorBidi" w:eastAsia="Times New Roman" w:hAnsiTheme="majorBidi" w:cstheme="majorBidi"/>
          <w:sz w:val="24"/>
          <w:szCs w:val="24"/>
          <w:lang w:val="de-DE" w:eastAsia="fr-FR"/>
        </w:rPr>
        <w:t>Sozialdeixis</w:t>
      </w:r>
      <w:proofErr w:type="spellEnd"/>
      <w:r w:rsidRPr="004B733A">
        <w:rPr>
          <w:rFonts w:asciiTheme="majorBidi" w:eastAsia="Times New Roman" w:hAnsiTheme="majorBidi" w:cstheme="majorBidi"/>
          <w:sz w:val="24"/>
          <w:szCs w:val="24"/>
          <w:lang w:val="de-DE" w:eastAsia="fr-FR"/>
        </w:rPr>
        <w:t xml:space="preserve"> wird zum Teil als "Spezifizierung der </w:t>
      </w:r>
      <w:proofErr w:type="spellStart"/>
      <w:r w:rsidRPr="004B733A">
        <w:rPr>
          <w:rFonts w:asciiTheme="majorBidi" w:eastAsia="Times New Roman" w:hAnsiTheme="majorBidi" w:cstheme="majorBidi"/>
          <w:sz w:val="24"/>
          <w:szCs w:val="24"/>
          <w:lang w:val="de-DE" w:eastAsia="fr-FR"/>
        </w:rPr>
        <w:t>Personaldeixis</w:t>
      </w:r>
      <w:proofErr w:type="spellEnd"/>
      <w:r w:rsidRPr="004B733A">
        <w:rPr>
          <w:rFonts w:asciiTheme="majorBidi" w:eastAsia="Times New Roman" w:hAnsiTheme="majorBidi" w:cstheme="majorBidi"/>
          <w:sz w:val="24"/>
          <w:szCs w:val="24"/>
          <w:lang w:val="de-DE" w:eastAsia="fr-FR"/>
        </w:rPr>
        <w:t>"  angesehen.</w:t>
      </w:r>
    </w:p>
    <w:p w:rsidR="004B733A" w:rsidRPr="004B733A" w:rsidRDefault="004B733A" w:rsidP="00F33054">
      <w:pPr>
        <w:spacing w:before="100" w:beforeAutospacing="1" w:after="100" w:afterAutospacing="1" w:line="360" w:lineRule="auto"/>
        <w:jc w:val="both"/>
        <w:outlineLvl w:val="1"/>
        <w:rPr>
          <w:rFonts w:asciiTheme="majorBidi" w:eastAsia="Times New Roman" w:hAnsiTheme="majorBidi" w:cstheme="majorBidi"/>
          <w:b/>
          <w:bCs/>
          <w:sz w:val="24"/>
          <w:szCs w:val="24"/>
          <w:lang w:eastAsia="fr-FR"/>
        </w:rPr>
      </w:pPr>
      <w:r w:rsidRPr="004B733A">
        <w:rPr>
          <w:rFonts w:asciiTheme="majorBidi" w:eastAsia="Times New Roman" w:hAnsiTheme="majorBidi" w:cstheme="majorBidi"/>
          <w:b/>
          <w:bCs/>
          <w:sz w:val="24"/>
          <w:szCs w:val="24"/>
          <w:lang w:val="de-DE" w:eastAsia="fr-FR"/>
        </w:rPr>
        <w:t>  </w:t>
      </w:r>
      <w:proofErr w:type="spellStart"/>
      <w:r w:rsidRPr="00F33054">
        <w:rPr>
          <w:rFonts w:asciiTheme="majorBidi" w:eastAsia="Times New Roman" w:hAnsiTheme="majorBidi" w:cstheme="majorBidi"/>
          <w:b/>
          <w:bCs/>
          <w:sz w:val="24"/>
          <w:szCs w:val="24"/>
          <w:lang w:eastAsia="fr-FR"/>
        </w:rPr>
        <w:t>Stufen</w:t>
      </w:r>
      <w:proofErr w:type="spellEnd"/>
      <w:r w:rsidRPr="00F33054">
        <w:rPr>
          <w:rFonts w:asciiTheme="majorBidi" w:eastAsia="Times New Roman" w:hAnsiTheme="majorBidi" w:cstheme="majorBidi"/>
          <w:b/>
          <w:bCs/>
          <w:sz w:val="24"/>
          <w:szCs w:val="24"/>
          <w:lang w:eastAsia="fr-FR"/>
        </w:rPr>
        <w:t xml:space="preserve"> </w:t>
      </w:r>
      <w:proofErr w:type="spellStart"/>
      <w:r w:rsidRPr="00F33054">
        <w:rPr>
          <w:rFonts w:asciiTheme="majorBidi" w:eastAsia="Times New Roman" w:hAnsiTheme="majorBidi" w:cstheme="majorBidi"/>
          <w:b/>
          <w:bCs/>
          <w:sz w:val="24"/>
          <w:szCs w:val="24"/>
          <w:lang w:eastAsia="fr-FR"/>
        </w:rPr>
        <w:t>lokaler</w:t>
      </w:r>
      <w:proofErr w:type="spellEnd"/>
      <w:r w:rsidRPr="00F33054">
        <w:rPr>
          <w:rFonts w:asciiTheme="majorBidi" w:eastAsia="Times New Roman" w:hAnsiTheme="majorBidi" w:cstheme="majorBidi"/>
          <w:b/>
          <w:bCs/>
          <w:sz w:val="24"/>
          <w:szCs w:val="24"/>
          <w:lang w:eastAsia="fr-FR"/>
        </w:rPr>
        <w:t xml:space="preserve"> Deixis</w:t>
      </w:r>
    </w:p>
    <w:p w:rsidR="004B733A" w:rsidRPr="004B733A"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In Anlehnung an die </w:t>
      </w:r>
      <w:hyperlink r:id="rId76" w:tooltip="Person (Sprache)" w:history="1">
        <w:r w:rsidRPr="00F33054">
          <w:rPr>
            <w:rFonts w:asciiTheme="majorBidi" w:eastAsia="Times New Roman" w:hAnsiTheme="majorBidi" w:cstheme="majorBidi"/>
            <w:sz w:val="24"/>
            <w:szCs w:val="24"/>
            <w:lang w:val="de-DE" w:eastAsia="fr-FR"/>
          </w:rPr>
          <w:t>Person</w:t>
        </w:r>
      </w:hyperlink>
      <w:r w:rsidRPr="004B733A">
        <w:rPr>
          <w:rFonts w:asciiTheme="majorBidi" w:eastAsia="Times New Roman" w:hAnsiTheme="majorBidi" w:cstheme="majorBidi"/>
          <w:sz w:val="24"/>
          <w:szCs w:val="24"/>
          <w:lang w:val="de-DE" w:eastAsia="fr-FR"/>
        </w:rPr>
        <w:t> des Sprechers (</w:t>
      </w:r>
      <w:r w:rsidRPr="004B733A">
        <w:rPr>
          <w:rFonts w:asciiTheme="majorBidi" w:eastAsia="Times New Roman" w:hAnsiTheme="majorBidi" w:cstheme="majorBidi"/>
          <w:i/>
          <w:iCs/>
          <w:sz w:val="24"/>
          <w:szCs w:val="24"/>
          <w:lang w:val="de-DE" w:eastAsia="fr-FR"/>
        </w:rPr>
        <w:t>1. Person</w:t>
      </w:r>
      <w:r w:rsidRPr="004B733A">
        <w:rPr>
          <w:rFonts w:asciiTheme="majorBidi" w:eastAsia="Times New Roman" w:hAnsiTheme="majorBidi" w:cstheme="majorBidi"/>
          <w:sz w:val="24"/>
          <w:szCs w:val="24"/>
          <w:lang w:val="de-DE" w:eastAsia="fr-FR"/>
        </w:rPr>
        <w:t>) und des Hörers (</w:t>
      </w:r>
      <w:r w:rsidRPr="004B733A">
        <w:rPr>
          <w:rFonts w:asciiTheme="majorBidi" w:eastAsia="Times New Roman" w:hAnsiTheme="majorBidi" w:cstheme="majorBidi"/>
          <w:i/>
          <w:iCs/>
          <w:sz w:val="24"/>
          <w:szCs w:val="24"/>
          <w:lang w:val="de-DE" w:eastAsia="fr-FR"/>
        </w:rPr>
        <w:t>2. Person</w:t>
      </w:r>
      <w:r w:rsidRPr="004B733A">
        <w:rPr>
          <w:rFonts w:asciiTheme="majorBidi" w:eastAsia="Times New Roman" w:hAnsiTheme="majorBidi" w:cstheme="majorBidi"/>
          <w:sz w:val="24"/>
          <w:szCs w:val="24"/>
          <w:lang w:val="de-DE" w:eastAsia="fr-FR"/>
        </w:rPr>
        <w:t xml:space="preserve">) können die folgenden Stufen lokaler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unterschieden werden:</w:t>
      </w:r>
    </w:p>
    <w:p w:rsidR="004B733A" w:rsidRPr="004B733A" w:rsidRDefault="004B733A" w:rsidP="00F33054">
      <w:pPr>
        <w:numPr>
          <w:ilvl w:val="0"/>
          <w:numId w:val="5"/>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4B733A">
        <w:rPr>
          <w:rFonts w:asciiTheme="majorBidi" w:eastAsia="Times New Roman" w:hAnsiTheme="majorBidi" w:cstheme="majorBidi"/>
          <w:i/>
          <w:iCs/>
          <w:sz w:val="24"/>
          <w:szCs w:val="24"/>
          <w:lang w:val="de-DE" w:eastAsia="fr-FR"/>
        </w:rPr>
        <w:t>Nahdeixis</w:t>
      </w:r>
      <w:proofErr w:type="spellEnd"/>
      <w:r w:rsidRPr="004B733A">
        <w:rPr>
          <w:rFonts w:asciiTheme="majorBidi" w:eastAsia="Times New Roman" w:hAnsiTheme="majorBidi" w:cstheme="majorBidi"/>
          <w:i/>
          <w:iCs/>
          <w:sz w:val="24"/>
          <w:szCs w:val="24"/>
          <w:lang w:val="de-DE" w:eastAsia="fr-FR"/>
        </w:rPr>
        <w:t xml:space="preserve">, Proximal,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i/>
          <w:iCs/>
          <w:sz w:val="24"/>
          <w:szCs w:val="24"/>
          <w:lang w:val="de-DE" w:eastAsia="fr-FR"/>
        </w:rPr>
        <w:t xml:space="preserve"> der ersten Person</w:t>
      </w:r>
      <w:r w:rsidRPr="004B733A">
        <w:rPr>
          <w:rFonts w:asciiTheme="majorBidi" w:eastAsia="Times New Roman" w:hAnsiTheme="majorBidi" w:cstheme="majorBidi"/>
          <w:sz w:val="24"/>
          <w:szCs w:val="24"/>
          <w:lang w:val="de-DE" w:eastAsia="fr-FR"/>
        </w:rPr>
        <w:t>: Es wird auf den Sprecher (</w:t>
      </w:r>
      <w:r w:rsidRPr="004B733A">
        <w:rPr>
          <w:rFonts w:asciiTheme="majorBidi" w:eastAsia="Times New Roman" w:hAnsiTheme="majorBidi" w:cstheme="majorBidi"/>
          <w:i/>
          <w:iCs/>
          <w:sz w:val="24"/>
          <w:szCs w:val="24"/>
          <w:lang w:val="de-DE" w:eastAsia="fr-FR"/>
        </w:rPr>
        <w:t>ich</w:t>
      </w:r>
      <w:r w:rsidRPr="004B733A">
        <w:rPr>
          <w:rFonts w:asciiTheme="majorBidi" w:eastAsia="Times New Roman" w:hAnsiTheme="majorBidi" w:cstheme="majorBidi"/>
          <w:sz w:val="24"/>
          <w:szCs w:val="24"/>
          <w:lang w:val="de-DE" w:eastAsia="fr-FR"/>
        </w:rPr>
        <w:t>), auf den Raum in der Nähe des Sprechers (</w:t>
      </w:r>
      <w:r w:rsidRPr="004B733A">
        <w:rPr>
          <w:rFonts w:asciiTheme="majorBidi" w:eastAsia="Times New Roman" w:hAnsiTheme="majorBidi" w:cstheme="majorBidi"/>
          <w:i/>
          <w:iCs/>
          <w:sz w:val="24"/>
          <w:szCs w:val="24"/>
          <w:lang w:val="de-DE" w:eastAsia="fr-FR"/>
        </w:rPr>
        <w:t>hier</w:t>
      </w:r>
      <w:r w:rsidRPr="004B733A">
        <w:rPr>
          <w:rFonts w:asciiTheme="majorBidi" w:eastAsia="Times New Roman" w:hAnsiTheme="majorBidi" w:cstheme="majorBidi"/>
          <w:sz w:val="24"/>
          <w:szCs w:val="24"/>
          <w:lang w:val="de-DE" w:eastAsia="fr-FR"/>
        </w:rPr>
        <w:t>) oder einen Gegenstand bzw. eine Person aus diesem Raum verwiesen (</w:t>
      </w:r>
      <w:r w:rsidRPr="004B733A">
        <w:rPr>
          <w:rFonts w:asciiTheme="majorBidi" w:eastAsia="Times New Roman" w:hAnsiTheme="majorBidi" w:cstheme="majorBidi"/>
          <w:i/>
          <w:iCs/>
          <w:sz w:val="24"/>
          <w:szCs w:val="24"/>
          <w:lang w:val="de-DE" w:eastAsia="fr-FR"/>
        </w:rPr>
        <w:t>dies</w:t>
      </w:r>
      <w:r w:rsidRPr="004B733A">
        <w:rPr>
          <w:rFonts w:asciiTheme="majorBidi" w:eastAsia="Times New Roman" w:hAnsiTheme="majorBidi" w:cstheme="majorBidi"/>
          <w:sz w:val="24"/>
          <w:szCs w:val="24"/>
          <w:lang w:val="de-DE" w:eastAsia="fr-FR"/>
        </w:rPr>
        <w:t>),</w:t>
      </w:r>
    </w:p>
    <w:p w:rsidR="004B733A" w:rsidRPr="004B733A" w:rsidRDefault="004B733A" w:rsidP="00F33054">
      <w:pPr>
        <w:numPr>
          <w:ilvl w:val="0"/>
          <w:numId w:val="5"/>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i/>
          <w:iCs/>
          <w:sz w:val="24"/>
          <w:szCs w:val="24"/>
          <w:lang w:val="de-DE" w:eastAsia="fr-FR"/>
        </w:rPr>
        <w:t xml:space="preserve">Medial,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i/>
          <w:iCs/>
          <w:sz w:val="24"/>
          <w:szCs w:val="24"/>
          <w:lang w:val="de-DE" w:eastAsia="fr-FR"/>
        </w:rPr>
        <w:t xml:space="preserve"> der zweiten Person</w:t>
      </w:r>
      <w:r w:rsidRPr="004B733A">
        <w:rPr>
          <w:rFonts w:asciiTheme="majorBidi" w:eastAsia="Times New Roman" w:hAnsiTheme="majorBidi" w:cstheme="majorBidi"/>
          <w:sz w:val="24"/>
          <w:szCs w:val="24"/>
          <w:lang w:val="de-DE" w:eastAsia="fr-FR"/>
        </w:rPr>
        <w:t>: Es wird auf den Hörer (</w:t>
      </w:r>
      <w:r w:rsidRPr="004B733A">
        <w:rPr>
          <w:rFonts w:asciiTheme="majorBidi" w:eastAsia="Times New Roman" w:hAnsiTheme="majorBidi" w:cstheme="majorBidi"/>
          <w:i/>
          <w:iCs/>
          <w:sz w:val="24"/>
          <w:szCs w:val="24"/>
          <w:lang w:val="de-DE" w:eastAsia="fr-FR"/>
        </w:rPr>
        <w:t>du</w:t>
      </w:r>
      <w:r w:rsidRPr="004B733A">
        <w:rPr>
          <w:rFonts w:asciiTheme="majorBidi" w:eastAsia="Times New Roman" w:hAnsiTheme="majorBidi" w:cstheme="majorBidi"/>
          <w:sz w:val="24"/>
          <w:szCs w:val="24"/>
          <w:lang w:val="de-DE" w:eastAsia="fr-FR"/>
        </w:rPr>
        <w:t>), den Raum in der Nähe des Hörers (</w:t>
      </w:r>
      <w:hyperlink r:id="rId77" w:tooltip="Spanische Sprache" w:history="1">
        <w:r w:rsidRPr="00F33054">
          <w:rPr>
            <w:rFonts w:asciiTheme="majorBidi" w:eastAsia="Times New Roman" w:hAnsiTheme="majorBidi" w:cstheme="majorBidi"/>
            <w:sz w:val="24"/>
            <w:szCs w:val="24"/>
            <w:lang w:val="de-DE" w:eastAsia="fr-FR"/>
          </w:rPr>
          <w:t>spanisch</w:t>
        </w:r>
      </w:hyperlink>
      <w:r w:rsidRPr="004B733A">
        <w:rPr>
          <w:rFonts w:asciiTheme="majorBidi" w:eastAsia="Times New Roman" w:hAnsiTheme="majorBidi" w:cstheme="majorBidi"/>
          <w:sz w:val="24"/>
          <w:szCs w:val="24"/>
          <w:lang w:val="de-DE" w:eastAsia="fr-FR"/>
        </w:rPr>
        <w:t>: </w:t>
      </w:r>
      <w:proofErr w:type="spellStart"/>
      <w:r w:rsidRPr="004B733A">
        <w:rPr>
          <w:rFonts w:asciiTheme="majorBidi" w:eastAsia="Times New Roman" w:hAnsiTheme="majorBidi" w:cstheme="majorBidi"/>
          <w:i/>
          <w:iCs/>
          <w:sz w:val="24"/>
          <w:szCs w:val="24"/>
          <w:lang w:val="de-DE" w:eastAsia="fr-FR"/>
        </w:rPr>
        <w:t>ahí</w:t>
      </w:r>
      <w:proofErr w:type="spellEnd"/>
      <w:r w:rsidRPr="004B733A">
        <w:rPr>
          <w:rFonts w:asciiTheme="majorBidi" w:eastAsia="Times New Roman" w:hAnsiTheme="majorBidi" w:cstheme="majorBidi"/>
          <w:sz w:val="24"/>
          <w:szCs w:val="24"/>
          <w:lang w:val="de-DE" w:eastAsia="fr-FR"/>
        </w:rPr>
        <w:t>) oder einen Gegenstand bzw. eine Person aus diesem Raum verwiesen (spanisch: </w:t>
      </w:r>
      <w:proofErr w:type="spellStart"/>
      <w:r w:rsidRPr="004B733A">
        <w:rPr>
          <w:rFonts w:asciiTheme="majorBidi" w:eastAsia="Times New Roman" w:hAnsiTheme="majorBidi" w:cstheme="majorBidi"/>
          <w:i/>
          <w:iCs/>
          <w:sz w:val="24"/>
          <w:szCs w:val="24"/>
          <w:lang w:val="de-DE" w:eastAsia="fr-FR"/>
        </w:rPr>
        <w:t>eso</w:t>
      </w:r>
      <w:proofErr w:type="spellEnd"/>
      <w:r w:rsidRPr="004B733A">
        <w:rPr>
          <w:rFonts w:asciiTheme="majorBidi" w:eastAsia="Times New Roman" w:hAnsiTheme="majorBidi" w:cstheme="majorBidi"/>
          <w:sz w:val="24"/>
          <w:szCs w:val="24"/>
          <w:lang w:val="de-DE" w:eastAsia="fr-FR"/>
        </w:rPr>
        <w:t>, </w:t>
      </w:r>
      <w:hyperlink r:id="rId78" w:tooltip="Italienische Sprache" w:history="1">
        <w:r w:rsidRPr="00F33054">
          <w:rPr>
            <w:rFonts w:asciiTheme="majorBidi" w:eastAsia="Times New Roman" w:hAnsiTheme="majorBidi" w:cstheme="majorBidi"/>
            <w:sz w:val="24"/>
            <w:szCs w:val="24"/>
            <w:lang w:val="de-DE" w:eastAsia="fr-FR"/>
          </w:rPr>
          <w:t>Italienisch</w:t>
        </w:r>
      </w:hyperlink>
      <w:r w:rsidRPr="004B733A">
        <w:rPr>
          <w:rFonts w:asciiTheme="majorBidi" w:eastAsia="Times New Roman" w:hAnsiTheme="majorBidi" w:cstheme="majorBidi"/>
          <w:sz w:val="24"/>
          <w:szCs w:val="24"/>
          <w:lang w:val="de-DE" w:eastAsia="fr-FR"/>
        </w:rPr>
        <w:t>: </w:t>
      </w:r>
      <w:proofErr w:type="spellStart"/>
      <w:r w:rsidRPr="004B733A">
        <w:rPr>
          <w:rFonts w:asciiTheme="majorBidi" w:eastAsia="Times New Roman" w:hAnsiTheme="majorBidi" w:cstheme="majorBidi"/>
          <w:i/>
          <w:iCs/>
          <w:sz w:val="24"/>
          <w:szCs w:val="24"/>
          <w:lang w:val="de-DE" w:eastAsia="fr-FR"/>
        </w:rPr>
        <w:t>codesto</w:t>
      </w:r>
      <w:proofErr w:type="spellEnd"/>
      <w:r w:rsidRPr="004B733A">
        <w:rPr>
          <w:rFonts w:asciiTheme="majorBidi" w:eastAsia="Times New Roman" w:hAnsiTheme="majorBidi" w:cstheme="majorBidi"/>
          <w:sz w:val="24"/>
          <w:szCs w:val="24"/>
          <w:lang w:val="de-DE" w:eastAsia="fr-FR"/>
        </w:rPr>
        <w:t>); im </w:t>
      </w:r>
      <w:hyperlink r:id="rId79" w:tooltip="Deutsche Sprache" w:history="1">
        <w:r w:rsidRPr="00F33054">
          <w:rPr>
            <w:rFonts w:asciiTheme="majorBidi" w:eastAsia="Times New Roman" w:hAnsiTheme="majorBidi" w:cstheme="majorBidi"/>
            <w:sz w:val="24"/>
            <w:szCs w:val="24"/>
            <w:lang w:val="de-DE" w:eastAsia="fr-FR"/>
          </w:rPr>
          <w:t>Deutschen</w:t>
        </w:r>
      </w:hyperlink>
      <w:r w:rsidRPr="004B733A">
        <w:rPr>
          <w:rFonts w:asciiTheme="majorBidi" w:eastAsia="Times New Roman" w:hAnsiTheme="majorBidi" w:cstheme="majorBidi"/>
          <w:sz w:val="24"/>
          <w:szCs w:val="24"/>
          <w:lang w:val="de-DE" w:eastAsia="fr-FR"/>
        </w:rPr>
        <w:t xml:space="preserve"> gibt es keine besonderen Ausdrucksmittel für die mediale lokale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w:t>
      </w:r>
    </w:p>
    <w:p w:rsidR="004B733A" w:rsidRPr="004B733A" w:rsidRDefault="004B733A" w:rsidP="00F33054">
      <w:pPr>
        <w:numPr>
          <w:ilvl w:val="0"/>
          <w:numId w:val="5"/>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4B733A">
        <w:rPr>
          <w:rFonts w:asciiTheme="majorBidi" w:eastAsia="Times New Roman" w:hAnsiTheme="majorBidi" w:cstheme="majorBidi"/>
          <w:i/>
          <w:iCs/>
          <w:sz w:val="24"/>
          <w:szCs w:val="24"/>
          <w:lang w:val="de-DE" w:eastAsia="fr-FR"/>
        </w:rPr>
        <w:t>Ferndeixis</w:t>
      </w:r>
      <w:proofErr w:type="spellEnd"/>
      <w:r w:rsidRPr="004B733A">
        <w:rPr>
          <w:rFonts w:asciiTheme="majorBidi" w:eastAsia="Times New Roman" w:hAnsiTheme="majorBidi" w:cstheme="majorBidi"/>
          <w:i/>
          <w:iCs/>
          <w:sz w:val="24"/>
          <w:szCs w:val="24"/>
          <w:lang w:val="de-DE" w:eastAsia="fr-FR"/>
        </w:rPr>
        <w:t xml:space="preserve">, Distal, </w:t>
      </w:r>
      <w:proofErr w:type="spellStart"/>
      <w:r w:rsidRPr="004B733A">
        <w:rPr>
          <w:rFonts w:asciiTheme="majorBidi" w:eastAsia="Times New Roman" w:hAnsiTheme="majorBidi" w:cstheme="majorBidi"/>
          <w:i/>
          <w:iCs/>
          <w:sz w:val="24"/>
          <w:szCs w:val="24"/>
          <w:lang w:val="de-DE" w:eastAsia="fr-FR"/>
        </w:rPr>
        <w:t>Deixis</w:t>
      </w:r>
      <w:proofErr w:type="spellEnd"/>
      <w:r w:rsidRPr="004B733A">
        <w:rPr>
          <w:rFonts w:asciiTheme="majorBidi" w:eastAsia="Times New Roman" w:hAnsiTheme="majorBidi" w:cstheme="majorBidi"/>
          <w:i/>
          <w:iCs/>
          <w:sz w:val="24"/>
          <w:szCs w:val="24"/>
          <w:lang w:val="de-DE" w:eastAsia="fr-FR"/>
        </w:rPr>
        <w:t xml:space="preserve"> der dritten Person</w:t>
      </w:r>
      <w:r w:rsidRPr="004B733A">
        <w:rPr>
          <w:rFonts w:asciiTheme="majorBidi" w:eastAsia="Times New Roman" w:hAnsiTheme="majorBidi" w:cstheme="majorBidi"/>
          <w:sz w:val="24"/>
          <w:szCs w:val="24"/>
          <w:lang w:val="de-DE" w:eastAsia="fr-FR"/>
        </w:rPr>
        <w:t>: Es wird auf eine Person (die so genannte </w:t>
      </w:r>
      <w:r w:rsidRPr="004B733A">
        <w:rPr>
          <w:rFonts w:asciiTheme="majorBidi" w:eastAsia="Times New Roman" w:hAnsiTheme="majorBidi" w:cstheme="majorBidi"/>
          <w:i/>
          <w:iCs/>
          <w:sz w:val="24"/>
          <w:szCs w:val="24"/>
          <w:lang w:val="de-DE" w:eastAsia="fr-FR"/>
        </w:rPr>
        <w:t>3. Person</w:t>
      </w:r>
      <w:r w:rsidRPr="004B733A">
        <w:rPr>
          <w:rFonts w:asciiTheme="majorBidi" w:eastAsia="Times New Roman" w:hAnsiTheme="majorBidi" w:cstheme="majorBidi"/>
          <w:sz w:val="24"/>
          <w:szCs w:val="24"/>
          <w:lang w:val="de-DE" w:eastAsia="fr-FR"/>
        </w:rPr>
        <w:t>), die weder Sprecher noch Hörer ist, auf einen Raum, der von Sprecher und Hörer entfernt ist (</w:t>
      </w:r>
      <w:r w:rsidRPr="004B733A">
        <w:rPr>
          <w:rFonts w:asciiTheme="majorBidi" w:eastAsia="Times New Roman" w:hAnsiTheme="majorBidi" w:cstheme="majorBidi"/>
          <w:i/>
          <w:iCs/>
          <w:sz w:val="24"/>
          <w:szCs w:val="24"/>
          <w:lang w:val="de-DE" w:eastAsia="fr-FR"/>
        </w:rPr>
        <w:t>dort</w:t>
      </w:r>
      <w:r w:rsidRPr="004B733A">
        <w:rPr>
          <w:rFonts w:asciiTheme="majorBidi" w:eastAsia="Times New Roman" w:hAnsiTheme="majorBidi" w:cstheme="majorBidi"/>
          <w:sz w:val="24"/>
          <w:szCs w:val="24"/>
          <w:lang w:val="de-DE" w:eastAsia="fr-FR"/>
        </w:rPr>
        <w:t>), oder auf einen Gegenstand bzw. eine Person aus diesem Raum verwiesen (</w:t>
      </w:r>
      <w:r w:rsidRPr="004B733A">
        <w:rPr>
          <w:rFonts w:asciiTheme="majorBidi" w:eastAsia="Times New Roman" w:hAnsiTheme="majorBidi" w:cstheme="majorBidi"/>
          <w:i/>
          <w:iCs/>
          <w:sz w:val="24"/>
          <w:szCs w:val="24"/>
          <w:lang w:val="de-DE" w:eastAsia="fr-FR"/>
        </w:rPr>
        <w:t>jener</w:t>
      </w:r>
      <w:r w:rsidRPr="004B733A">
        <w:rPr>
          <w:rFonts w:asciiTheme="majorBidi" w:eastAsia="Times New Roman" w:hAnsiTheme="majorBidi" w:cstheme="majorBidi"/>
          <w:sz w:val="24"/>
          <w:szCs w:val="24"/>
          <w:lang w:val="de-DE" w:eastAsia="fr-FR"/>
        </w:rPr>
        <w:t>).</w:t>
      </w:r>
    </w:p>
    <w:p w:rsidR="004B733A" w:rsidRPr="004B733A" w:rsidRDefault="004B733A" w:rsidP="00F33054">
      <w:pPr>
        <w:numPr>
          <w:ilvl w:val="0"/>
          <w:numId w:val="5"/>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t>Für einige </w:t>
      </w:r>
      <w:hyperlink r:id="rId80" w:tooltip="Indigene amerikanische Sprachen" w:history="1">
        <w:r w:rsidRPr="00F33054">
          <w:rPr>
            <w:rFonts w:asciiTheme="majorBidi" w:eastAsia="Times New Roman" w:hAnsiTheme="majorBidi" w:cstheme="majorBidi"/>
            <w:sz w:val="24"/>
            <w:szCs w:val="24"/>
            <w:lang w:val="de-DE" w:eastAsia="fr-FR"/>
          </w:rPr>
          <w:t>indigene Sprachen Amerikas</w:t>
        </w:r>
      </w:hyperlink>
      <w:r w:rsidRPr="004B733A">
        <w:rPr>
          <w:rFonts w:asciiTheme="majorBidi" w:eastAsia="Times New Roman" w:hAnsiTheme="majorBidi" w:cstheme="majorBidi"/>
          <w:sz w:val="24"/>
          <w:szCs w:val="24"/>
          <w:lang w:val="de-DE" w:eastAsia="fr-FR"/>
        </w:rPr>
        <w:t> wird noch eine weitere (seltene) Stufe für einen Raum, der sehr weit von Sprecher und Hörer entfernt ist, angenommen (</w:t>
      </w:r>
      <w:proofErr w:type="spellStart"/>
      <w:r w:rsidRPr="004B733A">
        <w:rPr>
          <w:rFonts w:asciiTheme="majorBidi" w:eastAsia="Times New Roman" w:hAnsiTheme="majorBidi" w:cstheme="majorBidi"/>
          <w:i/>
          <w:iCs/>
          <w:sz w:val="24"/>
          <w:szCs w:val="24"/>
          <w:lang w:val="de-DE" w:eastAsia="fr-FR"/>
        </w:rPr>
        <w:t>Obvial</w:t>
      </w:r>
      <w:proofErr w:type="spellEnd"/>
      <w:r w:rsidRPr="004B733A">
        <w:rPr>
          <w:rFonts w:asciiTheme="majorBidi" w:eastAsia="Times New Roman" w:hAnsiTheme="majorBidi" w:cstheme="majorBidi"/>
          <w:sz w:val="24"/>
          <w:szCs w:val="24"/>
          <w:lang w:val="de-DE" w:eastAsia="fr-FR"/>
        </w:rPr>
        <w:t>).</w:t>
      </w:r>
    </w:p>
    <w:p w:rsidR="004B733A" w:rsidRPr="00F33054" w:rsidRDefault="004B733A" w:rsidP="00F33054">
      <w:pPr>
        <w:spacing w:after="0" w:line="360" w:lineRule="auto"/>
        <w:jc w:val="both"/>
        <w:rPr>
          <w:rFonts w:asciiTheme="majorBidi" w:eastAsia="Times New Roman" w:hAnsiTheme="majorBidi" w:cstheme="majorBidi"/>
          <w:sz w:val="24"/>
          <w:szCs w:val="24"/>
          <w:lang w:val="de-DE" w:eastAsia="fr-FR"/>
        </w:rPr>
      </w:pPr>
      <w:r w:rsidRPr="004B733A">
        <w:rPr>
          <w:rFonts w:asciiTheme="majorBidi" w:eastAsia="Times New Roman" w:hAnsiTheme="majorBidi" w:cstheme="majorBidi"/>
          <w:sz w:val="24"/>
          <w:szCs w:val="24"/>
          <w:lang w:val="de-DE" w:eastAsia="fr-FR"/>
        </w:rPr>
        <w:lastRenderedPageBreak/>
        <w:t xml:space="preserve">In den meisten Sprachen besteht mindestens eine Unterscheidung von Nah- und </w:t>
      </w:r>
      <w:proofErr w:type="spellStart"/>
      <w:r w:rsidRPr="004B733A">
        <w:rPr>
          <w:rFonts w:asciiTheme="majorBidi" w:eastAsia="Times New Roman" w:hAnsiTheme="majorBidi" w:cstheme="majorBidi"/>
          <w:sz w:val="24"/>
          <w:szCs w:val="24"/>
          <w:lang w:val="de-DE" w:eastAsia="fr-FR"/>
        </w:rPr>
        <w:t>Ferndeixis</w:t>
      </w:r>
      <w:proofErr w:type="spellEnd"/>
      <w:r w:rsidRPr="004B733A">
        <w:rPr>
          <w:rFonts w:asciiTheme="majorBidi" w:eastAsia="Times New Roman" w:hAnsiTheme="majorBidi" w:cstheme="majorBidi"/>
          <w:sz w:val="24"/>
          <w:szCs w:val="24"/>
          <w:lang w:val="de-DE" w:eastAsia="fr-FR"/>
        </w:rPr>
        <w:t xml:space="preserve">. Verfügt eine Sprache bei der lokalen </w:t>
      </w:r>
      <w:proofErr w:type="spellStart"/>
      <w:r w:rsidRPr="004B733A">
        <w:rPr>
          <w:rFonts w:asciiTheme="majorBidi" w:eastAsia="Times New Roman" w:hAnsiTheme="majorBidi" w:cstheme="majorBidi"/>
          <w:sz w:val="24"/>
          <w:szCs w:val="24"/>
          <w:lang w:val="de-DE" w:eastAsia="fr-FR"/>
        </w:rPr>
        <w:t>Deixis</w:t>
      </w:r>
      <w:proofErr w:type="spellEnd"/>
      <w:r w:rsidRPr="004B733A">
        <w:rPr>
          <w:rFonts w:asciiTheme="majorBidi" w:eastAsia="Times New Roman" w:hAnsiTheme="majorBidi" w:cstheme="majorBidi"/>
          <w:sz w:val="24"/>
          <w:szCs w:val="24"/>
          <w:lang w:val="de-DE" w:eastAsia="fr-FR"/>
        </w:rPr>
        <w:t xml:space="preserve"> über mediale Ausdrucksmittel, verfügt sie auch über eine Unterscheidung von Distal und Proximal.</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p>
    <w:p w:rsidR="00F33054" w:rsidRPr="00F33054" w:rsidRDefault="00F33054" w:rsidP="00F33054">
      <w:pPr>
        <w:spacing w:after="0" w:line="360" w:lineRule="auto"/>
        <w:jc w:val="both"/>
        <w:rPr>
          <w:rFonts w:asciiTheme="majorBidi" w:hAnsiTheme="majorBidi" w:cstheme="majorBidi"/>
          <w:sz w:val="24"/>
          <w:szCs w:val="24"/>
          <w:shd w:val="clear" w:color="auto" w:fill="FFFFFF"/>
          <w:lang w:val="de-DE"/>
        </w:rPr>
      </w:pPr>
      <w:r w:rsidRPr="00F33054">
        <w:rPr>
          <w:rFonts w:asciiTheme="majorBidi" w:hAnsiTheme="majorBidi" w:cstheme="majorBidi"/>
          <w:b/>
          <w:bCs/>
          <w:sz w:val="24"/>
          <w:szCs w:val="24"/>
          <w:shd w:val="clear" w:color="auto" w:fill="FFFFFF"/>
          <w:lang w:val="de-DE"/>
        </w:rPr>
        <w:t>Implikatur</w:t>
      </w:r>
      <w:r w:rsidRPr="00F33054">
        <w:rPr>
          <w:rFonts w:asciiTheme="majorBidi" w:hAnsiTheme="majorBidi" w:cstheme="majorBidi"/>
          <w:sz w:val="24"/>
          <w:szCs w:val="24"/>
          <w:shd w:val="clear" w:color="auto" w:fill="FFFFFF"/>
          <w:lang w:val="de-DE"/>
        </w:rPr>
        <w:t> ist ein Begriff aus der </w:t>
      </w:r>
      <w:hyperlink r:id="rId81" w:tooltip="Pragmatik (Linguistik)" w:history="1">
        <w:r w:rsidRPr="00F33054">
          <w:rPr>
            <w:rStyle w:val="Lienhypertexte"/>
            <w:rFonts w:asciiTheme="majorBidi" w:hAnsiTheme="majorBidi" w:cstheme="majorBidi"/>
            <w:color w:val="auto"/>
            <w:sz w:val="24"/>
            <w:szCs w:val="24"/>
            <w:u w:val="none"/>
            <w:shd w:val="clear" w:color="auto" w:fill="FFFFFF"/>
            <w:lang w:val="de-DE"/>
          </w:rPr>
          <w:t>Pragmatik</w:t>
        </w:r>
      </w:hyperlink>
      <w:r w:rsidRPr="00F33054">
        <w:rPr>
          <w:rFonts w:asciiTheme="majorBidi" w:hAnsiTheme="majorBidi" w:cstheme="majorBidi"/>
          <w:sz w:val="24"/>
          <w:szCs w:val="24"/>
          <w:shd w:val="clear" w:color="auto" w:fill="FFFFFF"/>
          <w:lang w:val="de-DE"/>
        </w:rPr>
        <w:t>, einer Teildisziplin der </w:t>
      </w:r>
      <w:hyperlink r:id="rId82" w:tooltip="Linguistik" w:history="1">
        <w:r w:rsidRPr="00F33054">
          <w:rPr>
            <w:rStyle w:val="Lienhypertexte"/>
            <w:rFonts w:asciiTheme="majorBidi" w:hAnsiTheme="majorBidi" w:cstheme="majorBidi"/>
            <w:color w:val="auto"/>
            <w:sz w:val="24"/>
            <w:szCs w:val="24"/>
            <w:u w:val="none"/>
            <w:shd w:val="clear" w:color="auto" w:fill="FFFFFF"/>
            <w:lang w:val="de-DE"/>
          </w:rPr>
          <w:t>Linguistik</w:t>
        </w:r>
      </w:hyperlink>
      <w:r w:rsidRPr="00F33054">
        <w:rPr>
          <w:rFonts w:asciiTheme="majorBidi" w:hAnsiTheme="majorBidi" w:cstheme="majorBidi"/>
          <w:sz w:val="24"/>
          <w:szCs w:val="24"/>
          <w:shd w:val="clear" w:color="auto" w:fill="FFFFFF"/>
          <w:lang w:val="de-DE"/>
        </w:rPr>
        <w:t>.</w:t>
      </w:r>
    </w:p>
    <w:p w:rsidR="00F33054" w:rsidRPr="00F33054" w:rsidRDefault="00F33054" w:rsidP="00F33054">
      <w:pPr>
        <w:spacing w:after="0" w:line="360" w:lineRule="auto"/>
        <w:jc w:val="both"/>
        <w:rPr>
          <w:rFonts w:asciiTheme="majorBidi" w:hAnsiTheme="majorBidi" w:cstheme="majorBidi"/>
          <w:sz w:val="24"/>
          <w:szCs w:val="24"/>
          <w:shd w:val="clear" w:color="auto" w:fill="FFFFFF"/>
          <w:lang w:val="de-DE"/>
        </w:rPr>
      </w:pPr>
      <w:r w:rsidRPr="00F33054">
        <w:rPr>
          <w:rFonts w:asciiTheme="majorBidi" w:hAnsiTheme="majorBidi" w:cstheme="majorBidi"/>
          <w:sz w:val="24"/>
          <w:szCs w:val="24"/>
          <w:shd w:val="clear" w:color="auto" w:fill="FFFFFF"/>
          <w:lang w:val="de-DE"/>
        </w:rPr>
        <w:t xml:space="preserve">Bei einer Implikatur (oder auch: dem </w:t>
      </w:r>
      <w:proofErr w:type="spellStart"/>
      <w:r w:rsidRPr="00F33054">
        <w:rPr>
          <w:rFonts w:asciiTheme="majorBidi" w:hAnsiTheme="majorBidi" w:cstheme="majorBidi"/>
          <w:sz w:val="24"/>
          <w:szCs w:val="24"/>
          <w:shd w:val="clear" w:color="auto" w:fill="FFFFFF"/>
          <w:lang w:val="de-DE"/>
        </w:rPr>
        <w:t>Implikatierten</w:t>
      </w:r>
      <w:proofErr w:type="spellEnd"/>
      <w:r w:rsidRPr="00F33054">
        <w:rPr>
          <w:rFonts w:asciiTheme="majorBidi" w:hAnsiTheme="majorBidi" w:cstheme="majorBidi"/>
          <w:sz w:val="24"/>
          <w:szCs w:val="24"/>
          <w:shd w:val="clear" w:color="auto" w:fill="FFFFFF"/>
          <w:lang w:val="de-DE"/>
        </w:rPr>
        <w:t>) einer sprachlichen Äußerung handelt es sich um einen Bedeutungsaspekt, der durch die Äußerung zwar kommuniziert, aber vom Sprecher </w:t>
      </w:r>
      <w:r w:rsidRPr="00F33054">
        <w:rPr>
          <w:rFonts w:asciiTheme="majorBidi" w:hAnsiTheme="majorBidi" w:cstheme="majorBidi"/>
          <w:i/>
          <w:iCs/>
          <w:sz w:val="24"/>
          <w:szCs w:val="24"/>
          <w:shd w:val="clear" w:color="auto" w:fill="FFFFFF"/>
          <w:lang w:val="de-DE"/>
        </w:rPr>
        <w:t>nur angedeutet</w:t>
      </w:r>
      <w:r w:rsidRPr="00F33054">
        <w:rPr>
          <w:rFonts w:asciiTheme="majorBidi" w:hAnsiTheme="majorBidi" w:cstheme="majorBidi"/>
          <w:sz w:val="24"/>
          <w:szCs w:val="24"/>
          <w:shd w:val="clear" w:color="auto" w:fill="FFFFFF"/>
          <w:lang w:val="de-DE"/>
        </w:rPr>
        <w:t xml:space="preserve"> wird (anstatt gesagt). Anders formuliert: die Implikatur macht es einem Sprecher möglich, mehr zu kommunizieren als er eigentlich sagt. Die strikte Trennung zwischen dem </w:t>
      </w:r>
      <w:proofErr w:type="spellStart"/>
      <w:r w:rsidRPr="00F33054">
        <w:rPr>
          <w:rFonts w:asciiTheme="majorBidi" w:hAnsiTheme="majorBidi" w:cstheme="majorBidi"/>
          <w:sz w:val="24"/>
          <w:szCs w:val="24"/>
          <w:shd w:val="clear" w:color="auto" w:fill="FFFFFF"/>
          <w:lang w:val="de-DE"/>
        </w:rPr>
        <w:t>Implikatierten</w:t>
      </w:r>
      <w:proofErr w:type="spellEnd"/>
      <w:r w:rsidRPr="00F33054">
        <w:rPr>
          <w:rFonts w:asciiTheme="majorBidi" w:hAnsiTheme="majorBidi" w:cstheme="majorBidi"/>
          <w:sz w:val="24"/>
          <w:szCs w:val="24"/>
          <w:shd w:val="clear" w:color="auto" w:fill="FFFFFF"/>
          <w:lang w:val="de-DE"/>
        </w:rPr>
        <w:t xml:space="preserve"> und Gesagten geht zurück auf den </w:t>
      </w:r>
      <w:hyperlink r:id="rId83" w:tooltip="Sprachphilosophie" w:history="1">
        <w:r w:rsidRPr="00F33054">
          <w:rPr>
            <w:rStyle w:val="Lienhypertexte"/>
            <w:rFonts w:asciiTheme="majorBidi" w:hAnsiTheme="majorBidi" w:cstheme="majorBidi"/>
            <w:color w:val="auto"/>
            <w:sz w:val="24"/>
            <w:szCs w:val="24"/>
            <w:u w:val="none"/>
            <w:shd w:val="clear" w:color="auto" w:fill="FFFFFF"/>
            <w:lang w:val="de-DE"/>
          </w:rPr>
          <w:t>Sprachphilosophen</w:t>
        </w:r>
      </w:hyperlink>
      <w:r w:rsidRPr="00F33054">
        <w:rPr>
          <w:rFonts w:asciiTheme="majorBidi" w:hAnsiTheme="majorBidi" w:cstheme="majorBidi"/>
          <w:sz w:val="24"/>
          <w:szCs w:val="24"/>
          <w:shd w:val="clear" w:color="auto" w:fill="FFFFFF"/>
          <w:lang w:val="de-DE"/>
        </w:rPr>
        <w:t> </w:t>
      </w:r>
      <w:hyperlink r:id="rId84" w:tooltip="Paul Grice" w:history="1">
        <w:r w:rsidRPr="00F33054">
          <w:rPr>
            <w:rStyle w:val="Lienhypertexte"/>
            <w:rFonts w:asciiTheme="majorBidi" w:hAnsiTheme="majorBidi" w:cstheme="majorBidi"/>
            <w:color w:val="auto"/>
            <w:sz w:val="24"/>
            <w:szCs w:val="24"/>
            <w:u w:val="none"/>
            <w:shd w:val="clear" w:color="auto" w:fill="FFFFFF"/>
            <w:lang w:val="de-DE"/>
          </w:rPr>
          <w:t xml:space="preserve">Paul </w:t>
        </w:r>
        <w:proofErr w:type="spellStart"/>
        <w:r w:rsidRPr="00F33054">
          <w:rPr>
            <w:rStyle w:val="Lienhypertexte"/>
            <w:rFonts w:asciiTheme="majorBidi" w:hAnsiTheme="majorBidi" w:cstheme="majorBidi"/>
            <w:color w:val="auto"/>
            <w:sz w:val="24"/>
            <w:szCs w:val="24"/>
            <w:u w:val="none"/>
            <w:shd w:val="clear" w:color="auto" w:fill="FFFFFF"/>
            <w:lang w:val="de-DE"/>
          </w:rPr>
          <w:t>Grice</w:t>
        </w:r>
        <w:proofErr w:type="spellEnd"/>
      </w:hyperlink>
      <w:r w:rsidRPr="00F33054">
        <w:rPr>
          <w:rFonts w:asciiTheme="majorBidi" w:hAnsiTheme="majorBidi" w:cstheme="majorBidi"/>
          <w:sz w:val="24"/>
          <w:szCs w:val="24"/>
          <w:shd w:val="clear" w:color="auto" w:fill="FFFFFF"/>
          <w:lang w:val="de-DE"/>
        </w:rPr>
        <w:t>, der auch den Begriff der Implikatur in dem Aufsatz „</w:t>
      </w:r>
      <w:proofErr w:type="spellStart"/>
      <w:r w:rsidRPr="00F33054">
        <w:rPr>
          <w:rFonts w:asciiTheme="majorBidi" w:hAnsiTheme="majorBidi" w:cstheme="majorBidi"/>
          <w:sz w:val="24"/>
          <w:szCs w:val="24"/>
          <w:shd w:val="clear" w:color="auto" w:fill="FFFFFF"/>
          <w:lang w:val="de-DE"/>
        </w:rPr>
        <w:t>Logic</w:t>
      </w:r>
      <w:proofErr w:type="spellEnd"/>
      <w:r w:rsidRPr="00F33054">
        <w:rPr>
          <w:rFonts w:asciiTheme="majorBidi" w:hAnsiTheme="majorBidi" w:cstheme="majorBidi"/>
          <w:sz w:val="24"/>
          <w:szCs w:val="24"/>
          <w:shd w:val="clear" w:color="auto" w:fill="FFFFFF"/>
          <w:lang w:val="de-DE"/>
        </w:rPr>
        <w:t xml:space="preserve"> </w:t>
      </w:r>
      <w:proofErr w:type="spellStart"/>
      <w:r w:rsidRPr="00F33054">
        <w:rPr>
          <w:rFonts w:asciiTheme="majorBidi" w:hAnsiTheme="majorBidi" w:cstheme="majorBidi"/>
          <w:sz w:val="24"/>
          <w:szCs w:val="24"/>
          <w:shd w:val="clear" w:color="auto" w:fill="FFFFFF"/>
          <w:lang w:val="de-DE"/>
        </w:rPr>
        <w:t>and</w:t>
      </w:r>
      <w:proofErr w:type="spellEnd"/>
      <w:r w:rsidRPr="00F33054">
        <w:rPr>
          <w:rFonts w:asciiTheme="majorBidi" w:hAnsiTheme="majorBidi" w:cstheme="majorBidi"/>
          <w:sz w:val="24"/>
          <w:szCs w:val="24"/>
          <w:shd w:val="clear" w:color="auto" w:fill="FFFFFF"/>
          <w:lang w:val="de-DE"/>
        </w:rPr>
        <w:t xml:space="preserve"> </w:t>
      </w:r>
      <w:proofErr w:type="spellStart"/>
      <w:r w:rsidRPr="00F33054">
        <w:rPr>
          <w:rFonts w:asciiTheme="majorBidi" w:hAnsiTheme="majorBidi" w:cstheme="majorBidi"/>
          <w:sz w:val="24"/>
          <w:szCs w:val="24"/>
          <w:shd w:val="clear" w:color="auto" w:fill="FFFFFF"/>
          <w:lang w:val="de-DE"/>
        </w:rPr>
        <w:t>Conversation</w:t>
      </w:r>
      <w:proofErr w:type="spellEnd"/>
      <w:r w:rsidRPr="00F33054">
        <w:rPr>
          <w:rFonts w:asciiTheme="majorBidi" w:hAnsiTheme="majorBidi" w:cstheme="majorBidi"/>
          <w:sz w:val="24"/>
          <w:szCs w:val="24"/>
          <w:shd w:val="clear" w:color="auto" w:fill="FFFFFF"/>
          <w:lang w:val="de-DE"/>
        </w:rPr>
        <w:t>“ 1975 prägte.</w:t>
      </w:r>
    </w:p>
    <w:p w:rsidR="00F33054" w:rsidRPr="00F33054" w:rsidRDefault="00F33054" w:rsidP="00F33054">
      <w:pPr>
        <w:spacing w:after="0" w:line="360" w:lineRule="auto"/>
        <w:jc w:val="both"/>
        <w:rPr>
          <w:rFonts w:asciiTheme="majorBidi" w:hAnsiTheme="majorBidi" w:cstheme="majorBidi"/>
          <w:sz w:val="24"/>
          <w:szCs w:val="24"/>
          <w:shd w:val="clear" w:color="auto" w:fill="FFFFFF"/>
          <w:lang w:val="de-DE"/>
        </w:rPr>
      </w:pPr>
    </w:p>
    <w:p w:rsidR="00F33054" w:rsidRPr="00F33054" w:rsidRDefault="00F33054" w:rsidP="00F33054">
      <w:pPr>
        <w:spacing w:after="0" w:line="360" w:lineRule="auto"/>
        <w:jc w:val="both"/>
        <w:rPr>
          <w:rFonts w:asciiTheme="majorBidi" w:eastAsia="Times New Roman" w:hAnsiTheme="majorBidi" w:cstheme="majorBidi"/>
          <w:sz w:val="24"/>
          <w:szCs w:val="24"/>
          <w:lang w:eastAsia="fr-FR"/>
        </w:rPr>
      </w:pPr>
      <w:r w:rsidRPr="00F33054">
        <w:rPr>
          <w:rFonts w:asciiTheme="majorBidi" w:eastAsia="Times New Roman" w:hAnsiTheme="majorBidi" w:cstheme="majorBidi"/>
          <w:sz w:val="24"/>
          <w:szCs w:val="24"/>
          <w:lang w:val="de-DE" w:eastAsia="fr-FR"/>
        </w:rPr>
        <w:t>Das </w:t>
      </w:r>
      <w:proofErr w:type="spellStart"/>
      <w:r w:rsidRPr="00F33054">
        <w:rPr>
          <w:rFonts w:asciiTheme="majorBidi" w:eastAsia="Times New Roman" w:hAnsiTheme="majorBidi" w:cstheme="majorBidi"/>
          <w:i/>
          <w:iCs/>
          <w:sz w:val="24"/>
          <w:szCs w:val="24"/>
          <w:lang w:val="de-DE" w:eastAsia="fr-FR"/>
        </w:rPr>
        <w:t>Implikatierte</w:t>
      </w:r>
      <w:proofErr w:type="spellEnd"/>
      <w:r w:rsidRPr="00F33054">
        <w:rPr>
          <w:rFonts w:asciiTheme="majorBidi" w:eastAsia="Times New Roman" w:hAnsiTheme="majorBidi" w:cstheme="majorBidi"/>
          <w:sz w:val="24"/>
          <w:szCs w:val="24"/>
          <w:lang w:val="de-DE" w:eastAsia="fr-FR"/>
        </w:rPr>
        <w:t> hingegen ist </w:t>
      </w:r>
      <w:r w:rsidRPr="00F33054">
        <w:rPr>
          <w:rFonts w:asciiTheme="majorBidi" w:eastAsia="Times New Roman" w:hAnsiTheme="majorBidi" w:cstheme="majorBidi"/>
          <w:i/>
          <w:iCs/>
          <w:sz w:val="24"/>
          <w:szCs w:val="24"/>
          <w:lang w:val="de-DE" w:eastAsia="fr-FR"/>
        </w:rPr>
        <w:t>nie wahrheitskonditional</w:t>
      </w:r>
      <w:r w:rsidRPr="00F33054">
        <w:rPr>
          <w:rFonts w:asciiTheme="majorBidi" w:eastAsia="Times New Roman" w:hAnsiTheme="majorBidi" w:cstheme="majorBidi"/>
          <w:sz w:val="24"/>
          <w:szCs w:val="24"/>
          <w:lang w:val="de-DE" w:eastAsia="fr-FR"/>
        </w:rPr>
        <w:t xml:space="preserve">, da es nicht Teil dessen ist, was ein Sprecher mit seiner Äußerung sagt. </w:t>
      </w:r>
      <w:proofErr w:type="spellStart"/>
      <w:r w:rsidRPr="00F33054">
        <w:rPr>
          <w:rFonts w:asciiTheme="majorBidi" w:eastAsia="Times New Roman" w:hAnsiTheme="majorBidi" w:cstheme="majorBidi"/>
          <w:sz w:val="24"/>
          <w:szCs w:val="24"/>
          <w:lang w:eastAsia="fr-FR"/>
        </w:rPr>
        <w:t>Grice</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unterscheidet</w:t>
      </w:r>
      <w:proofErr w:type="spellEnd"/>
    </w:p>
    <w:p w:rsidR="00F33054" w:rsidRPr="00F33054" w:rsidRDefault="00F33054" w:rsidP="00F33054">
      <w:pPr>
        <w:numPr>
          <w:ilvl w:val="0"/>
          <w:numId w:val="6"/>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F33054">
        <w:rPr>
          <w:rFonts w:asciiTheme="majorBidi" w:eastAsia="Times New Roman" w:hAnsiTheme="majorBidi" w:cstheme="majorBidi"/>
          <w:sz w:val="24"/>
          <w:szCs w:val="24"/>
          <w:lang w:eastAsia="fr-FR"/>
        </w:rPr>
        <w:t>konversationelle</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Implikaturen</w:t>
      </w:r>
      <w:proofErr w:type="spellEnd"/>
    </w:p>
    <w:p w:rsidR="00F33054" w:rsidRPr="00F33054" w:rsidRDefault="00F33054" w:rsidP="00F33054">
      <w:pPr>
        <w:numPr>
          <w:ilvl w:val="0"/>
          <w:numId w:val="6"/>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F33054">
        <w:rPr>
          <w:rFonts w:asciiTheme="majorBidi" w:eastAsia="Times New Roman" w:hAnsiTheme="majorBidi" w:cstheme="majorBidi"/>
          <w:sz w:val="24"/>
          <w:szCs w:val="24"/>
          <w:lang w:eastAsia="fr-FR"/>
        </w:rPr>
        <w:t>konventionelle</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Implikaturen</w:t>
      </w:r>
      <w:proofErr w:type="spellEnd"/>
    </w:p>
    <w:p w:rsidR="00F33054" w:rsidRPr="00F33054" w:rsidRDefault="00F33054"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eastAsia="fr-FR"/>
        </w:rPr>
      </w:pPr>
      <w:r w:rsidRPr="00F33054">
        <w:rPr>
          <w:rFonts w:asciiTheme="majorBidi" w:eastAsia="Times New Roman" w:hAnsiTheme="majorBidi" w:cstheme="majorBidi"/>
          <w:b/>
          <w:bCs/>
          <w:sz w:val="24"/>
          <w:szCs w:val="24"/>
          <w:lang w:eastAsia="fr-FR"/>
        </w:rPr>
        <w:t>  </w:t>
      </w:r>
      <w:proofErr w:type="spellStart"/>
      <w:r w:rsidRPr="00F33054">
        <w:rPr>
          <w:rFonts w:asciiTheme="majorBidi" w:eastAsia="Times New Roman" w:hAnsiTheme="majorBidi" w:cstheme="majorBidi"/>
          <w:b/>
          <w:bCs/>
          <w:sz w:val="24"/>
          <w:szCs w:val="24"/>
          <w:lang w:eastAsia="fr-FR"/>
        </w:rPr>
        <w:t>Konversationelle</w:t>
      </w:r>
      <w:proofErr w:type="spellEnd"/>
      <w:r w:rsidRPr="00F33054">
        <w:rPr>
          <w:rFonts w:asciiTheme="majorBidi" w:eastAsia="Times New Roman" w:hAnsiTheme="majorBidi" w:cstheme="majorBidi"/>
          <w:b/>
          <w:bCs/>
          <w:sz w:val="24"/>
          <w:szCs w:val="24"/>
          <w:lang w:eastAsia="fr-FR"/>
        </w:rPr>
        <w:t xml:space="preserve"> </w:t>
      </w:r>
      <w:proofErr w:type="spellStart"/>
      <w:r w:rsidRPr="00F33054">
        <w:rPr>
          <w:rFonts w:asciiTheme="majorBidi" w:eastAsia="Times New Roman" w:hAnsiTheme="majorBidi" w:cstheme="majorBidi"/>
          <w:b/>
          <w:bCs/>
          <w:sz w:val="24"/>
          <w:szCs w:val="24"/>
          <w:lang w:eastAsia="fr-FR"/>
        </w:rPr>
        <w:t>Implikaturen</w:t>
      </w:r>
      <w:proofErr w:type="spellEnd"/>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proofErr w:type="spellStart"/>
      <w:r w:rsidRPr="00F33054">
        <w:rPr>
          <w:rFonts w:asciiTheme="majorBidi" w:eastAsia="Times New Roman" w:hAnsiTheme="majorBidi" w:cstheme="majorBidi"/>
          <w:i/>
          <w:iCs/>
          <w:sz w:val="24"/>
          <w:szCs w:val="24"/>
          <w:lang w:val="de-DE" w:eastAsia="fr-FR"/>
        </w:rPr>
        <w:t>Konversationelle</w:t>
      </w:r>
      <w:proofErr w:type="spellEnd"/>
      <w:r w:rsidRPr="00F33054">
        <w:rPr>
          <w:rFonts w:asciiTheme="majorBidi" w:eastAsia="Times New Roman" w:hAnsiTheme="majorBidi" w:cstheme="majorBidi"/>
          <w:i/>
          <w:iCs/>
          <w:sz w:val="24"/>
          <w:szCs w:val="24"/>
          <w:lang w:val="de-DE" w:eastAsia="fr-FR"/>
        </w:rPr>
        <w:t xml:space="preserve"> Implikaturen</w:t>
      </w:r>
      <w:r w:rsidRPr="00F33054">
        <w:rPr>
          <w:rFonts w:asciiTheme="majorBidi" w:eastAsia="Times New Roman" w:hAnsiTheme="majorBidi" w:cstheme="majorBidi"/>
          <w:sz w:val="24"/>
          <w:szCs w:val="24"/>
          <w:lang w:val="de-DE" w:eastAsia="fr-FR"/>
        </w:rPr>
        <w:t xml:space="preserve"> basieren auf dem von </w:t>
      </w:r>
      <w:proofErr w:type="spellStart"/>
      <w:r w:rsidRPr="00F33054">
        <w:rPr>
          <w:rFonts w:asciiTheme="majorBidi" w:eastAsia="Times New Roman" w:hAnsiTheme="majorBidi" w:cstheme="majorBidi"/>
          <w:sz w:val="24"/>
          <w:szCs w:val="24"/>
          <w:lang w:val="de-DE" w:eastAsia="fr-FR"/>
        </w:rPr>
        <w:t>Grice</w:t>
      </w:r>
      <w:proofErr w:type="spellEnd"/>
      <w:r w:rsidRPr="00F33054">
        <w:rPr>
          <w:rFonts w:asciiTheme="majorBidi" w:eastAsia="Times New Roman" w:hAnsiTheme="majorBidi" w:cstheme="majorBidi"/>
          <w:sz w:val="24"/>
          <w:szCs w:val="24"/>
          <w:lang w:val="de-DE" w:eastAsia="fr-FR"/>
        </w:rPr>
        <w:t xml:space="preserve"> formulierten </w:t>
      </w:r>
      <w:hyperlink r:id="rId85" w:tooltip="Kooperationsprinzip (Sprache)" w:history="1">
        <w:r w:rsidRPr="00F33054">
          <w:rPr>
            <w:rFonts w:asciiTheme="majorBidi" w:eastAsia="Times New Roman" w:hAnsiTheme="majorBidi" w:cstheme="majorBidi"/>
            <w:i/>
            <w:iCs/>
            <w:sz w:val="24"/>
            <w:szCs w:val="24"/>
            <w:lang w:val="de-DE" w:eastAsia="fr-FR"/>
          </w:rPr>
          <w:t>Kooperationsprinzip</w:t>
        </w:r>
      </w:hyperlink>
      <w:r w:rsidRPr="00F33054">
        <w:rPr>
          <w:rFonts w:asciiTheme="majorBidi" w:eastAsia="Times New Roman" w:hAnsiTheme="majorBidi" w:cstheme="majorBidi"/>
          <w:sz w:val="24"/>
          <w:szCs w:val="24"/>
          <w:lang w:val="de-DE" w:eastAsia="fr-FR"/>
        </w:rPr>
        <w:t xml:space="preserve">. Dieses besagt kurz gesagt, dass in der Kommunikation rationale Regeln unterstellt werden: jeder Sprecher sollte seinen Beitrag so leisten, wie es der gegenwärtige Zeitpunkt der Äußerung erfordert. Spezifische Unterbedingungen nennt </w:t>
      </w:r>
      <w:proofErr w:type="spellStart"/>
      <w:r w:rsidRPr="00F33054">
        <w:rPr>
          <w:rFonts w:asciiTheme="majorBidi" w:eastAsia="Times New Roman" w:hAnsiTheme="majorBidi" w:cstheme="majorBidi"/>
          <w:sz w:val="24"/>
          <w:szCs w:val="24"/>
          <w:lang w:val="de-DE" w:eastAsia="fr-FR"/>
        </w:rPr>
        <w:t>Grice</w:t>
      </w:r>
      <w:proofErr w:type="spellEnd"/>
      <w:r w:rsidRPr="00F33054">
        <w:rPr>
          <w:rFonts w:asciiTheme="majorBidi" w:eastAsia="Times New Roman" w:hAnsiTheme="majorBidi" w:cstheme="majorBidi"/>
          <w:sz w:val="24"/>
          <w:szCs w:val="24"/>
          <w:lang w:val="de-DE" w:eastAsia="fr-FR"/>
        </w:rPr>
        <w:t xml:space="preserve"> in den vier </w:t>
      </w:r>
      <w:proofErr w:type="spellStart"/>
      <w:r w:rsidRPr="00F33054">
        <w:rPr>
          <w:rFonts w:asciiTheme="majorBidi" w:eastAsia="Times New Roman" w:hAnsiTheme="majorBidi" w:cstheme="majorBidi"/>
          <w:i/>
          <w:iCs/>
          <w:sz w:val="24"/>
          <w:szCs w:val="24"/>
          <w:lang w:eastAsia="fr-FR"/>
        </w:rPr>
        <w:fldChar w:fldCharType="begin"/>
      </w:r>
      <w:r w:rsidRPr="00F33054">
        <w:rPr>
          <w:rFonts w:asciiTheme="majorBidi" w:eastAsia="Times New Roman" w:hAnsiTheme="majorBidi" w:cstheme="majorBidi"/>
          <w:i/>
          <w:iCs/>
          <w:sz w:val="24"/>
          <w:szCs w:val="24"/>
          <w:lang w:val="de-DE" w:eastAsia="fr-FR"/>
        </w:rPr>
        <w:instrText xml:space="preserve"> HYPERLINK "http://dictionnaire.sensagent.leparisien.fr/Konversationsmaximen/de-de/" \o "Konversationsmaximen" </w:instrText>
      </w:r>
      <w:r w:rsidRPr="00F33054">
        <w:rPr>
          <w:rFonts w:asciiTheme="majorBidi" w:eastAsia="Times New Roman" w:hAnsiTheme="majorBidi" w:cstheme="majorBidi"/>
          <w:i/>
          <w:iCs/>
          <w:sz w:val="24"/>
          <w:szCs w:val="24"/>
          <w:lang w:eastAsia="fr-FR"/>
        </w:rPr>
        <w:fldChar w:fldCharType="separate"/>
      </w:r>
      <w:r w:rsidRPr="00F33054">
        <w:rPr>
          <w:rFonts w:asciiTheme="majorBidi" w:eastAsia="Times New Roman" w:hAnsiTheme="majorBidi" w:cstheme="majorBidi"/>
          <w:i/>
          <w:iCs/>
          <w:sz w:val="24"/>
          <w:szCs w:val="24"/>
          <w:lang w:val="de-DE" w:eastAsia="fr-FR"/>
        </w:rPr>
        <w:t>Konversationsmaximen</w:t>
      </w:r>
      <w:proofErr w:type="spellEnd"/>
      <w:r w:rsidRPr="00F33054">
        <w:rPr>
          <w:rFonts w:asciiTheme="majorBidi" w:eastAsia="Times New Roman" w:hAnsiTheme="majorBidi" w:cstheme="majorBidi"/>
          <w:i/>
          <w:iCs/>
          <w:sz w:val="24"/>
          <w:szCs w:val="24"/>
          <w:lang w:eastAsia="fr-FR"/>
        </w:rPr>
        <w:fldChar w:fldCharType="end"/>
      </w:r>
      <w:r w:rsidRPr="00F33054">
        <w:rPr>
          <w:rFonts w:asciiTheme="majorBidi" w:eastAsia="Times New Roman" w:hAnsiTheme="majorBidi" w:cstheme="majorBidi"/>
          <w:sz w:val="24"/>
          <w:szCs w:val="24"/>
          <w:lang w:val="de-DE" w:eastAsia="fr-FR"/>
        </w:rPr>
        <w:t xml:space="preserve">. Eine </w:t>
      </w:r>
      <w:proofErr w:type="spellStart"/>
      <w:r w:rsidRPr="00F33054">
        <w:rPr>
          <w:rFonts w:asciiTheme="majorBidi" w:eastAsia="Times New Roman" w:hAnsiTheme="majorBidi" w:cstheme="majorBidi"/>
          <w:sz w:val="24"/>
          <w:szCs w:val="24"/>
          <w:lang w:val="de-DE" w:eastAsia="fr-FR"/>
        </w:rPr>
        <w:t>konversationelle</w:t>
      </w:r>
      <w:proofErr w:type="spellEnd"/>
      <w:r w:rsidRPr="00F33054">
        <w:rPr>
          <w:rFonts w:asciiTheme="majorBidi" w:eastAsia="Times New Roman" w:hAnsiTheme="majorBidi" w:cstheme="majorBidi"/>
          <w:sz w:val="24"/>
          <w:szCs w:val="24"/>
          <w:lang w:val="de-DE" w:eastAsia="fr-FR"/>
        </w:rPr>
        <w:t xml:space="preserve"> Implikatur kann nun beispielsweise dadurch entstehen, dass das Gesagte nur dann einen Sinn ergibt, wenn wir eine Implikatur hinzufügen. Ein Beispiel: wenn ich als Autofahrer zu einem Fußgänger sage, dass mein Benzin alle ist und er mir antwortet „Um die Ecke ist eine Tankstelle.“, dann werde ich annehmen, dass er mit seiner Äußerung zu verstehen gibt, dass ich an dieser Tankstelle Benzin bekomme: </w:t>
      </w:r>
    </w:p>
    <w:p w:rsidR="00F33054" w:rsidRPr="00F33054" w:rsidRDefault="00F33054" w:rsidP="00F33054">
      <w:pPr>
        <w:spacing w:after="0" w:line="360" w:lineRule="auto"/>
        <w:ind w:left="720"/>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A: „Mein Benzin ist alle.“</w:t>
      </w:r>
    </w:p>
    <w:p w:rsidR="00F33054" w:rsidRPr="00F33054" w:rsidRDefault="00F33054" w:rsidP="00F33054">
      <w:pPr>
        <w:spacing w:after="0" w:line="360" w:lineRule="auto"/>
        <w:ind w:left="720"/>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B: „Gleich um die Ecke ist eine Tankstelle.“</w:t>
      </w:r>
    </w:p>
    <w:p w:rsidR="00F33054" w:rsidRPr="00F33054" w:rsidRDefault="00F33054" w:rsidP="00F33054">
      <w:pPr>
        <w:spacing w:after="0" w:line="360" w:lineRule="auto"/>
        <w:ind w:left="720"/>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 xml:space="preserve">+&gt; (B </w:t>
      </w:r>
      <w:proofErr w:type="spellStart"/>
      <w:r w:rsidRPr="00F33054">
        <w:rPr>
          <w:rFonts w:asciiTheme="majorBidi" w:eastAsia="Times New Roman" w:hAnsiTheme="majorBidi" w:cstheme="majorBidi"/>
          <w:sz w:val="24"/>
          <w:szCs w:val="24"/>
          <w:lang w:val="de-DE" w:eastAsia="fr-FR"/>
        </w:rPr>
        <w:t>implikatiert</w:t>
      </w:r>
      <w:proofErr w:type="spellEnd"/>
      <w:r w:rsidRPr="00F33054">
        <w:rPr>
          <w:rFonts w:asciiTheme="majorBidi" w:eastAsia="Times New Roman" w:hAnsiTheme="majorBidi" w:cstheme="majorBidi"/>
          <w:sz w:val="24"/>
          <w:szCs w:val="24"/>
          <w:lang w:val="de-DE" w:eastAsia="fr-FR"/>
        </w:rPr>
        <w:t>) An der Tankstelle gibt es Benzin</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lastRenderedPageBreak/>
        <w:t>Wenn sich nun herausstellt, dass die Tankstelle seit 10 Jahren geschlossen ist, werde ich B keinen Vorwurf machen können: mit seinen Worten hat er lediglich </w:t>
      </w:r>
      <w:r w:rsidRPr="00F33054">
        <w:rPr>
          <w:rFonts w:asciiTheme="majorBidi" w:eastAsia="Times New Roman" w:hAnsiTheme="majorBidi" w:cstheme="majorBidi"/>
          <w:i/>
          <w:iCs/>
          <w:sz w:val="24"/>
          <w:szCs w:val="24"/>
          <w:lang w:val="de-DE" w:eastAsia="fr-FR"/>
        </w:rPr>
        <w:t>gesagt</w:t>
      </w:r>
      <w:r w:rsidRPr="00F33054">
        <w:rPr>
          <w:rFonts w:asciiTheme="majorBidi" w:eastAsia="Times New Roman" w:hAnsiTheme="majorBidi" w:cstheme="majorBidi"/>
          <w:sz w:val="24"/>
          <w:szCs w:val="24"/>
          <w:lang w:val="de-DE" w:eastAsia="fr-FR"/>
        </w:rPr>
        <w:t>, dass um die Ecke eine Tankstelle ist - dass es dort Benzin gibt, hat er nur </w:t>
      </w:r>
      <w:proofErr w:type="spellStart"/>
      <w:r w:rsidRPr="00F33054">
        <w:rPr>
          <w:rFonts w:asciiTheme="majorBidi" w:eastAsia="Times New Roman" w:hAnsiTheme="majorBidi" w:cstheme="majorBidi"/>
          <w:i/>
          <w:iCs/>
          <w:sz w:val="24"/>
          <w:szCs w:val="24"/>
          <w:lang w:val="de-DE" w:eastAsia="fr-FR"/>
        </w:rPr>
        <w:t>implikatiert</w:t>
      </w:r>
      <w:proofErr w:type="spellEnd"/>
      <w:r w:rsidRPr="00F33054">
        <w:rPr>
          <w:rFonts w:asciiTheme="majorBidi" w:eastAsia="Times New Roman" w:hAnsiTheme="majorBidi" w:cstheme="majorBidi"/>
          <w:sz w:val="24"/>
          <w:szCs w:val="24"/>
          <w:lang w:val="de-DE" w:eastAsia="fr-FR"/>
        </w:rPr>
        <w:t>.</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proofErr w:type="spellStart"/>
      <w:r w:rsidRPr="00F33054">
        <w:rPr>
          <w:rFonts w:asciiTheme="majorBidi" w:eastAsia="Times New Roman" w:hAnsiTheme="majorBidi" w:cstheme="majorBidi"/>
          <w:sz w:val="24"/>
          <w:szCs w:val="24"/>
          <w:lang w:val="de-DE" w:eastAsia="fr-FR"/>
        </w:rPr>
        <w:t>Grice</w:t>
      </w:r>
      <w:proofErr w:type="spellEnd"/>
      <w:r w:rsidRPr="00F33054">
        <w:rPr>
          <w:rFonts w:asciiTheme="majorBidi" w:eastAsia="Times New Roman" w:hAnsiTheme="majorBidi" w:cstheme="majorBidi"/>
          <w:sz w:val="24"/>
          <w:szCs w:val="24"/>
          <w:lang w:val="de-DE" w:eastAsia="fr-FR"/>
        </w:rPr>
        <w:t xml:space="preserve"> unterscheidet (in Anlehnung an die </w:t>
      </w:r>
      <w:hyperlink r:id="rId86" w:anchor="Immanuel_Kant" w:tooltip="Kategorientafel" w:history="1">
        <w:r w:rsidRPr="00F33054">
          <w:rPr>
            <w:rFonts w:asciiTheme="majorBidi" w:eastAsia="Times New Roman" w:hAnsiTheme="majorBidi" w:cstheme="majorBidi"/>
            <w:sz w:val="24"/>
            <w:szCs w:val="24"/>
            <w:lang w:val="de-DE" w:eastAsia="fr-FR"/>
          </w:rPr>
          <w:t>Kantische Kategorientafel</w:t>
        </w:r>
      </w:hyperlink>
      <w:r w:rsidRPr="00F33054">
        <w:rPr>
          <w:rFonts w:asciiTheme="majorBidi" w:eastAsia="Times New Roman" w:hAnsiTheme="majorBidi" w:cstheme="majorBidi"/>
          <w:sz w:val="24"/>
          <w:szCs w:val="24"/>
          <w:lang w:val="de-DE" w:eastAsia="fr-FR"/>
        </w:rPr>
        <w:t xml:space="preserve">) vier Kategorien von </w:t>
      </w:r>
      <w:proofErr w:type="spellStart"/>
      <w:r w:rsidRPr="00F33054">
        <w:rPr>
          <w:rFonts w:asciiTheme="majorBidi" w:eastAsia="Times New Roman" w:hAnsiTheme="majorBidi" w:cstheme="majorBidi"/>
          <w:sz w:val="24"/>
          <w:szCs w:val="24"/>
          <w:lang w:val="de-DE" w:eastAsia="fr-FR"/>
        </w:rPr>
        <w:t>Konversationsmaximen</w:t>
      </w:r>
      <w:proofErr w:type="spellEnd"/>
      <w:r w:rsidRPr="00F33054">
        <w:rPr>
          <w:rFonts w:asciiTheme="majorBidi" w:eastAsia="Times New Roman" w:hAnsiTheme="majorBidi" w:cstheme="majorBidi"/>
          <w:sz w:val="24"/>
          <w:szCs w:val="24"/>
          <w:lang w:val="de-DE" w:eastAsia="fr-FR"/>
        </w:rPr>
        <w:t xml:space="preserve">: </w:t>
      </w:r>
    </w:p>
    <w:p w:rsidR="00F33054" w:rsidRPr="00F33054" w:rsidRDefault="00F33054" w:rsidP="00F33054">
      <w:pPr>
        <w:numPr>
          <w:ilvl w:val="0"/>
          <w:numId w:val="7"/>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Maximen der Quantität: Mache deine Aussage genau so informativ wie nötig!</w:t>
      </w:r>
    </w:p>
    <w:p w:rsidR="00F33054" w:rsidRPr="00F33054" w:rsidRDefault="00F33054" w:rsidP="00F33054">
      <w:pPr>
        <w:numPr>
          <w:ilvl w:val="0"/>
          <w:numId w:val="7"/>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Maximen der Qualität: Sage nichts, was du für falsch hältst oder wofür du keine hinreichende Rechtfertigung hast!</w:t>
      </w:r>
    </w:p>
    <w:p w:rsidR="00F33054" w:rsidRPr="00F33054" w:rsidRDefault="00F33054" w:rsidP="00F33054">
      <w:pPr>
        <w:numPr>
          <w:ilvl w:val="0"/>
          <w:numId w:val="7"/>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die Maxime der Relation: Sei Relevant!</w:t>
      </w:r>
    </w:p>
    <w:p w:rsidR="00F33054" w:rsidRPr="00F33054" w:rsidRDefault="00F33054" w:rsidP="00F33054">
      <w:pPr>
        <w:numPr>
          <w:ilvl w:val="0"/>
          <w:numId w:val="7"/>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Maxime der Art und Weise: Drücke dich klar, eindeutig, kurz und ordentlich au</w:t>
      </w:r>
    </w:p>
    <w:p w:rsidR="00F33054" w:rsidRPr="004B733A" w:rsidRDefault="00F33054" w:rsidP="00F33054">
      <w:pPr>
        <w:spacing w:after="0" w:line="360" w:lineRule="auto"/>
        <w:jc w:val="both"/>
        <w:rPr>
          <w:rFonts w:asciiTheme="majorBidi" w:eastAsia="Times New Roman" w:hAnsiTheme="majorBidi" w:cstheme="majorBidi"/>
          <w:sz w:val="24"/>
          <w:szCs w:val="24"/>
          <w:lang w:val="de-DE" w:eastAsia="fr-FR"/>
        </w:rPr>
      </w:pPr>
    </w:p>
    <w:p w:rsidR="00F33054" w:rsidRPr="00F33054" w:rsidRDefault="00F33054" w:rsidP="00F33054">
      <w:pPr>
        <w:pStyle w:val="NormalWeb"/>
        <w:spacing w:before="0" w:beforeAutospacing="0" w:after="0" w:afterAutospacing="0" w:line="360" w:lineRule="auto"/>
        <w:jc w:val="both"/>
        <w:rPr>
          <w:rFonts w:asciiTheme="majorBidi" w:hAnsiTheme="majorBidi" w:cstheme="majorBidi"/>
          <w:lang w:val="de-DE"/>
        </w:rPr>
      </w:pPr>
      <w:r w:rsidRPr="00F33054">
        <w:rPr>
          <w:rFonts w:asciiTheme="majorBidi" w:hAnsiTheme="majorBidi" w:cstheme="majorBidi"/>
          <w:lang w:val="de-DE"/>
        </w:rPr>
        <w:t>Der Ausdruck </w:t>
      </w:r>
      <w:r w:rsidRPr="00F33054">
        <w:rPr>
          <w:rFonts w:asciiTheme="majorBidi" w:hAnsiTheme="majorBidi" w:cstheme="majorBidi"/>
          <w:b/>
          <w:bCs/>
          <w:lang w:val="de-DE"/>
        </w:rPr>
        <w:t>Präsupposition</w:t>
      </w:r>
      <w:r w:rsidRPr="00F33054">
        <w:rPr>
          <w:rFonts w:asciiTheme="majorBidi" w:hAnsiTheme="majorBidi" w:cstheme="majorBidi"/>
          <w:lang w:val="de-DE"/>
        </w:rPr>
        <w:t xml:space="preserve"> (von lat. </w:t>
      </w:r>
      <w:proofErr w:type="spellStart"/>
      <w:r w:rsidRPr="00F33054">
        <w:rPr>
          <w:rFonts w:asciiTheme="majorBidi" w:hAnsiTheme="majorBidi" w:cstheme="majorBidi"/>
          <w:lang w:val="de-DE"/>
        </w:rPr>
        <w:t>praesupponere</w:t>
      </w:r>
      <w:proofErr w:type="spellEnd"/>
      <w:r w:rsidRPr="00F33054">
        <w:rPr>
          <w:rFonts w:asciiTheme="majorBidi" w:hAnsiTheme="majorBidi" w:cstheme="majorBidi"/>
          <w:lang w:val="de-DE"/>
        </w:rPr>
        <w:t xml:space="preserve"> ‘voraussetzen’) bezeichnet in der </w:t>
      </w:r>
      <w:hyperlink r:id="rId87" w:tooltip="Sprachphilosophie" w:history="1">
        <w:r w:rsidRPr="00F33054">
          <w:rPr>
            <w:rStyle w:val="Lienhypertexte"/>
            <w:rFonts w:asciiTheme="majorBidi" w:hAnsiTheme="majorBidi" w:cstheme="majorBidi"/>
            <w:color w:val="auto"/>
            <w:u w:val="none"/>
            <w:lang w:val="de-DE"/>
          </w:rPr>
          <w:t>Sprachphilosophie</w:t>
        </w:r>
      </w:hyperlink>
      <w:r w:rsidRPr="00F33054">
        <w:rPr>
          <w:rFonts w:asciiTheme="majorBidi" w:hAnsiTheme="majorBidi" w:cstheme="majorBidi"/>
          <w:lang w:val="de-DE"/>
        </w:rPr>
        <w:t> und in der </w:t>
      </w:r>
      <w:hyperlink r:id="rId88" w:tooltip="Linguistik" w:history="1">
        <w:r w:rsidRPr="00F33054">
          <w:rPr>
            <w:rStyle w:val="Lienhypertexte"/>
            <w:rFonts w:asciiTheme="majorBidi" w:hAnsiTheme="majorBidi" w:cstheme="majorBidi"/>
            <w:color w:val="auto"/>
            <w:u w:val="none"/>
            <w:lang w:val="de-DE"/>
          </w:rPr>
          <w:t>Linguistik</w:t>
        </w:r>
      </w:hyperlink>
      <w:r w:rsidRPr="00F33054">
        <w:rPr>
          <w:rFonts w:asciiTheme="majorBidi" w:hAnsiTheme="majorBidi" w:cstheme="majorBidi"/>
          <w:lang w:val="de-DE"/>
        </w:rPr>
        <w:t> eine implizite Voraussetzung. Der Ausdruck wird verschieden definiert: zuweilen wird Präsupposition als semantisches Phänomen und zuweilen als pragmatisches Phänomen betrachtet. Eine Präsupposition ist eine Bedingung, die erfüllt sein muss, damit ein Satz überhaupt als wahr oder falsch beurteilt werden kann, zuweilen werden aber auch Plausibilitäts- und Wahrheitsbedingungen als Präsuppositionen behandelt.</w:t>
      </w:r>
    </w:p>
    <w:p w:rsidR="00F33054" w:rsidRPr="00F33054" w:rsidRDefault="00F33054" w:rsidP="00F33054">
      <w:pPr>
        <w:pStyle w:val="NormalWeb"/>
        <w:spacing w:before="0" w:beforeAutospacing="0" w:after="0" w:afterAutospacing="0" w:line="360" w:lineRule="auto"/>
        <w:jc w:val="both"/>
        <w:rPr>
          <w:rFonts w:asciiTheme="majorBidi" w:hAnsiTheme="majorBidi" w:cstheme="majorBidi"/>
          <w:lang w:val="de-DE"/>
        </w:rPr>
      </w:pPr>
      <w:r w:rsidRPr="00F33054">
        <w:rPr>
          <w:rFonts w:asciiTheme="majorBidi" w:hAnsiTheme="majorBidi" w:cstheme="majorBidi"/>
          <w:lang w:val="de-DE"/>
        </w:rPr>
        <w:t>Ein Sonderfall ist die Frage, ob die Verwendung von </w:t>
      </w:r>
      <w:hyperlink r:id="rId89" w:tooltip="Eigenname" w:history="1">
        <w:r w:rsidRPr="00F33054">
          <w:rPr>
            <w:rStyle w:val="Lienhypertexte"/>
            <w:rFonts w:asciiTheme="majorBidi" w:hAnsiTheme="majorBidi" w:cstheme="majorBidi"/>
            <w:color w:val="auto"/>
            <w:u w:val="none"/>
            <w:lang w:val="de-DE"/>
          </w:rPr>
          <w:t>Eigennamen</w:t>
        </w:r>
      </w:hyperlink>
      <w:r w:rsidRPr="00F33054">
        <w:rPr>
          <w:rFonts w:asciiTheme="majorBidi" w:hAnsiTheme="majorBidi" w:cstheme="majorBidi"/>
          <w:lang w:val="de-DE"/>
        </w:rPr>
        <w:t> eine </w:t>
      </w:r>
      <w:r w:rsidRPr="00F33054">
        <w:rPr>
          <w:rFonts w:asciiTheme="majorBidi" w:hAnsiTheme="majorBidi" w:cstheme="majorBidi"/>
          <w:i/>
          <w:iCs/>
          <w:lang w:val="de-DE"/>
        </w:rPr>
        <w:t>Existenzpräsupposition</w:t>
      </w:r>
      <w:r w:rsidRPr="00F33054">
        <w:rPr>
          <w:rFonts w:asciiTheme="majorBidi" w:hAnsiTheme="majorBidi" w:cstheme="majorBidi"/>
          <w:lang w:val="de-DE"/>
        </w:rPr>
        <w:t> bedeutet, d. h. ob damit immer schon vorausgesetzt wird, dass das bezeichnete Objekt existiert und ob leere Eigennamen (ohne reales Objekt) als </w:t>
      </w:r>
      <w:hyperlink r:id="rId90" w:tooltip="Kennzeichnung" w:history="1">
        <w:r w:rsidRPr="00F33054">
          <w:rPr>
            <w:rStyle w:val="Lienhypertexte"/>
            <w:rFonts w:asciiTheme="majorBidi" w:hAnsiTheme="majorBidi" w:cstheme="majorBidi"/>
            <w:color w:val="auto"/>
            <w:u w:val="none"/>
            <w:lang w:val="de-DE"/>
          </w:rPr>
          <w:t>Kennzeichnungen</w:t>
        </w:r>
      </w:hyperlink>
      <w:r w:rsidRPr="00F33054">
        <w:rPr>
          <w:rFonts w:asciiTheme="majorBidi" w:hAnsiTheme="majorBidi" w:cstheme="majorBidi"/>
          <w:lang w:val="de-DE"/>
        </w:rPr>
        <w:t> verstanden werden müssen, unsinnig sind, oder in einem anderen </w:t>
      </w:r>
      <w:hyperlink r:id="rId91" w:tooltip="Bezugssystem" w:history="1">
        <w:r w:rsidRPr="00F33054">
          <w:rPr>
            <w:rStyle w:val="Lienhypertexte"/>
            <w:rFonts w:asciiTheme="majorBidi" w:hAnsiTheme="majorBidi" w:cstheme="majorBidi"/>
            <w:color w:val="auto"/>
            <w:u w:val="none"/>
            <w:lang w:val="de-DE"/>
          </w:rPr>
          <w:t>Bezugssystem</w:t>
        </w:r>
      </w:hyperlink>
      <w:r w:rsidRPr="00F33054">
        <w:rPr>
          <w:rFonts w:asciiTheme="majorBidi" w:hAnsiTheme="majorBidi" w:cstheme="majorBidi"/>
          <w:lang w:val="de-DE"/>
        </w:rPr>
        <w:t> (im Sinne von </w:t>
      </w:r>
      <w:proofErr w:type="spellStart"/>
      <w:r w:rsidRPr="00F33054">
        <w:rPr>
          <w:rFonts w:asciiTheme="majorBidi" w:hAnsiTheme="majorBidi" w:cstheme="majorBidi"/>
          <w:i/>
          <w:iCs/>
          <w:lang w:val="de-DE"/>
        </w:rPr>
        <w:t>frame</w:t>
      </w:r>
      <w:proofErr w:type="spellEnd"/>
      <w:r w:rsidRPr="00F33054">
        <w:rPr>
          <w:rFonts w:asciiTheme="majorBidi" w:hAnsiTheme="majorBidi" w:cstheme="majorBidi"/>
          <w:i/>
          <w:iCs/>
          <w:lang w:val="de-DE"/>
        </w:rPr>
        <w:t xml:space="preserve"> </w:t>
      </w:r>
      <w:proofErr w:type="spellStart"/>
      <w:r w:rsidRPr="00F33054">
        <w:rPr>
          <w:rFonts w:asciiTheme="majorBidi" w:hAnsiTheme="majorBidi" w:cstheme="majorBidi"/>
          <w:i/>
          <w:iCs/>
          <w:lang w:val="de-DE"/>
        </w:rPr>
        <w:t>of</w:t>
      </w:r>
      <w:proofErr w:type="spellEnd"/>
      <w:r w:rsidRPr="00F33054">
        <w:rPr>
          <w:rFonts w:asciiTheme="majorBidi" w:hAnsiTheme="majorBidi" w:cstheme="majorBidi"/>
          <w:i/>
          <w:iCs/>
          <w:lang w:val="de-DE"/>
        </w:rPr>
        <w:t xml:space="preserve"> </w:t>
      </w:r>
      <w:proofErr w:type="spellStart"/>
      <w:r w:rsidRPr="00F33054">
        <w:rPr>
          <w:rFonts w:asciiTheme="majorBidi" w:hAnsiTheme="majorBidi" w:cstheme="majorBidi"/>
          <w:i/>
          <w:iCs/>
          <w:lang w:val="de-DE"/>
        </w:rPr>
        <w:t>reference</w:t>
      </w:r>
      <w:proofErr w:type="spellEnd"/>
      <w:r w:rsidRPr="00F33054">
        <w:rPr>
          <w:rFonts w:asciiTheme="majorBidi" w:hAnsiTheme="majorBidi" w:cstheme="majorBidi"/>
          <w:lang w:val="de-DE"/>
        </w:rPr>
        <w:t>) gesetzt werden müssen.</w:t>
      </w:r>
    </w:p>
    <w:p w:rsidR="004B733A" w:rsidRPr="00F33054" w:rsidRDefault="004B733A" w:rsidP="00F33054">
      <w:pPr>
        <w:spacing w:line="360" w:lineRule="auto"/>
        <w:jc w:val="both"/>
        <w:rPr>
          <w:rFonts w:asciiTheme="majorBidi" w:hAnsiTheme="majorBidi" w:cstheme="majorBidi"/>
          <w:sz w:val="24"/>
          <w:szCs w:val="24"/>
          <w:lang w:val="de-DE"/>
        </w:rPr>
      </w:pPr>
    </w:p>
    <w:p w:rsidR="00F33054" w:rsidRPr="00F33054" w:rsidRDefault="00F33054" w:rsidP="00F33054">
      <w:pPr>
        <w:spacing w:line="360" w:lineRule="auto"/>
        <w:jc w:val="both"/>
        <w:rPr>
          <w:rFonts w:asciiTheme="majorBidi" w:hAnsiTheme="majorBidi" w:cstheme="majorBidi"/>
          <w:sz w:val="24"/>
          <w:szCs w:val="24"/>
          <w:lang w:val="de-DE"/>
        </w:rPr>
      </w:pPr>
    </w:p>
    <w:p w:rsidR="00F33054" w:rsidRPr="00F33054" w:rsidRDefault="00F33054" w:rsidP="00F33054">
      <w:pPr>
        <w:spacing w:line="360" w:lineRule="auto"/>
        <w:jc w:val="both"/>
        <w:rPr>
          <w:rFonts w:asciiTheme="majorBidi" w:hAnsiTheme="majorBidi" w:cstheme="majorBidi"/>
          <w:sz w:val="24"/>
          <w:szCs w:val="24"/>
          <w:shd w:val="clear" w:color="auto" w:fill="FFFFFF"/>
          <w:lang w:val="de-DE"/>
        </w:rPr>
      </w:pPr>
      <w:r w:rsidRPr="00F33054">
        <w:rPr>
          <w:rFonts w:asciiTheme="majorBidi" w:hAnsiTheme="majorBidi" w:cstheme="majorBidi"/>
          <w:sz w:val="24"/>
          <w:szCs w:val="24"/>
          <w:shd w:val="clear" w:color="auto" w:fill="FFFFFF"/>
          <w:lang w:val="de-DE"/>
        </w:rPr>
        <w:t>Nach der </w:t>
      </w:r>
      <w:r w:rsidRPr="00F33054">
        <w:rPr>
          <w:rFonts w:asciiTheme="majorBidi" w:hAnsiTheme="majorBidi" w:cstheme="majorBidi"/>
          <w:b/>
          <w:bCs/>
          <w:sz w:val="24"/>
          <w:szCs w:val="24"/>
          <w:shd w:val="clear" w:color="auto" w:fill="FFFFFF"/>
          <w:lang w:val="de-DE"/>
        </w:rPr>
        <w:t>Sprechakttheorie</w:t>
      </w:r>
      <w:r w:rsidRPr="00F33054">
        <w:rPr>
          <w:rFonts w:asciiTheme="majorBidi" w:hAnsiTheme="majorBidi" w:cstheme="majorBidi"/>
          <w:sz w:val="24"/>
          <w:szCs w:val="24"/>
          <w:shd w:val="clear" w:color="auto" w:fill="FFFFFF"/>
          <w:lang w:val="de-DE"/>
        </w:rPr>
        <w:t> oder </w:t>
      </w:r>
      <w:r w:rsidRPr="00F33054">
        <w:rPr>
          <w:rFonts w:asciiTheme="majorBidi" w:hAnsiTheme="majorBidi" w:cstheme="majorBidi"/>
          <w:b/>
          <w:bCs/>
          <w:sz w:val="24"/>
          <w:szCs w:val="24"/>
          <w:shd w:val="clear" w:color="auto" w:fill="FFFFFF"/>
          <w:lang w:val="de-DE"/>
        </w:rPr>
        <w:t>Sprechhandlungstheorie</w:t>
      </w:r>
      <w:r w:rsidRPr="00F33054">
        <w:rPr>
          <w:rFonts w:asciiTheme="majorBidi" w:hAnsiTheme="majorBidi" w:cstheme="majorBidi"/>
          <w:sz w:val="24"/>
          <w:szCs w:val="24"/>
          <w:shd w:val="clear" w:color="auto" w:fill="FFFFFF"/>
          <w:lang w:val="de-DE"/>
        </w:rPr>
        <w:t> werden im Zuge sprachlicher </w:t>
      </w:r>
      <w:hyperlink r:id="rId92" w:tooltip="Äußerung" w:history="1">
        <w:r w:rsidRPr="00F33054">
          <w:rPr>
            <w:rStyle w:val="Lienhypertexte"/>
            <w:rFonts w:asciiTheme="majorBidi" w:hAnsiTheme="majorBidi" w:cstheme="majorBidi"/>
            <w:color w:val="auto"/>
            <w:sz w:val="24"/>
            <w:szCs w:val="24"/>
            <w:u w:val="none"/>
            <w:shd w:val="clear" w:color="auto" w:fill="FFFFFF"/>
            <w:lang w:val="de-DE"/>
          </w:rPr>
          <w:t>Äußerungen</w:t>
        </w:r>
      </w:hyperlink>
      <w:r w:rsidRPr="00F33054">
        <w:rPr>
          <w:rFonts w:asciiTheme="majorBidi" w:hAnsiTheme="majorBidi" w:cstheme="majorBidi"/>
          <w:sz w:val="24"/>
          <w:szCs w:val="24"/>
          <w:shd w:val="clear" w:color="auto" w:fill="FFFFFF"/>
          <w:lang w:val="de-DE"/>
        </w:rPr>
        <w:t> (</w:t>
      </w:r>
      <w:hyperlink r:id="rId93" w:tooltip="Rede (Sprachwissenschaft)" w:history="1">
        <w:r w:rsidRPr="00F33054">
          <w:rPr>
            <w:rStyle w:val="Lienhypertexte"/>
            <w:rFonts w:asciiTheme="majorBidi" w:hAnsiTheme="majorBidi" w:cstheme="majorBidi"/>
            <w:color w:val="auto"/>
            <w:sz w:val="24"/>
            <w:szCs w:val="24"/>
            <w:u w:val="none"/>
            <w:shd w:val="clear" w:color="auto" w:fill="FFFFFF"/>
            <w:lang w:val="de-DE"/>
          </w:rPr>
          <w:t>Reden</w:t>
        </w:r>
      </w:hyperlink>
      <w:r w:rsidRPr="00F33054">
        <w:rPr>
          <w:rFonts w:asciiTheme="majorBidi" w:hAnsiTheme="majorBidi" w:cstheme="majorBidi"/>
          <w:sz w:val="24"/>
          <w:szCs w:val="24"/>
          <w:shd w:val="clear" w:color="auto" w:fill="FFFFFF"/>
          <w:lang w:val="de-DE"/>
        </w:rPr>
        <w:t>) nicht nur </w:t>
      </w:r>
      <w:hyperlink r:id="rId94" w:tooltip="Sachverhalt" w:history="1">
        <w:r w:rsidRPr="00F33054">
          <w:rPr>
            <w:rStyle w:val="Lienhypertexte"/>
            <w:rFonts w:asciiTheme="majorBidi" w:hAnsiTheme="majorBidi" w:cstheme="majorBidi"/>
            <w:color w:val="auto"/>
            <w:sz w:val="24"/>
            <w:szCs w:val="24"/>
            <w:u w:val="none"/>
            <w:shd w:val="clear" w:color="auto" w:fill="FFFFFF"/>
            <w:lang w:val="de-DE"/>
          </w:rPr>
          <w:t>Sachverhalte</w:t>
        </w:r>
      </w:hyperlink>
      <w:r w:rsidRPr="00F33054">
        <w:rPr>
          <w:rFonts w:asciiTheme="majorBidi" w:hAnsiTheme="majorBidi" w:cstheme="majorBidi"/>
          <w:sz w:val="24"/>
          <w:szCs w:val="24"/>
          <w:shd w:val="clear" w:color="auto" w:fill="FFFFFF"/>
          <w:lang w:val="de-DE"/>
        </w:rPr>
        <w:t> beschrieben und Behauptungen aufgestellt, sondern selbst </w:t>
      </w:r>
      <w:hyperlink r:id="rId95" w:tooltip="Handeln" w:history="1">
        <w:r w:rsidRPr="00F33054">
          <w:rPr>
            <w:rStyle w:val="Lienhypertexte"/>
            <w:rFonts w:asciiTheme="majorBidi" w:hAnsiTheme="majorBidi" w:cstheme="majorBidi"/>
            <w:color w:val="auto"/>
            <w:sz w:val="24"/>
            <w:szCs w:val="24"/>
            <w:u w:val="none"/>
            <w:shd w:val="clear" w:color="auto" w:fill="FFFFFF"/>
            <w:lang w:val="de-DE"/>
          </w:rPr>
          <w:t>Handlungen</w:t>
        </w:r>
      </w:hyperlink>
      <w:r w:rsidRPr="00F33054">
        <w:rPr>
          <w:rFonts w:asciiTheme="majorBidi" w:hAnsiTheme="majorBidi" w:cstheme="majorBidi"/>
          <w:sz w:val="24"/>
          <w:szCs w:val="24"/>
          <w:shd w:val="clear" w:color="auto" w:fill="FFFFFF"/>
          <w:lang w:val="de-DE"/>
        </w:rPr>
        <w:t xml:space="preserve"> (Akte) vollzogen. Demnach sind Anordnungen (Befehle, gerichtliche Verfügungen), Namensgebungen einer Person oder Sache (Taufe, Benennung), Selbstverpflichtungen, etwas zu tun (Versprechen), Hinweise auf Gefahren (Warnungen) oder Beleidigungen ebenso aktive Veränderungen der Realität wie etwa das Zerstören einer Vase. Die Sprechakttheorie untersucht das Wesen sprachlicher Handlungen, </w:t>
      </w:r>
      <w:r w:rsidRPr="00F33054">
        <w:rPr>
          <w:rFonts w:asciiTheme="majorBidi" w:hAnsiTheme="majorBidi" w:cstheme="majorBidi"/>
          <w:sz w:val="24"/>
          <w:szCs w:val="24"/>
          <w:shd w:val="clear" w:color="auto" w:fill="FFFFFF"/>
          <w:lang w:val="de-DE"/>
        </w:rPr>
        <w:lastRenderedPageBreak/>
        <w:t>ihre Klassifikation und Implikationen. Zu den wichtigsten Vertretern zählen </w:t>
      </w:r>
      <w:hyperlink r:id="rId96" w:tooltip="John Langshaw Austin" w:history="1">
        <w:r w:rsidRPr="00F33054">
          <w:rPr>
            <w:rStyle w:val="Lienhypertexte"/>
            <w:rFonts w:asciiTheme="majorBidi" w:hAnsiTheme="majorBidi" w:cstheme="majorBidi"/>
            <w:color w:val="auto"/>
            <w:sz w:val="24"/>
            <w:szCs w:val="24"/>
            <w:u w:val="none"/>
            <w:shd w:val="clear" w:color="auto" w:fill="FFFFFF"/>
            <w:lang w:val="de-DE"/>
          </w:rPr>
          <w:t xml:space="preserve">John </w:t>
        </w:r>
        <w:proofErr w:type="spellStart"/>
        <w:r w:rsidRPr="00F33054">
          <w:rPr>
            <w:rStyle w:val="Lienhypertexte"/>
            <w:rFonts w:asciiTheme="majorBidi" w:hAnsiTheme="majorBidi" w:cstheme="majorBidi"/>
            <w:color w:val="auto"/>
            <w:sz w:val="24"/>
            <w:szCs w:val="24"/>
            <w:u w:val="none"/>
            <w:shd w:val="clear" w:color="auto" w:fill="FFFFFF"/>
            <w:lang w:val="de-DE"/>
          </w:rPr>
          <w:t>Langshaw</w:t>
        </w:r>
        <w:proofErr w:type="spellEnd"/>
        <w:r w:rsidRPr="00F33054">
          <w:rPr>
            <w:rStyle w:val="Lienhypertexte"/>
            <w:rFonts w:asciiTheme="majorBidi" w:hAnsiTheme="majorBidi" w:cstheme="majorBidi"/>
            <w:color w:val="auto"/>
            <w:sz w:val="24"/>
            <w:szCs w:val="24"/>
            <w:u w:val="none"/>
            <w:shd w:val="clear" w:color="auto" w:fill="FFFFFF"/>
            <w:lang w:val="de-DE"/>
          </w:rPr>
          <w:t xml:space="preserve"> Austin</w:t>
        </w:r>
      </w:hyperlink>
      <w:r w:rsidRPr="00F33054">
        <w:rPr>
          <w:rFonts w:asciiTheme="majorBidi" w:hAnsiTheme="majorBidi" w:cstheme="majorBidi"/>
          <w:sz w:val="24"/>
          <w:szCs w:val="24"/>
          <w:shd w:val="clear" w:color="auto" w:fill="FFFFFF"/>
          <w:lang w:val="de-DE"/>
        </w:rPr>
        <w:t> und </w:t>
      </w:r>
      <w:hyperlink r:id="rId97" w:tooltip="John Searle" w:history="1">
        <w:r w:rsidRPr="00F33054">
          <w:rPr>
            <w:rStyle w:val="Lienhypertexte"/>
            <w:rFonts w:asciiTheme="majorBidi" w:hAnsiTheme="majorBidi" w:cstheme="majorBidi"/>
            <w:color w:val="auto"/>
            <w:sz w:val="24"/>
            <w:szCs w:val="24"/>
            <w:u w:val="none"/>
            <w:shd w:val="clear" w:color="auto" w:fill="FFFFFF"/>
            <w:lang w:val="de-DE"/>
          </w:rPr>
          <w:t>John Searle</w:t>
        </w:r>
      </w:hyperlink>
      <w:r w:rsidRPr="00F33054">
        <w:rPr>
          <w:rFonts w:asciiTheme="majorBidi" w:hAnsiTheme="majorBidi" w:cstheme="majorBidi"/>
          <w:sz w:val="24"/>
          <w:szCs w:val="24"/>
          <w:shd w:val="clear" w:color="auto" w:fill="FFFFFF"/>
          <w:lang w:val="de-DE"/>
        </w:rPr>
        <w:t>.</w:t>
      </w:r>
    </w:p>
    <w:p w:rsidR="00F33054" w:rsidRPr="00F33054" w:rsidRDefault="00F33054" w:rsidP="00F33054">
      <w:pPr>
        <w:spacing w:line="360" w:lineRule="auto"/>
        <w:jc w:val="both"/>
        <w:rPr>
          <w:rFonts w:asciiTheme="majorBidi" w:hAnsiTheme="majorBidi" w:cstheme="majorBidi"/>
          <w:sz w:val="24"/>
          <w:szCs w:val="24"/>
          <w:lang w:val="de-DE"/>
        </w:rPr>
      </w:pPr>
      <w:r w:rsidRPr="00F33054">
        <w:rPr>
          <w:rFonts w:asciiTheme="majorBidi" w:hAnsiTheme="majorBidi" w:cstheme="majorBidi"/>
          <w:noProof/>
          <w:sz w:val="24"/>
          <w:szCs w:val="24"/>
          <w:lang w:eastAsia="fr-FR"/>
        </w:rPr>
        <w:drawing>
          <wp:inline distT="0" distB="0" distL="0" distR="0">
            <wp:extent cx="5760720" cy="2391215"/>
            <wp:effectExtent l="19050" t="0" r="0" b="0"/>
            <wp:docPr id="1" name="Image 1" descr="Datei:Semiotisches 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Semiotisches Dreieck.png"/>
                    <pic:cNvPicPr>
                      <a:picLocks noChangeAspect="1" noChangeArrowheads="1"/>
                    </pic:cNvPicPr>
                  </pic:nvPicPr>
                  <pic:blipFill>
                    <a:blip r:embed="rId98"/>
                    <a:srcRect/>
                    <a:stretch>
                      <a:fillRect/>
                    </a:stretch>
                  </pic:blipFill>
                  <pic:spPr bwMode="auto">
                    <a:xfrm>
                      <a:off x="0" y="0"/>
                      <a:ext cx="5760720" cy="2391215"/>
                    </a:xfrm>
                    <a:prstGeom prst="rect">
                      <a:avLst/>
                    </a:prstGeom>
                    <a:noFill/>
                    <a:ln w="9525">
                      <a:noFill/>
                      <a:miter lim="800000"/>
                      <a:headEnd/>
                      <a:tailEnd/>
                    </a:ln>
                  </pic:spPr>
                </pic:pic>
              </a:graphicData>
            </a:graphic>
          </wp:inline>
        </w:drawing>
      </w:r>
    </w:p>
    <w:p w:rsidR="00F33054" w:rsidRPr="00F33054" w:rsidRDefault="00F33054"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F33054">
        <w:rPr>
          <w:rFonts w:asciiTheme="majorBidi" w:eastAsia="Times New Roman" w:hAnsiTheme="majorBidi" w:cstheme="majorBidi"/>
          <w:b/>
          <w:bCs/>
          <w:sz w:val="24"/>
          <w:szCs w:val="24"/>
          <w:lang w:val="de-DE" w:eastAsia="fr-FR"/>
        </w:rPr>
        <w:t>Theorie von Austin</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Nach Austin lassen sich folgende Akte unterscheiden, die in einem alltäglichen Kommunikationsprozess simultan ablaufen:</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1. Der lokutionäre bzw. lokutive Akt (von </w:t>
      </w:r>
      <w:hyperlink r:id="rId99" w:tooltip="Latein" w:history="1">
        <w:r w:rsidRPr="00F33054">
          <w:rPr>
            <w:rFonts w:asciiTheme="majorBidi" w:eastAsia="Times New Roman" w:hAnsiTheme="majorBidi" w:cstheme="majorBidi"/>
            <w:sz w:val="24"/>
            <w:szCs w:val="24"/>
            <w:lang w:val="de-DE" w:eastAsia="fr-FR"/>
          </w:rPr>
          <w:t>lateinisch</w:t>
        </w:r>
      </w:hyperlink>
      <w:r w:rsidRPr="00F33054">
        <w:rPr>
          <w:rFonts w:asciiTheme="majorBidi" w:eastAsia="Times New Roman" w:hAnsiTheme="majorBidi" w:cstheme="majorBidi"/>
          <w:sz w:val="24"/>
          <w:szCs w:val="24"/>
          <w:lang w:val="de-DE" w:eastAsia="fr-FR"/>
        </w:rPr>
        <w:t> </w:t>
      </w:r>
      <w:r w:rsidRPr="00F33054">
        <w:rPr>
          <w:rFonts w:asciiTheme="majorBidi" w:eastAsia="Times New Roman" w:hAnsiTheme="majorBidi" w:cstheme="majorBidi"/>
          <w:i/>
          <w:iCs/>
          <w:sz w:val="24"/>
          <w:szCs w:val="24"/>
          <w:lang w:val="la-Latn" w:eastAsia="fr-FR"/>
        </w:rPr>
        <w:t>locūtiō</w:t>
      </w:r>
      <w:r w:rsidRPr="00F33054">
        <w:rPr>
          <w:rFonts w:asciiTheme="majorBidi" w:eastAsia="Times New Roman" w:hAnsiTheme="majorBidi" w:cstheme="majorBidi"/>
          <w:sz w:val="24"/>
          <w:szCs w:val="24"/>
          <w:lang w:val="de-DE" w:eastAsia="fr-FR"/>
        </w:rPr>
        <w:t> = “Sprache” bzw. </w:t>
      </w:r>
      <w:proofErr w:type="spellStart"/>
      <w:r w:rsidRPr="00F33054">
        <w:rPr>
          <w:rFonts w:asciiTheme="majorBidi" w:eastAsia="Times New Roman" w:hAnsiTheme="majorBidi" w:cstheme="majorBidi"/>
          <w:i/>
          <w:iCs/>
          <w:sz w:val="24"/>
          <w:szCs w:val="24"/>
          <w:lang w:val="de-DE" w:eastAsia="fr-FR"/>
        </w:rPr>
        <w:t>loquor</w:t>
      </w:r>
      <w:proofErr w:type="spellEnd"/>
      <w:r w:rsidRPr="00F33054">
        <w:rPr>
          <w:rFonts w:asciiTheme="majorBidi" w:eastAsia="Times New Roman" w:hAnsiTheme="majorBidi" w:cstheme="majorBidi"/>
          <w:sz w:val="24"/>
          <w:szCs w:val="24"/>
          <w:lang w:val="de-DE" w:eastAsia="fr-FR"/>
        </w:rPr>
        <w:t> = “sprechen”): die Handlung des 'Etwas Sagens' ("</w:t>
      </w:r>
      <w:proofErr w:type="spellStart"/>
      <w:r w:rsidRPr="00F33054">
        <w:rPr>
          <w:rFonts w:asciiTheme="majorBidi" w:eastAsia="Times New Roman" w:hAnsiTheme="majorBidi" w:cstheme="majorBidi"/>
          <w:sz w:val="24"/>
          <w:szCs w:val="24"/>
          <w:lang w:val="de-DE" w:eastAsia="fr-FR"/>
        </w:rPr>
        <w:t>saying</w:t>
      </w:r>
      <w:proofErr w:type="spellEnd"/>
      <w:r w:rsidRPr="00F33054">
        <w:rPr>
          <w:rFonts w:asciiTheme="majorBidi" w:eastAsia="Times New Roman" w:hAnsiTheme="majorBidi" w:cstheme="majorBidi"/>
          <w:sz w:val="24"/>
          <w:szCs w:val="24"/>
          <w:lang w:val="de-DE" w:eastAsia="fr-FR"/>
        </w:rPr>
        <w:t xml:space="preserve"> </w:t>
      </w:r>
      <w:proofErr w:type="spellStart"/>
      <w:r w:rsidRPr="00F33054">
        <w:rPr>
          <w:rFonts w:asciiTheme="majorBidi" w:eastAsia="Times New Roman" w:hAnsiTheme="majorBidi" w:cstheme="majorBidi"/>
          <w:sz w:val="24"/>
          <w:szCs w:val="24"/>
          <w:lang w:val="de-DE" w:eastAsia="fr-FR"/>
        </w:rPr>
        <w:t>something</w:t>
      </w:r>
      <w:proofErr w:type="spellEnd"/>
      <w:r w:rsidRPr="00F33054">
        <w:rPr>
          <w:rFonts w:asciiTheme="majorBidi" w:eastAsia="Times New Roman" w:hAnsiTheme="majorBidi" w:cstheme="majorBidi"/>
          <w:sz w:val="24"/>
          <w:szCs w:val="24"/>
          <w:lang w:val="de-DE" w:eastAsia="fr-FR"/>
        </w:rPr>
        <w:t xml:space="preserve"> 'in </w:t>
      </w:r>
      <w:proofErr w:type="spellStart"/>
      <w:r w:rsidRPr="00F33054">
        <w:rPr>
          <w:rFonts w:asciiTheme="majorBidi" w:eastAsia="Times New Roman" w:hAnsiTheme="majorBidi" w:cstheme="majorBidi"/>
          <w:sz w:val="24"/>
          <w:szCs w:val="24"/>
          <w:lang w:val="de-DE" w:eastAsia="fr-FR"/>
        </w:rPr>
        <w:t>the</w:t>
      </w:r>
      <w:proofErr w:type="spellEnd"/>
      <w:r w:rsidRPr="00F33054">
        <w:rPr>
          <w:rFonts w:asciiTheme="majorBidi" w:eastAsia="Times New Roman" w:hAnsiTheme="majorBidi" w:cstheme="majorBidi"/>
          <w:sz w:val="24"/>
          <w:szCs w:val="24"/>
          <w:lang w:val="de-DE" w:eastAsia="fr-FR"/>
        </w:rPr>
        <w:t xml:space="preserve"> </w:t>
      </w:r>
      <w:proofErr w:type="spellStart"/>
      <w:r w:rsidRPr="00F33054">
        <w:rPr>
          <w:rFonts w:asciiTheme="majorBidi" w:eastAsia="Times New Roman" w:hAnsiTheme="majorBidi" w:cstheme="majorBidi"/>
          <w:sz w:val="24"/>
          <w:szCs w:val="24"/>
          <w:lang w:val="de-DE" w:eastAsia="fr-FR"/>
        </w:rPr>
        <w:t>full</w:t>
      </w:r>
      <w:proofErr w:type="spellEnd"/>
      <w:r w:rsidRPr="00F33054">
        <w:rPr>
          <w:rFonts w:asciiTheme="majorBidi" w:eastAsia="Times New Roman" w:hAnsiTheme="majorBidi" w:cstheme="majorBidi"/>
          <w:sz w:val="24"/>
          <w:szCs w:val="24"/>
          <w:lang w:val="de-DE" w:eastAsia="fr-FR"/>
        </w:rPr>
        <w:t xml:space="preserve"> normal sense'", wie Austin sagt), bestehend aus drei Teilaktivitäten:</w:t>
      </w:r>
    </w:p>
    <w:p w:rsidR="00F33054" w:rsidRPr="00F33054" w:rsidRDefault="00F33054" w:rsidP="00F33054">
      <w:pPr>
        <w:numPr>
          <w:ilvl w:val="0"/>
          <w:numId w:val="9"/>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phonetischer Akt (</w:t>
      </w:r>
      <w:proofErr w:type="spellStart"/>
      <w:r w:rsidRPr="00F33054">
        <w:rPr>
          <w:rFonts w:asciiTheme="majorBidi" w:eastAsia="Times New Roman" w:hAnsiTheme="majorBidi" w:cstheme="majorBidi"/>
          <w:i/>
          <w:iCs/>
          <w:sz w:val="24"/>
          <w:szCs w:val="24"/>
          <w:lang w:val="de-DE" w:eastAsia="fr-FR"/>
        </w:rPr>
        <w:t>phonetic</w:t>
      </w:r>
      <w:proofErr w:type="spellEnd"/>
      <w:r w:rsidRPr="00F33054">
        <w:rPr>
          <w:rFonts w:asciiTheme="majorBidi" w:eastAsia="Times New Roman" w:hAnsiTheme="majorBidi" w:cstheme="majorBidi"/>
          <w:i/>
          <w:iCs/>
          <w:sz w:val="24"/>
          <w:szCs w:val="24"/>
          <w:lang w:val="de-DE" w:eastAsia="fr-FR"/>
        </w:rPr>
        <w:t xml:space="preserve"> </w:t>
      </w:r>
      <w:proofErr w:type="spellStart"/>
      <w:r w:rsidRPr="00F33054">
        <w:rPr>
          <w:rFonts w:asciiTheme="majorBidi" w:eastAsia="Times New Roman" w:hAnsiTheme="majorBidi" w:cstheme="majorBidi"/>
          <w:i/>
          <w:iCs/>
          <w:sz w:val="24"/>
          <w:szCs w:val="24"/>
          <w:lang w:val="de-DE" w:eastAsia="fr-FR"/>
        </w:rPr>
        <w:t>act</w:t>
      </w:r>
      <w:proofErr w:type="spellEnd"/>
      <w:r w:rsidRPr="00F33054">
        <w:rPr>
          <w:rFonts w:asciiTheme="majorBidi" w:eastAsia="Times New Roman" w:hAnsiTheme="majorBidi" w:cstheme="majorBidi"/>
          <w:sz w:val="24"/>
          <w:szCs w:val="24"/>
          <w:lang w:val="de-DE" w:eastAsia="fr-FR"/>
        </w:rPr>
        <w:t>): das Hervorbringen von sprachlichen Lauten und Lautketten, die in phonetischer Schrift einer bestimmten Sprache aufgezeichnet werden können.</w:t>
      </w:r>
    </w:p>
    <w:p w:rsidR="00F33054" w:rsidRPr="00F33054" w:rsidRDefault="00F33054" w:rsidP="00F33054">
      <w:pPr>
        <w:numPr>
          <w:ilvl w:val="0"/>
          <w:numId w:val="9"/>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F33054">
        <w:rPr>
          <w:rFonts w:asciiTheme="majorBidi" w:eastAsia="Times New Roman" w:hAnsiTheme="majorBidi" w:cstheme="majorBidi"/>
          <w:sz w:val="24"/>
          <w:szCs w:val="24"/>
          <w:lang w:val="de-DE" w:eastAsia="fr-FR"/>
        </w:rPr>
        <w:t>phatischer</w:t>
      </w:r>
      <w:proofErr w:type="spellEnd"/>
      <w:r w:rsidRPr="00F33054">
        <w:rPr>
          <w:rFonts w:asciiTheme="majorBidi" w:eastAsia="Times New Roman" w:hAnsiTheme="majorBidi" w:cstheme="majorBidi"/>
          <w:sz w:val="24"/>
          <w:szCs w:val="24"/>
          <w:lang w:val="de-DE" w:eastAsia="fr-FR"/>
        </w:rPr>
        <w:t xml:space="preserve"> Akt: das Hervorbringen von Äußerungen, die nach den Regeln der Grammatik einer bestimmten Sprache unter Verwendung der Wörter (Lexeme) und syntaktischer Strukturen gebildet sind.</w:t>
      </w:r>
    </w:p>
    <w:p w:rsidR="00F33054" w:rsidRPr="00F33054" w:rsidRDefault="00F33054" w:rsidP="00F33054">
      <w:pPr>
        <w:numPr>
          <w:ilvl w:val="0"/>
          <w:numId w:val="9"/>
        </w:numPr>
        <w:spacing w:before="100" w:beforeAutospacing="1" w:after="100" w:afterAutospacing="1" w:line="360" w:lineRule="auto"/>
        <w:jc w:val="both"/>
        <w:rPr>
          <w:rFonts w:asciiTheme="majorBidi" w:eastAsia="Times New Roman" w:hAnsiTheme="majorBidi" w:cstheme="majorBidi"/>
          <w:sz w:val="24"/>
          <w:szCs w:val="24"/>
          <w:lang w:val="de-DE" w:eastAsia="fr-FR"/>
        </w:rPr>
      </w:pPr>
      <w:proofErr w:type="spellStart"/>
      <w:r w:rsidRPr="00F33054">
        <w:rPr>
          <w:rFonts w:asciiTheme="majorBidi" w:eastAsia="Times New Roman" w:hAnsiTheme="majorBidi" w:cstheme="majorBidi"/>
          <w:sz w:val="24"/>
          <w:szCs w:val="24"/>
          <w:lang w:val="de-DE" w:eastAsia="fr-FR"/>
        </w:rPr>
        <w:t>rhetischer</w:t>
      </w:r>
      <w:proofErr w:type="spellEnd"/>
      <w:r w:rsidRPr="00F33054">
        <w:rPr>
          <w:rFonts w:asciiTheme="majorBidi" w:eastAsia="Times New Roman" w:hAnsiTheme="majorBidi" w:cstheme="majorBidi"/>
          <w:sz w:val="24"/>
          <w:szCs w:val="24"/>
          <w:lang w:val="de-DE" w:eastAsia="fr-FR"/>
        </w:rPr>
        <w:t xml:space="preserve"> Akt: das Hervorbringen von Äußerungen, die sowohl einen sinnvollen Bezug zu Gegenständen und Ereignissen der Welt ('</w:t>
      </w:r>
      <w:proofErr w:type="spellStart"/>
      <w:r w:rsidRPr="00F33054">
        <w:rPr>
          <w:rFonts w:asciiTheme="majorBidi" w:eastAsia="Times New Roman" w:hAnsiTheme="majorBidi" w:cstheme="majorBidi"/>
          <w:sz w:val="24"/>
          <w:szCs w:val="24"/>
          <w:lang w:val="de-DE" w:eastAsia="fr-FR"/>
        </w:rPr>
        <w:t>reference</w:t>
      </w:r>
      <w:proofErr w:type="spellEnd"/>
      <w:r w:rsidRPr="00F33054">
        <w:rPr>
          <w:rFonts w:asciiTheme="majorBidi" w:eastAsia="Times New Roman" w:hAnsiTheme="majorBidi" w:cstheme="majorBidi"/>
          <w:sz w:val="24"/>
          <w:szCs w:val="24"/>
          <w:lang w:val="de-DE" w:eastAsia="fr-FR"/>
        </w:rPr>
        <w:t>') als auch Bedeutung ('sense') haben, indem sie Aussagen über die Referenzobjekte machen.</w:t>
      </w:r>
    </w:p>
    <w:p w:rsidR="00F33054" w:rsidRPr="00F33054" w:rsidRDefault="00F33054" w:rsidP="00F33054">
      <w:pPr>
        <w:spacing w:line="360" w:lineRule="auto"/>
        <w:jc w:val="both"/>
        <w:rPr>
          <w:rFonts w:asciiTheme="majorBidi" w:hAnsiTheme="majorBidi" w:cstheme="majorBidi"/>
          <w:sz w:val="24"/>
          <w:szCs w:val="24"/>
          <w:lang w:val="de-DE"/>
        </w:rPr>
      </w:pPr>
    </w:p>
    <w:p w:rsidR="00F33054" w:rsidRPr="00F33054" w:rsidRDefault="00F33054" w:rsidP="00F33054">
      <w:pPr>
        <w:spacing w:before="100" w:beforeAutospacing="1" w:after="100" w:afterAutospacing="1" w:line="360" w:lineRule="auto"/>
        <w:jc w:val="both"/>
        <w:outlineLvl w:val="2"/>
        <w:rPr>
          <w:rFonts w:asciiTheme="majorBidi" w:eastAsia="Times New Roman" w:hAnsiTheme="majorBidi" w:cstheme="majorBidi"/>
          <w:b/>
          <w:bCs/>
          <w:sz w:val="24"/>
          <w:szCs w:val="24"/>
          <w:lang w:val="de-DE" w:eastAsia="fr-FR"/>
        </w:rPr>
      </w:pPr>
      <w:r w:rsidRPr="00F33054">
        <w:rPr>
          <w:rFonts w:asciiTheme="majorBidi" w:eastAsia="Times New Roman" w:hAnsiTheme="majorBidi" w:cstheme="majorBidi"/>
          <w:b/>
          <w:bCs/>
          <w:sz w:val="24"/>
          <w:szCs w:val="24"/>
          <w:lang w:val="de-DE" w:eastAsia="fr-FR"/>
        </w:rPr>
        <w:t> Theorie von Searle</w:t>
      </w:r>
    </w:p>
    <w:p w:rsidR="00F33054" w:rsidRPr="00F33054" w:rsidRDefault="00F33054" w:rsidP="00F33054">
      <w:pPr>
        <w:spacing w:after="0"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lastRenderedPageBreak/>
        <w:t>Während Austin die Unterteilung eines Sprechaktes in drei Teilakte vornimmt, unterscheidet Searle vier solcher Teilakte.</w:t>
      </w:r>
    </w:p>
    <w:p w:rsidR="00F33054" w:rsidRPr="00F33054" w:rsidRDefault="00F33054" w:rsidP="00F33054">
      <w:pPr>
        <w:numPr>
          <w:ilvl w:val="0"/>
          <w:numId w:val="8"/>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F33054">
        <w:rPr>
          <w:rFonts w:asciiTheme="majorBidi" w:eastAsia="Times New Roman" w:hAnsiTheme="majorBidi" w:cstheme="majorBidi"/>
          <w:sz w:val="24"/>
          <w:szCs w:val="24"/>
          <w:lang w:eastAsia="fr-FR"/>
        </w:rPr>
        <w:t>Äußerungsakt</w:t>
      </w:r>
      <w:proofErr w:type="spellEnd"/>
    </w:p>
    <w:p w:rsidR="00F33054" w:rsidRPr="00F33054" w:rsidRDefault="00F33054" w:rsidP="00F33054">
      <w:pPr>
        <w:numPr>
          <w:ilvl w:val="0"/>
          <w:numId w:val="8"/>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F33054">
        <w:rPr>
          <w:rFonts w:asciiTheme="majorBidi" w:eastAsia="Times New Roman" w:hAnsiTheme="majorBidi" w:cstheme="majorBidi"/>
          <w:sz w:val="24"/>
          <w:szCs w:val="24"/>
          <w:lang w:eastAsia="fr-FR"/>
        </w:rPr>
        <w:t>propositionaler</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Akt</w:t>
      </w:r>
      <w:proofErr w:type="spellEnd"/>
    </w:p>
    <w:p w:rsidR="00F33054" w:rsidRPr="00F33054" w:rsidRDefault="00F33054" w:rsidP="00F33054">
      <w:pPr>
        <w:numPr>
          <w:ilvl w:val="0"/>
          <w:numId w:val="8"/>
        </w:numPr>
        <w:spacing w:before="100" w:beforeAutospacing="1" w:after="100" w:afterAutospacing="1" w:line="360" w:lineRule="auto"/>
        <w:jc w:val="both"/>
        <w:rPr>
          <w:rFonts w:asciiTheme="majorBidi" w:eastAsia="Times New Roman" w:hAnsiTheme="majorBidi" w:cstheme="majorBidi"/>
          <w:sz w:val="24"/>
          <w:szCs w:val="24"/>
          <w:lang w:eastAsia="fr-FR"/>
        </w:rPr>
      </w:pPr>
      <w:proofErr w:type="spellStart"/>
      <w:r w:rsidRPr="00F33054">
        <w:rPr>
          <w:rFonts w:asciiTheme="majorBidi" w:eastAsia="Times New Roman" w:hAnsiTheme="majorBidi" w:cstheme="majorBidi"/>
          <w:sz w:val="24"/>
          <w:szCs w:val="24"/>
          <w:lang w:eastAsia="fr-FR"/>
        </w:rPr>
        <w:t>illokutionärer</w:t>
      </w:r>
      <w:proofErr w:type="spellEnd"/>
      <w:r w:rsidRPr="00F33054">
        <w:rPr>
          <w:rFonts w:asciiTheme="majorBidi" w:eastAsia="Times New Roman" w:hAnsiTheme="majorBidi" w:cstheme="majorBidi"/>
          <w:sz w:val="24"/>
          <w:szCs w:val="24"/>
          <w:lang w:eastAsia="fr-FR"/>
        </w:rPr>
        <w:t xml:space="preserve"> </w:t>
      </w:r>
      <w:proofErr w:type="spellStart"/>
      <w:r w:rsidRPr="00F33054">
        <w:rPr>
          <w:rFonts w:asciiTheme="majorBidi" w:eastAsia="Times New Roman" w:hAnsiTheme="majorBidi" w:cstheme="majorBidi"/>
          <w:sz w:val="24"/>
          <w:szCs w:val="24"/>
          <w:lang w:eastAsia="fr-FR"/>
        </w:rPr>
        <w:t>Akt</w:t>
      </w:r>
      <w:proofErr w:type="spellEnd"/>
    </w:p>
    <w:p w:rsidR="00F33054" w:rsidRPr="00F33054" w:rsidRDefault="00F33054" w:rsidP="00F33054">
      <w:pPr>
        <w:numPr>
          <w:ilvl w:val="0"/>
          <w:numId w:val="8"/>
        </w:numPr>
        <w:spacing w:before="100" w:beforeAutospacing="1" w:after="100" w:afterAutospacing="1" w:line="360" w:lineRule="auto"/>
        <w:jc w:val="both"/>
        <w:rPr>
          <w:rFonts w:asciiTheme="majorBidi" w:eastAsia="Times New Roman" w:hAnsiTheme="majorBidi" w:cstheme="majorBidi"/>
          <w:sz w:val="24"/>
          <w:szCs w:val="24"/>
          <w:lang w:val="de-DE" w:eastAsia="fr-FR"/>
        </w:rPr>
      </w:pPr>
      <w:r w:rsidRPr="00F33054">
        <w:rPr>
          <w:rFonts w:asciiTheme="majorBidi" w:eastAsia="Times New Roman" w:hAnsiTheme="majorBidi" w:cstheme="majorBidi"/>
          <w:sz w:val="24"/>
          <w:szCs w:val="24"/>
          <w:lang w:val="de-DE" w:eastAsia="fr-FR"/>
        </w:rPr>
        <w:t>perlokutionärer Akt (wie bei Austin)</w:t>
      </w:r>
    </w:p>
    <w:p w:rsidR="00F33054" w:rsidRPr="00F33054" w:rsidRDefault="00F33054" w:rsidP="00F33054">
      <w:pPr>
        <w:spacing w:line="360" w:lineRule="auto"/>
        <w:jc w:val="both"/>
        <w:rPr>
          <w:rFonts w:asciiTheme="majorBidi" w:hAnsiTheme="majorBidi" w:cstheme="majorBidi"/>
          <w:sz w:val="24"/>
          <w:szCs w:val="24"/>
          <w:lang w:val="de-DE"/>
        </w:rPr>
      </w:pPr>
      <w:r w:rsidRPr="00F33054">
        <w:rPr>
          <w:rFonts w:asciiTheme="majorBidi" w:hAnsiTheme="majorBidi" w:cstheme="majorBidi"/>
          <w:sz w:val="24"/>
          <w:szCs w:val="24"/>
          <w:shd w:val="clear" w:color="auto" w:fill="FFFFFF"/>
          <w:lang w:val="de-DE"/>
        </w:rPr>
        <w:t>Die </w:t>
      </w:r>
      <w:r w:rsidRPr="00F33054">
        <w:rPr>
          <w:rFonts w:asciiTheme="majorBidi" w:hAnsiTheme="majorBidi" w:cstheme="majorBidi"/>
          <w:b/>
          <w:bCs/>
          <w:sz w:val="24"/>
          <w:szCs w:val="24"/>
          <w:shd w:val="clear" w:color="auto" w:fill="FFFFFF"/>
          <w:lang w:val="de-DE"/>
        </w:rPr>
        <w:t>Gesprächsanalyse</w:t>
      </w:r>
      <w:r w:rsidRPr="00F33054">
        <w:rPr>
          <w:rFonts w:asciiTheme="majorBidi" w:hAnsiTheme="majorBidi" w:cstheme="majorBidi"/>
          <w:sz w:val="24"/>
          <w:szCs w:val="24"/>
          <w:shd w:val="clear" w:color="auto" w:fill="FFFFFF"/>
          <w:lang w:val="de-DE"/>
        </w:rPr>
        <w:t> wurde in den 1970er Jahren durch Arbeiten der </w:t>
      </w:r>
      <w:hyperlink r:id="rId100" w:tooltip="Konversationsanalyse" w:history="1">
        <w:r w:rsidRPr="00F33054">
          <w:rPr>
            <w:rStyle w:val="Lienhypertexte"/>
            <w:rFonts w:asciiTheme="majorBidi" w:hAnsiTheme="majorBidi" w:cstheme="majorBidi"/>
            <w:color w:val="auto"/>
            <w:sz w:val="24"/>
            <w:szCs w:val="24"/>
            <w:u w:val="none"/>
            <w:shd w:val="clear" w:color="auto" w:fill="FFFFFF"/>
            <w:lang w:val="de-DE"/>
          </w:rPr>
          <w:t>Konversationsanalyse</w:t>
        </w:r>
      </w:hyperlink>
      <w:r w:rsidRPr="00F33054">
        <w:rPr>
          <w:rFonts w:asciiTheme="majorBidi" w:hAnsiTheme="majorBidi" w:cstheme="majorBidi"/>
          <w:sz w:val="24"/>
          <w:szCs w:val="24"/>
          <w:shd w:val="clear" w:color="auto" w:fill="FFFFFF"/>
          <w:lang w:val="de-DE"/>
        </w:rPr>
        <w:t> angeregt und befasst sich mit der Analyse gesprochener, meist dialogischer Sprache. Die Gesprächsanalyse ist eine eigenständige Forschungsdisziplin der </w:t>
      </w:r>
      <w:hyperlink r:id="rId101" w:tooltip="Linguistik" w:history="1">
        <w:r w:rsidRPr="00F33054">
          <w:rPr>
            <w:rStyle w:val="Lienhypertexte"/>
            <w:rFonts w:asciiTheme="majorBidi" w:hAnsiTheme="majorBidi" w:cstheme="majorBidi"/>
            <w:color w:val="auto"/>
            <w:sz w:val="24"/>
            <w:szCs w:val="24"/>
            <w:u w:val="none"/>
            <w:shd w:val="clear" w:color="auto" w:fill="FFFFFF"/>
            <w:lang w:val="de-DE"/>
          </w:rPr>
          <w:t>Linguistik</w:t>
        </w:r>
      </w:hyperlink>
      <w:r w:rsidRPr="00F33054">
        <w:rPr>
          <w:rFonts w:asciiTheme="majorBidi" w:hAnsiTheme="majorBidi" w:cstheme="majorBidi"/>
          <w:sz w:val="24"/>
          <w:szCs w:val="24"/>
          <w:shd w:val="clear" w:color="auto" w:fill="FFFFFF"/>
          <w:lang w:val="de-DE"/>
        </w:rPr>
        <w:t>, hat aber enge Verbindungen zur </w:t>
      </w:r>
      <w:hyperlink r:id="rId102" w:tooltip="Textlinguistik" w:history="1">
        <w:r w:rsidRPr="00F33054">
          <w:rPr>
            <w:rStyle w:val="Lienhypertexte"/>
            <w:rFonts w:asciiTheme="majorBidi" w:hAnsiTheme="majorBidi" w:cstheme="majorBidi"/>
            <w:color w:val="auto"/>
            <w:sz w:val="24"/>
            <w:szCs w:val="24"/>
            <w:u w:val="none"/>
            <w:shd w:val="clear" w:color="auto" w:fill="FFFFFF"/>
            <w:lang w:val="de-DE"/>
          </w:rPr>
          <w:t>Textlinguistik</w:t>
        </w:r>
      </w:hyperlink>
      <w:r w:rsidRPr="00F33054">
        <w:rPr>
          <w:rFonts w:asciiTheme="majorBidi" w:hAnsiTheme="majorBidi" w:cstheme="majorBidi"/>
          <w:sz w:val="24"/>
          <w:szCs w:val="24"/>
          <w:shd w:val="clear" w:color="auto" w:fill="FFFFFF"/>
          <w:lang w:val="de-DE"/>
        </w:rPr>
        <w:t> und zur </w:t>
      </w:r>
      <w:hyperlink r:id="rId103" w:tooltip="Sprechakttheorie" w:history="1">
        <w:r w:rsidRPr="00F33054">
          <w:rPr>
            <w:rStyle w:val="Lienhypertexte"/>
            <w:rFonts w:asciiTheme="majorBidi" w:hAnsiTheme="majorBidi" w:cstheme="majorBidi"/>
            <w:color w:val="auto"/>
            <w:sz w:val="24"/>
            <w:szCs w:val="24"/>
            <w:u w:val="none"/>
            <w:shd w:val="clear" w:color="auto" w:fill="FFFFFF"/>
            <w:lang w:val="de-DE"/>
          </w:rPr>
          <w:t>Sprechakttheorie</w:t>
        </w:r>
      </w:hyperlink>
      <w:r w:rsidRPr="00F33054">
        <w:rPr>
          <w:rFonts w:asciiTheme="majorBidi" w:hAnsiTheme="majorBidi" w:cstheme="majorBidi"/>
          <w:sz w:val="24"/>
          <w:szCs w:val="24"/>
          <w:shd w:val="clear" w:color="auto" w:fill="FFFFFF"/>
          <w:lang w:val="de-DE"/>
        </w:rPr>
        <w:t>. Das Ziel der Gesprächsanalyse ist die Erforschung verschiedener Gesprächspraktiken, die Mitglieder einer Gesellschaft verwenden, um miteinander zu kommunizieren.</w:t>
      </w:r>
    </w:p>
    <w:sectPr w:rsidR="00F33054" w:rsidRPr="00F33054" w:rsidSect="008F4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7572"/>
    <w:multiLevelType w:val="multilevel"/>
    <w:tmpl w:val="B96CE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75E4E"/>
    <w:multiLevelType w:val="multilevel"/>
    <w:tmpl w:val="219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21DA3"/>
    <w:multiLevelType w:val="multilevel"/>
    <w:tmpl w:val="3A4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9563E"/>
    <w:multiLevelType w:val="multilevel"/>
    <w:tmpl w:val="7B74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D32A93"/>
    <w:multiLevelType w:val="multilevel"/>
    <w:tmpl w:val="0D9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A45AF"/>
    <w:multiLevelType w:val="multilevel"/>
    <w:tmpl w:val="4026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B36DD"/>
    <w:multiLevelType w:val="multilevel"/>
    <w:tmpl w:val="D4D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C6437"/>
    <w:multiLevelType w:val="multilevel"/>
    <w:tmpl w:val="B92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D2BB7"/>
    <w:multiLevelType w:val="multilevel"/>
    <w:tmpl w:val="D41CB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A0FC6"/>
    <w:rsid w:val="00010454"/>
    <w:rsid w:val="004B733A"/>
    <w:rsid w:val="008F4D63"/>
    <w:rsid w:val="00DF14F4"/>
    <w:rsid w:val="00EA0FC6"/>
    <w:rsid w:val="00F330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63"/>
  </w:style>
  <w:style w:type="paragraph" w:styleId="Titre2">
    <w:name w:val="heading 2"/>
    <w:basedOn w:val="Normal"/>
    <w:link w:val="Titre2Car"/>
    <w:uiPriority w:val="9"/>
    <w:qFormat/>
    <w:rsid w:val="00EA0F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A0FC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0F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A0FC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A0F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A0FC6"/>
    <w:rPr>
      <w:color w:val="0000FF"/>
      <w:u w:val="single"/>
    </w:rPr>
  </w:style>
  <w:style w:type="character" w:customStyle="1" w:styleId="tocnumber">
    <w:name w:val="tocnumber"/>
    <w:basedOn w:val="Policepardfaut"/>
    <w:rsid w:val="00EA0FC6"/>
  </w:style>
  <w:style w:type="character" w:customStyle="1" w:styleId="toctext">
    <w:name w:val="toctext"/>
    <w:basedOn w:val="Policepardfaut"/>
    <w:rsid w:val="00EA0FC6"/>
  </w:style>
  <w:style w:type="character" w:customStyle="1" w:styleId="mw-headline">
    <w:name w:val="mw-headline"/>
    <w:basedOn w:val="Policepardfaut"/>
    <w:rsid w:val="00EA0FC6"/>
  </w:style>
  <w:style w:type="character" w:customStyle="1" w:styleId="lang">
    <w:name w:val="lang"/>
    <w:basedOn w:val="Policepardfaut"/>
    <w:rsid w:val="00EA0FC6"/>
  </w:style>
  <w:style w:type="paragraph" w:customStyle="1" w:styleId="zitat">
    <w:name w:val="zitat"/>
    <w:basedOn w:val="Normal"/>
    <w:rsid w:val="004B73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e">
    <w:name w:val="cite"/>
    <w:basedOn w:val="Normal"/>
    <w:rsid w:val="004B73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4B733A"/>
    <w:rPr>
      <w:i/>
      <w:iCs/>
    </w:rPr>
  </w:style>
  <w:style w:type="character" w:customStyle="1" w:styleId="person">
    <w:name w:val="person"/>
    <w:basedOn w:val="Policepardfaut"/>
    <w:rsid w:val="004B733A"/>
  </w:style>
  <w:style w:type="paragraph" w:styleId="Textedebulles">
    <w:name w:val="Balloon Text"/>
    <w:basedOn w:val="Normal"/>
    <w:link w:val="TextedebullesCar"/>
    <w:uiPriority w:val="99"/>
    <w:semiHidden/>
    <w:unhideWhenUsed/>
    <w:rsid w:val="00F330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50191">
      <w:bodyDiv w:val="1"/>
      <w:marLeft w:val="0"/>
      <w:marRight w:val="0"/>
      <w:marTop w:val="0"/>
      <w:marBottom w:val="0"/>
      <w:divBdr>
        <w:top w:val="none" w:sz="0" w:space="0" w:color="auto"/>
        <w:left w:val="none" w:sz="0" w:space="0" w:color="auto"/>
        <w:bottom w:val="none" w:sz="0" w:space="0" w:color="auto"/>
        <w:right w:val="none" w:sz="0" w:space="0" w:color="auto"/>
      </w:divBdr>
    </w:div>
    <w:div w:id="375086003">
      <w:bodyDiv w:val="1"/>
      <w:marLeft w:val="0"/>
      <w:marRight w:val="0"/>
      <w:marTop w:val="0"/>
      <w:marBottom w:val="0"/>
      <w:divBdr>
        <w:top w:val="none" w:sz="0" w:space="0" w:color="auto"/>
        <w:left w:val="none" w:sz="0" w:space="0" w:color="auto"/>
        <w:bottom w:val="none" w:sz="0" w:space="0" w:color="auto"/>
        <w:right w:val="none" w:sz="0" w:space="0" w:color="auto"/>
      </w:divBdr>
      <w:divsChild>
        <w:div w:id="1473327110">
          <w:marLeft w:val="0"/>
          <w:marRight w:val="0"/>
          <w:marTop w:val="0"/>
          <w:marBottom w:val="0"/>
          <w:divBdr>
            <w:top w:val="none" w:sz="0" w:space="0" w:color="auto"/>
            <w:left w:val="none" w:sz="0" w:space="0" w:color="auto"/>
            <w:bottom w:val="none" w:sz="0" w:space="0" w:color="auto"/>
            <w:right w:val="none" w:sz="0" w:space="0" w:color="auto"/>
          </w:divBdr>
        </w:div>
      </w:divsChild>
    </w:div>
    <w:div w:id="652760992">
      <w:bodyDiv w:val="1"/>
      <w:marLeft w:val="0"/>
      <w:marRight w:val="0"/>
      <w:marTop w:val="0"/>
      <w:marBottom w:val="0"/>
      <w:divBdr>
        <w:top w:val="none" w:sz="0" w:space="0" w:color="auto"/>
        <w:left w:val="none" w:sz="0" w:space="0" w:color="auto"/>
        <w:bottom w:val="none" w:sz="0" w:space="0" w:color="auto"/>
        <w:right w:val="none" w:sz="0" w:space="0" w:color="auto"/>
      </w:divBdr>
    </w:div>
    <w:div w:id="1383289846">
      <w:bodyDiv w:val="1"/>
      <w:marLeft w:val="0"/>
      <w:marRight w:val="0"/>
      <w:marTop w:val="0"/>
      <w:marBottom w:val="0"/>
      <w:divBdr>
        <w:top w:val="none" w:sz="0" w:space="0" w:color="auto"/>
        <w:left w:val="none" w:sz="0" w:space="0" w:color="auto"/>
        <w:bottom w:val="none" w:sz="0" w:space="0" w:color="auto"/>
        <w:right w:val="none" w:sz="0" w:space="0" w:color="auto"/>
      </w:divBdr>
      <w:divsChild>
        <w:div w:id="1180586279">
          <w:marLeft w:val="0"/>
          <w:marRight w:val="0"/>
          <w:marTop w:val="0"/>
          <w:marBottom w:val="0"/>
          <w:divBdr>
            <w:top w:val="none" w:sz="0" w:space="0" w:color="auto"/>
            <w:left w:val="none" w:sz="0" w:space="0" w:color="auto"/>
            <w:bottom w:val="none" w:sz="0" w:space="0" w:color="auto"/>
            <w:right w:val="none" w:sz="0" w:space="0" w:color="auto"/>
          </w:divBdr>
        </w:div>
        <w:div w:id="15869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964246">
      <w:bodyDiv w:val="1"/>
      <w:marLeft w:val="0"/>
      <w:marRight w:val="0"/>
      <w:marTop w:val="0"/>
      <w:marBottom w:val="0"/>
      <w:divBdr>
        <w:top w:val="none" w:sz="0" w:space="0" w:color="auto"/>
        <w:left w:val="none" w:sz="0" w:space="0" w:color="auto"/>
        <w:bottom w:val="none" w:sz="0" w:space="0" w:color="auto"/>
        <w:right w:val="none" w:sz="0" w:space="0" w:color="auto"/>
      </w:divBdr>
    </w:div>
    <w:div w:id="20153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ctionnaire.sensagent.leparisien.fr/J%C3%BCrgen%20Habermas/de-de/" TargetMode="External"/><Relationship Id="rId21" Type="http://schemas.openxmlformats.org/officeDocument/2006/relationships/hyperlink" Target="http://dictionnaire.sensagent.leparisien.fr/Sprechakttheorie/de-de/" TargetMode="External"/><Relationship Id="rId42" Type="http://schemas.openxmlformats.org/officeDocument/2006/relationships/hyperlink" Target="http://dictionnaire.sensagent.leparisien.fr/Gespr%C3%A4chsanalyse/de-de/" TargetMode="External"/><Relationship Id="rId47" Type="http://schemas.openxmlformats.org/officeDocument/2006/relationships/hyperlink" Target="http://dictionnaire.sensagent.leparisien.fr/Pragmatik%20(Linguistik)/de-de/" TargetMode="External"/><Relationship Id="rId63" Type="http://schemas.openxmlformats.org/officeDocument/2006/relationships/hyperlink" Target="http://dictionnaire.sensagent.leparisien.fr/Implikatur/de-de/" TargetMode="External"/><Relationship Id="rId68" Type="http://schemas.openxmlformats.org/officeDocument/2006/relationships/hyperlink" Target="http://dictionnaire.sensagent.leparisien.fr/Latein/de-de/" TargetMode="External"/><Relationship Id="rId84" Type="http://schemas.openxmlformats.org/officeDocument/2006/relationships/hyperlink" Target="http://dictionnaire.sensagent.leparisien.fr/Paul%20Grice/de-de/" TargetMode="External"/><Relationship Id="rId89" Type="http://schemas.openxmlformats.org/officeDocument/2006/relationships/hyperlink" Target="http://dictionnaire.sensagent.leparisien.fr/Eigenname/de-de/" TargetMode="External"/><Relationship Id="rId7" Type="http://schemas.openxmlformats.org/officeDocument/2006/relationships/hyperlink" Target="http://dictionnaire.sensagent.leparisien.fr/Zeichen/de-de/" TargetMode="External"/><Relationship Id="rId71" Type="http://schemas.openxmlformats.org/officeDocument/2006/relationships/hyperlink" Target="http://dictionnaire.sensagent.leparisien.fr/Latein/de-de/" TargetMode="External"/><Relationship Id="rId92" Type="http://schemas.openxmlformats.org/officeDocument/2006/relationships/hyperlink" Target="http://dictionnaire.sensagent.leparisien.fr/%C3%84u%C3%9Ferung/de-de/" TargetMode="External"/><Relationship Id="rId2" Type="http://schemas.openxmlformats.org/officeDocument/2006/relationships/styles" Target="styles.xml"/><Relationship Id="rId16" Type="http://schemas.openxmlformats.org/officeDocument/2006/relationships/hyperlink" Target="http://dictionnaire.sensagent.leparisien.fr/John%20Langshaw%20Austin/de-de/" TargetMode="External"/><Relationship Id="rId29" Type="http://schemas.openxmlformats.org/officeDocument/2006/relationships/hyperlink" Target="http://dictionnaire.sensagent.leparisien.fr/Karl%20B%C3%BChler/de-de/" TargetMode="External"/><Relationship Id="rId11" Type="http://schemas.openxmlformats.org/officeDocument/2006/relationships/hyperlink" Target="http://dictionnaire.sensagent.leparisien.fr/Logik/de-de/" TargetMode="External"/><Relationship Id="rId24" Type="http://schemas.openxmlformats.org/officeDocument/2006/relationships/hyperlink" Target="http://dictionnaire.sensagent.leparisien.fr/Paul%20Grice/de-de/" TargetMode="External"/><Relationship Id="rId32" Type="http://schemas.openxmlformats.org/officeDocument/2006/relationships/hyperlink" Target="http://dictionnaire.sensagent.leparisien.fr/Harvey%20Sacks/de-de/" TargetMode="External"/><Relationship Id="rId37" Type="http://schemas.openxmlformats.org/officeDocument/2006/relationships/hyperlink" Target="http://de.wikipedia.org/w/index.php?title=Stephen_C._Levinson&amp;action=edit&amp;redlink=1" TargetMode="External"/><Relationship Id="rId40" Type="http://schemas.openxmlformats.org/officeDocument/2006/relationships/hyperlink" Target="http://dictionnaire.sensagent.leparisien.fr/Pr%C3%A4supposition/de-de/" TargetMode="External"/><Relationship Id="rId45" Type="http://schemas.openxmlformats.org/officeDocument/2006/relationships/hyperlink" Target="http://dictionnaire.sensagent.leparisien.fr/Onomasiologie/de-de/" TargetMode="External"/><Relationship Id="rId53" Type="http://schemas.openxmlformats.org/officeDocument/2006/relationships/hyperlink" Target="http://dictionnaire.sensagent.leparisien.fr/Ram%C3%B3n%20Lull/de-de/" TargetMode="External"/><Relationship Id="rId58" Type="http://schemas.openxmlformats.org/officeDocument/2006/relationships/hyperlink" Target="http://dictionnaire.sensagent.leparisien.fr/Charles%20W.%20Morris/de-de/" TargetMode="External"/><Relationship Id="rId66" Type="http://schemas.openxmlformats.org/officeDocument/2006/relationships/hyperlink" Target="http://dictionnaire.sensagent.leparisien.fr/Sprechakt/de-de/" TargetMode="External"/><Relationship Id="rId74" Type="http://schemas.openxmlformats.org/officeDocument/2006/relationships/hyperlink" Target="http://dictionnaire.sensagent.leparisien.fr/Demonstrativpronomen/de-de/" TargetMode="External"/><Relationship Id="rId79" Type="http://schemas.openxmlformats.org/officeDocument/2006/relationships/hyperlink" Target="http://dictionnaire.sensagent.leparisien.fr/Deutsche%20Sprache/de-de/" TargetMode="External"/><Relationship Id="rId87" Type="http://schemas.openxmlformats.org/officeDocument/2006/relationships/hyperlink" Target="http://dictionnaire.sensagent.leparisien.fr/Sprachphilosophie/de-de/" TargetMode="External"/><Relationship Id="rId102" Type="http://schemas.openxmlformats.org/officeDocument/2006/relationships/hyperlink" Target="http://dictionnaire.sensagent.leparisien.fr/Textlinguistik/de-de/" TargetMode="External"/><Relationship Id="rId5" Type="http://schemas.openxmlformats.org/officeDocument/2006/relationships/hyperlink" Target="http://dictionnaire.sensagent.leparisien.fr/Syntax/de-de/" TargetMode="External"/><Relationship Id="rId61" Type="http://schemas.openxmlformats.org/officeDocument/2006/relationships/hyperlink" Target="http://dictionnaire.sensagent.leparisien.fr/Pragmatik%20(Linguistik)/de-de/" TargetMode="External"/><Relationship Id="rId82" Type="http://schemas.openxmlformats.org/officeDocument/2006/relationships/hyperlink" Target="http://dictionnaire.sensagent.leparisien.fr/Linguistik/de-de/" TargetMode="External"/><Relationship Id="rId90" Type="http://schemas.openxmlformats.org/officeDocument/2006/relationships/hyperlink" Target="http://dictionnaire.sensagent.leparisien.fr/Kennzeichnung/de-de/" TargetMode="External"/><Relationship Id="rId95" Type="http://schemas.openxmlformats.org/officeDocument/2006/relationships/hyperlink" Target="http://dictionnaire.sensagent.leparisien.fr/Handeln/de-de/" TargetMode="External"/><Relationship Id="rId19" Type="http://schemas.openxmlformats.org/officeDocument/2006/relationships/hyperlink" Target="http://de.wikipedia.org/w/index.php?title=Philipp_Wegener&amp;action=edit&amp;redlink=1" TargetMode="External"/><Relationship Id="rId14" Type="http://schemas.openxmlformats.org/officeDocument/2006/relationships/hyperlink" Target="http://dictionnaire.sensagent.leparisien.fr/John%20Locke/de-de/" TargetMode="External"/><Relationship Id="rId22" Type="http://schemas.openxmlformats.org/officeDocument/2006/relationships/hyperlink" Target="http://dictionnaire.sensagent.leparisien.fr/John%20Langshaw%20Austin/de-de/" TargetMode="External"/><Relationship Id="rId27" Type="http://schemas.openxmlformats.org/officeDocument/2006/relationships/hyperlink" Target="http://dictionnaire.sensagent.leparisien.fr/Transzendentalpragmatik/de-de/" TargetMode="External"/><Relationship Id="rId30" Type="http://schemas.openxmlformats.org/officeDocument/2006/relationships/hyperlink" Target="http://dictionnaire.sensagent.leparisien.fr/Konrad%20Ehlich/de-de/" TargetMode="External"/><Relationship Id="rId35" Type="http://schemas.openxmlformats.org/officeDocument/2006/relationships/hyperlink" Target="http://dictionnaire.sensagent.leparisien.fr/Harold%20Garfinkel/de-de/" TargetMode="External"/><Relationship Id="rId43" Type="http://schemas.openxmlformats.org/officeDocument/2006/relationships/hyperlink" Target="http://dictionnaire.sensagent.leparisien.fr/Politolinguistik/de-de/" TargetMode="External"/><Relationship Id="rId48" Type="http://schemas.openxmlformats.org/officeDocument/2006/relationships/hyperlink" Target="http://dictionnaire.sensagent.leparisien.fr/Semantik/de-de/" TargetMode="External"/><Relationship Id="rId56" Type="http://schemas.openxmlformats.org/officeDocument/2006/relationships/hyperlink" Target="http://dictionnaire.sensagent.leparisien.fr/Pragmatismus/de-de/" TargetMode="External"/><Relationship Id="rId64" Type="http://schemas.openxmlformats.org/officeDocument/2006/relationships/hyperlink" Target="http://dictionnaire.sensagent.leparisien.fr/Sprachwissenschaft/de-de/" TargetMode="External"/><Relationship Id="rId69" Type="http://schemas.openxmlformats.org/officeDocument/2006/relationships/hyperlink" Target="http://dictionnaire.sensagent.leparisien.fr/Karl%20B%C3%BChler/de-de/" TargetMode="External"/><Relationship Id="rId77" Type="http://schemas.openxmlformats.org/officeDocument/2006/relationships/hyperlink" Target="http://dictionnaire.sensagent.leparisien.fr/Spanische%20Sprache/de-de/" TargetMode="External"/><Relationship Id="rId100" Type="http://schemas.openxmlformats.org/officeDocument/2006/relationships/hyperlink" Target="http://dictionnaire.sensagent.leparisien.fr/Konversationsanalyse/de-de/" TargetMode="External"/><Relationship Id="rId105" Type="http://schemas.openxmlformats.org/officeDocument/2006/relationships/theme" Target="theme/theme1.xml"/><Relationship Id="rId8" Type="http://schemas.openxmlformats.org/officeDocument/2006/relationships/hyperlink" Target="http://dictionnaire.sensagent.leparisien.fr/Informationsmodell/de-de/" TargetMode="External"/><Relationship Id="rId51" Type="http://schemas.openxmlformats.org/officeDocument/2006/relationships/hyperlink" Target="http://dictionnaire.sensagent.leparisien.fr/Soziolinguistik/de-de/" TargetMode="External"/><Relationship Id="rId72" Type="http://schemas.openxmlformats.org/officeDocument/2006/relationships/hyperlink" Target="http://dictionnaire.sensagent.leparisien.fr/Bezugssystem/de-de/" TargetMode="External"/><Relationship Id="rId80" Type="http://schemas.openxmlformats.org/officeDocument/2006/relationships/hyperlink" Target="http://dictionnaire.sensagent.leparisien.fr/Indigene%20amerikanische%20Sprachen/de-de/" TargetMode="External"/><Relationship Id="rId85" Type="http://schemas.openxmlformats.org/officeDocument/2006/relationships/hyperlink" Target="http://dictionnaire.sensagent.leparisien.fr/Kooperationsprinzip%20(Sprache)/de-de/" TargetMode="External"/><Relationship Id="rId93" Type="http://schemas.openxmlformats.org/officeDocument/2006/relationships/hyperlink" Target="http://dictionnaire.sensagent.leparisien.fr/Rede%20(Sprachwissenschaft)/de-de/" TargetMode="External"/><Relationship Id="rId9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dictionnaire.sensagent.leparisien.fr/Aristoteles/de-de/" TargetMode="External"/><Relationship Id="rId17" Type="http://schemas.openxmlformats.org/officeDocument/2006/relationships/hyperlink" Target="http://dictionnaire.sensagent.leparisien.fr/John%20R.%20Searle/de-de/" TargetMode="External"/><Relationship Id="rId25" Type="http://schemas.openxmlformats.org/officeDocument/2006/relationships/hyperlink" Target="http://dictionnaire.sensagent.leparisien.fr/Universalpragmatik/de-de/" TargetMode="External"/><Relationship Id="rId33" Type="http://schemas.openxmlformats.org/officeDocument/2006/relationships/hyperlink" Target="http://dictionnaire.sensagent.leparisien.fr/Ph%C3%A4nomenologie/de-de/" TargetMode="External"/><Relationship Id="rId38" Type="http://schemas.openxmlformats.org/officeDocument/2006/relationships/hyperlink" Target="http://dictionnaire.sensagent.leparisien.fr/Deixis/de-de/" TargetMode="External"/><Relationship Id="rId46" Type="http://schemas.openxmlformats.org/officeDocument/2006/relationships/hyperlink" Target="http://dictionnaire.sensagent.leparisien.fr/Joachim%20Grzega/de-de/" TargetMode="External"/><Relationship Id="rId59" Type="http://schemas.openxmlformats.org/officeDocument/2006/relationships/hyperlink" Target="http://dictionnaire.sensagent.leparisien.fr/Norbert%20Bischof/de-de/" TargetMode="External"/><Relationship Id="rId67" Type="http://schemas.openxmlformats.org/officeDocument/2006/relationships/hyperlink" Target="http://dictionnaire.sensagent.leparisien.fr/Pragmatik%20(Linguistik)/de-de/" TargetMode="External"/><Relationship Id="rId103" Type="http://schemas.openxmlformats.org/officeDocument/2006/relationships/hyperlink" Target="http://dictionnaire.sensagent.leparisien.fr/Sprechakttheorie/de-de/" TargetMode="External"/><Relationship Id="rId20" Type="http://schemas.openxmlformats.org/officeDocument/2006/relationships/hyperlink" Target="http://dictionnaire.sensagent.leparisien.fr/Karl%20B%C3%BChler/de-de/" TargetMode="External"/><Relationship Id="rId41" Type="http://schemas.openxmlformats.org/officeDocument/2006/relationships/hyperlink" Target="http://dictionnaire.sensagent.leparisien.fr/Sprechakttheorie/de-de/" TargetMode="External"/><Relationship Id="rId54" Type="http://schemas.openxmlformats.org/officeDocument/2006/relationships/hyperlink" Target="http://dictionnaire.sensagent.leparisien.fr/Karl%20B%C3%BChler/de-de/" TargetMode="External"/><Relationship Id="rId62" Type="http://schemas.openxmlformats.org/officeDocument/2006/relationships/hyperlink" Target="http://dictionnaire.sensagent.leparisien.fr/Pr%C3%A4supposition/de-de/" TargetMode="External"/><Relationship Id="rId70" Type="http://schemas.openxmlformats.org/officeDocument/2006/relationships/hyperlink" Target="http://dictionnaire.sensagent.leparisien.fr/Nullpunkt/de-de/" TargetMode="External"/><Relationship Id="rId75" Type="http://schemas.openxmlformats.org/officeDocument/2006/relationships/hyperlink" Target="http://dictionnaire.sensagent.leparisien.fr/Lokaladverb/de-de/" TargetMode="External"/><Relationship Id="rId83" Type="http://schemas.openxmlformats.org/officeDocument/2006/relationships/hyperlink" Target="http://dictionnaire.sensagent.leparisien.fr/Sprachphilosophie/de-de/" TargetMode="External"/><Relationship Id="rId88" Type="http://schemas.openxmlformats.org/officeDocument/2006/relationships/hyperlink" Target="http://dictionnaire.sensagent.leparisien.fr/Linguistik/de-de/" TargetMode="External"/><Relationship Id="rId91" Type="http://schemas.openxmlformats.org/officeDocument/2006/relationships/hyperlink" Target="http://dictionnaire.sensagent.leparisien.fr/Bezugssystem/de-de/" TargetMode="External"/><Relationship Id="rId96" Type="http://schemas.openxmlformats.org/officeDocument/2006/relationships/hyperlink" Target="http://dictionnaire.sensagent.leparisien.fr/John%20Langshaw%20Austin/de-de/" TargetMode="External"/><Relationship Id="rId1" Type="http://schemas.openxmlformats.org/officeDocument/2006/relationships/numbering" Target="numbering.xml"/><Relationship Id="rId6" Type="http://schemas.openxmlformats.org/officeDocument/2006/relationships/hyperlink" Target="http://dictionnaire.sensagent.leparisien.fr/Semantik/de-de/" TargetMode="External"/><Relationship Id="rId15" Type="http://schemas.openxmlformats.org/officeDocument/2006/relationships/hyperlink" Target="http://dictionnaire.sensagent.leparisien.fr/Ludwig%20Wittgenstein/de-de/" TargetMode="External"/><Relationship Id="rId23" Type="http://schemas.openxmlformats.org/officeDocument/2006/relationships/hyperlink" Target="http://dictionnaire.sensagent.leparisien.fr/John%20Rogers%20Searle/de-de/" TargetMode="External"/><Relationship Id="rId28" Type="http://schemas.openxmlformats.org/officeDocument/2006/relationships/hyperlink" Target="http://dictionnaire.sensagent.leparisien.fr/Karl-Otto%20Apel/de-de/" TargetMode="External"/><Relationship Id="rId36" Type="http://schemas.openxmlformats.org/officeDocument/2006/relationships/hyperlink" Target="http://dictionnaire.sensagent.leparisien.fr/Sozialkonstruktivismus/de-de/" TargetMode="External"/><Relationship Id="rId49" Type="http://schemas.openxmlformats.org/officeDocument/2006/relationships/hyperlink" Target="http://dictionnaire.sensagent.leparisien.fr/Wahrheitswert/de-de/" TargetMode="External"/><Relationship Id="rId57" Type="http://schemas.openxmlformats.org/officeDocument/2006/relationships/hyperlink" Target="http://dictionnaire.sensagent.leparisien.fr/Pragmatik%20(Linguistik)/de-de/" TargetMode="External"/><Relationship Id="rId10" Type="http://schemas.openxmlformats.org/officeDocument/2006/relationships/hyperlink" Target="http://dictionnaire.sensagent.leparisien.fr/Sprachhandlung/de-de/" TargetMode="External"/><Relationship Id="rId31" Type="http://schemas.openxmlformats.org/officeDocument/2006/relationships/hyperlink" Target="http://dictionnaire.sensagent.leparisien.fr/Gespr%C3%A4chsanalyse/de-de/" TargetMode="External"/><Relationship Id="rId44" Type="http://schemas.openxmlformats.org/officeDocument/2006/relationships/hyperlink" Target="http://dictionnaire.sensagent.leparisien.fr/Pragmatik%20(Linguistik)/de-de/" TargetMode="External"/><Relationship Id="rId52" Type="http://schemas.openxmlformats.org/officeDocument/2006/relationships/hyperlink" Target="http://dictionnaire.sensagent.leparisien.fr/Semiotik/de-de/" TargetMode="External"/><Relationship Id="rId60" Type="http://schemas.openxmlformats.org/officeDocument/2006/relationships/hyperlink" Target="http://dictionnaire.sensagent.leparisien.fr/Pragmatik%20(Linguistik)/de-de/" TargetMode="External"/><Relationship Id="rId65" Type="http://schemas.openxmlformats.org/officeDocument/2006/relationships/hyperlink" Target="http://dictionnaire.sensagent.leparisien.fr/Kontext%20(Sprachwissenschaft)/de-de/" TargetMode="External"/><Relationship Id="rId73" Type="http://schemas.openxmlformats.org/officeDocument/2006/relationships/hyperlink" Target="http://dictionnaire.sensagent.leparisien.fr/Anapher/de-de/" TargetMode="External"/><Relationship Id="rId78" Type="http://schemas.openxmlformats.org/officeDocument/2006/relationships/hyperlink" Target="http://dictionnaire.sensagent.leparisien.fr/Italienische%20Sprache/de-de/" TargetMode="External"/><Relationship Id="rId81" Type="http://schemas.openxmlformats.org/officeDocument/2006/relationships/hyperlink" Target="http://dictionnaire.sensagent.leparisien.fr/Pragmatik%20(Linguistik)/de-de/" TargetMode="External"/><Relationship Id="rId86" Type="http://schemas.openxmlformats.org/officeDocument/2006/relationships/hyperlink" Target="http://dictionnaire.sensagent.leparisien.fr/Kategorientafel/de-de/" TargetMode="External"/><Relationship Id="rId94" Type="http://schemas.openxmlformats.org/officeDocument/2006/relationships/hyperlink" Target="http://dictionnaire.sensagent.leparisien.fr/Sachverhalt/de-de/" TargetMode="External"/><Relationship Id="rId99" Type="http://schemas.openxmlformats.org/officeDocument/2006/relationships/hyperlink" Target="http://dictionnaire.sensagent.leparisien.fr/Latein/de-de/" TargetMode="External"/><Relationship Id="rId101" Type="http://schemas.openxmlformats.org/officeDocument/2006/relationships/hyperlink" Target="http://dictionnaire.sensagent.leparisien.fr/Linguistik/de-de/" TargetMode="External"/><Relationship Id="rId4" Type="http://schemas.openxmlformats.org/officeDocument/2006/relationships/webSettings" Target="webSettings.xml"/><Relationship Id="rId9" Type="http://schemas.openxmlformats.org/officeDocument/2006/relationships/hyperlink" Target="http://dictionnaire.sensagent.leparisien.fr/Bedeutung%20(Sprachphilosophie)/de-de/" TargetMode="External"/><Relationship Id="rId13" Type="http://schemas.openxmlformats.org/officeDocument/2006/relationships/hyperlink" Target="http://dictionnaire.sensagent.leparisien.fr/Stoa/de-de/" TargetMode="External"/><Relationship Id="rId18" Type="http://schemas.openxmlformats.org/officeDocument/2006/relationships/hyperlink" Target="http://dictionnaire.sensagent.leparisien.fr/Wilhelm%20von%20Humboldt/de-de/" TargetMode="External"/><Relationship Id="rId39" Type="http://schemas.openxmlformats.org/officeDocument/2006/relationships/hyperlink" Target="http://dictionnaire.sensagent.leparisien.fr/Implikatur/de-de/" TargetMode="External"/><Relationship Id="rId34" Type="http://schemas.openxmlformats.org/officeDocument/2006/relationships/hyperlink" Target="http://dictionnaire.sensagent.leparisien.fr/Alfred%20Sch%C3%BCtz/de-de/" TargetMode="External"/><Relationship Id="rId50" Type="http://schemas.openxmlformats.org/officeDocument/2006/relationships/hyperlink" Target="http://dictionnaire.sensagent.leparisien.fr/Gerald%20Gazdar/de-de/" TargetMode="External"/><Relationship Id="rId55" Type="http://schemas.openxmlformats.org/officeDocument/2006/relationships/hyperlink" Target="http://dictionnaire.sensagent.leparisien.fr/Charles%20Sanders%20Peirce/de-de/" TargetMode="External"/><Relationship Id="rId76" Type="http://schemas.openxmlformats.org/officeDocument/2006/relationships/hyperlink" Target="http://dictionnaire.sensagent.leparisien.fr/Person%20(Sprache)/de-de/" TargetMode="External"/><Relationship Id="rId97" Type="http://schemas.openxmlformats.org/officeDocument/2006/relationships/hyperlink" Target="http://dictionnaire.sensagent.leparisien.fr/John%20Searle/de-de/"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4539</Words>
  <Characters>24965</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2</cp:revision>
  <dcterms:created xsi:type="dcterms:W3CDTF">2021-02-20T17:39:00Z</dcterms:created>
  <dcterms:modified xsi:type="dcterms:W3CDTF">2021-02-20T17:39:00Z</dcterms:modified>
</cp:coreProperties>
</file>