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4" w:rsidRDefault="00421094" w:rsidP="003B7CA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21094" w:rsidRDefault="00352812" w:rsidP="006A2B32">
      <w:pPr>
        <w:tabs>
          <w:tab w:val="left" w:pos="3882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خصائص</w:t>
      </w:r>
      <w:proofErr w:type="gramEnd"/>
      <w:r w:rsidR="00105AE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البحث العلمي</w:t>
      </w:r>
    </w:p>
    <w:p w:rsidR="00352812" w:rsidRDefault="00BB7010" w:rsidP="002D285F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يتمثل البحث العلمي في 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مجموعة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أفعال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الهادفة إلى 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إنتاج فكري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أو تطوير 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مجال معين، قد يكون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مجال 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الطب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آليات العلاج، والدواء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أو 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في الص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ناعة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والفلاحة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أو في 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مجال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التكنولوجيات واليات الاتصال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 في المجال الاجت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اعي 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والإنساني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proofErr w:type="spellStart"/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إلخ</w:t>
      </w:r>
      <w:proofErr w:type="spellEnd"/>
      <w:r w:rsidR="008B7E4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فا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بحث العلمي لا يعرف حدودا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، باستثناء تلك المتعلقة بالأخلاقيات</w:t>
      </w:r>
      <w:r w:rsidR="008B7E4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B7E4B">
        <w:rPr>
          <w:rFonts w:ascii="Sakkal Majalla" w:hAnsi="Sakkal Majalla" w:cs="Sakkal Majalla"/>
          <w:sz w:val="32"/>
          <w:szCs w:val="32"/>
          <w:lang w:bidi="ar-DZ"/>
        </w:rPr>
        <w:t>L’éthique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D285F" w:rsidRDefault="00352812" w:rsidP="002D285F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يصح البحث العلمي في كال المجالات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العلمي،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الإقتصادي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السياسي والقانوني </w:t>
      </w:r>
      <w:r w:rsidR="005A5215">
        <w:rPr>
          <w:rFonts w:ascii="Sakkal Majalla" w:hAnsi="Sakkal Majalla" w:cs="Sakkal Majalla" w:hint="cs"/>
          <w:sz w:val="32"/>
          <w:szCs w:val="32"/>
          <w:rtl/>
          <w:lang w:bidi="ar-DZ"/>
        </w:rPr>
        <w:t>...الخ، إذ يسمح بالتصدي لوضعيات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أزمات واق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>عة</w:t>
      </w:r>
      <w:r w:rsidR="005A52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(جائحة)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محتملة الوقوع في المستقبل</w:t>
      </w:r>
      <w:r w:rsidR="005A52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(كوارث طبيعية</w:t>
      </w:r>
      <w:r w:rsidR="001174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بفعل الاحتباس الحراري المناخي)،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رغم </w:t>
      </w:r>
      <w:r w:rsidR="005A5215">
        <w:rPr>
          <w:rFonts w:ascii="Sakkal Majalla" w:hAnsi="Sakkal Majalla" w:cs="Sakkal Majalla" w:hint="cs"/>
          <w:sz w:val="32"/>
          <w:szCs w:val="32"/>
          <w:rtl/>
          <w:lang w:bidi="ar-DZ"/>
        </w:rPr>
        <w:t>اختلاف مجالات البحث العلمي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إلا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 يتسم بخصائص </w:t>
      </w:r>
      <w:r w:rsidR="001174F6">
        <w:rPr>
          <w:rFonts w:ascii="Sakkal Majalla" w:hAnsi="Sakkal Majalla" w:cs="Sakkal Majalla" w:hint="cs"/>
          <w:sz w:val="32"/>
          <w:szCs w:val="32"/>
          <w:rtl/>
          <w:lang w:bidi="ar-DZ"/>
        </w:rPr>
        <w:t>ومميزات جوهرية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مشتركة، نذكر أهم المميزات </w:t>
      </w:r>
      <w:r w:rsidR="002E3ECF" w:rsidRPr="002E3ECF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العالمية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E3ECF">
        <w:rPr>
          <w:rFonts w:ascii="Sakkal Majalla" w:hAnsi="Sakkal Majalla" w:cs="Sakkal Majalla"/>
          <w:sz w:val="32"/>
          <w:szCs w:val="32"/>
          <w:lang w:bidi="ar-DZ"/>
        </w:rPr>
        <w:t xml:space="preserve">Les caractéristiques universelles 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>للبحث العلمي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، على غرار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"</w:t>
      </w:r>
      <w:r w:rsidR="002E3ECF" w:rsidRPr="002E3ECF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المرونة الفكرية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" 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>التي تتمثل في تقبل رأي الآخر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/ المخالف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2E3ECF" w:rsidRPr="002E3ECF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الأمانة العلمية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التي نقصد </w:t>
      </w:r>
      <w:proofErr w:type="spellStart"/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ضرورة انساب المعلومة </w:t>
      </w:r>
      <w:proofErr w:type="spellStart"/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صاحبها، عن طريق 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>التهميش والإ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شارة إلى مصدر ها</w:t>
      </w:r>
      <w:r w:rsidR="002E3E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وأخيرا </w:t>
      </w:r>
      <w:r w:rsidR="002E3ECF" w:rsidRPr="002E3ECF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الصّبر على المتاعب</w:t>
      </w:r>
      <w:r w:rsidR="002D285F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  <w:r w:rsidR="002D285F" w:rsidRP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لمشقة </w:t>
      </w:r>
      <w:r w:rsidR="002D28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وتكلفة </w:t>
      </w:r>
      <w:r w:rsidR="002D285F" w:rsidRPr="002D285F">
        <w:rPr>
          <w:rFonts w:ascii="Sakkal Majalla" w:hAnsi="Sakkal Majalla" w:cs="Sakkal Majalla" w:hint="cs"/>
          <w:sz w:val="32"/>
          <w:szCs w:val="32"/>
          <w:rtl/>
          <w:lang w:bidi="ar-DZ"/>
        </w:rPr>
        <w:t>عملية البحث العلمي.</w:t>
      </w:r>
    </w:p>
    <w:p w:rsidR="00352812" w:rsidRDefault="002D285F" w:rsidP="002D285F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يتسم البحث العلمي بخصائص أخرى هامة، والمتمثلة في</w:t>
      </w:r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 </w:t>
      </w:r>
      <w:proofErr w:type="gramStart"/>
      <w:r w:rsidR="00352812">
        <w:rPr>
          <w:rFonts w:ascii="Sakkal Majalla" w:hAnsi="Sakkal Majalla" w:cs="Sakkal Majalla" w:hint="cs"/>
          <w:sz w:val="32"/>
          <w:szCs w:val="32"/>
          <w:rtl/>
          <w:lang w:bidi="ar-DZ"/>
        </w:rPr>
        <w:t>يلي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2C2A0E" w:rsidP="00B52474">
      <w:pPr>
        <w:tabs>
          <w:tab w:val="left" w:pos="5922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lastRenderedPageBreak/>
        <w:pict>
          <v:roundrect id="_x0000_s1027" style="position:absolute;left:0;text-align:left;margin-left:241.15pt;margin-top:3.8pt;width:201.75pt;height:231.4pt;z-index:251658240" arcsize="10923f">
            <v:textbox>
              <w:txbxContent>
                <w:p w:rsidR="006A1919" w:rsidRPr="002E3ECF" w:rsidRDefault="006A1919" w:rsidP="00566CBB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2E3EC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الموضوعية</w:t>
                  </w:r>
                  <w:proofErr w:type="gramEnd"/>
                </w:p>
                <w:p w:rsidR="006A1919" w:rsidRPr="001F1514" w:rsidRDefault="006A1919" w:rsidP="00566CBB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تنفيذ خطوات البحث العلمي دون تحي</w:t>
                  </w:r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ز،</w:t>
                  </w:r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او</w:t>
                  </w:r>
                  <w:proofErr w:type="spellEnd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ذاتية، </w:t>
                  </w:r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عدم </w:t>
                  </w: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تشخيص للأمور أو للظواهر.</w:t>
                  </w:r>
                </w:p>
                <w:p w:rsidR="006A1919" w:rsidRPr="001F1514" w:rsidRDefault="006A1919" w:rsidP="00B52474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ترك جانبا المشاعر والآراء الش</w:t>
                  </w:r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خصية حتى لا نؤثر على النتائج.</w:t>
                  </w:r>
                </w:p>
                <w:p w:rsidR="006A1919" w:rsidRPr="001F1514" w:rsidRDefault="006A1919" w:rsidP="00566CBB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البحث العلمي موجه للجمهور </w:t>
                  </w:r>
                  <w:proofErr w:type="gramStart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بالتالي</w:t>
                  </w:r>
                  <w:proofErr w:type="gramEnd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يجب أن يكون التعبير واضح، دقيق، يعكس لحقائق.</w:t>
                  </w:r>
                </w:p>
                <w:p w:rsidR="006A1919" w:rsidRDefault="006A1919" w:rsidP="00566CBB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8" style="position:absolute;left:0;text-align:left;margin-left:-2.6pt;margin-top:5.3pt;width:198pt;height:225.75pt;z-index:251659264" arcsize="10923f">
            <v:textbox>
              <w:txbxContent>
                <w:p w:rsidR="006A1919" w:rsidRPr="002E3ECF" w:rsidRDefault="006A1919" w:rsidP="00566C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2E3EC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الهدف</w:t>
                  </w:r>
                  <w:proofErr w:type="gramEnd"/>
                </w:p>
                <w:p w:rsidR="006A1919" w:rsidRPr="001F1514" w:rsidRDefault="002E3ECF" w:rsidP="002E3ECF">
                  <w:pPr>
                    <w:jc w:val="right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أي</w:t>
                  </w:r>
                  <w:r w:rsidR="006A1919" w:rsidRPr="001F1514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البحث العلمي </w:t>
                  </w: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إلا وله </w:t>
                  </w:r>
                  <w:r w:rsidR="006A1919" w:rsidRPr="001F1514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هادف، </w:t>
                  </w: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مبني</w:t>
                  </w:r>
                  <w:r w:rsidR="006A1919" w:rsidRPr="001F1514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على إشكالية معينة، يجاب عليها في الخاتمة بعد تحليل وتركيب في إطار الخطة</w:t>
                  </w:r>
                </w:p>
              </w:txbxContent>
            </v:textbox>
          </v:roundrect>
        </w:pict>
      </w:r>
      <w:r w:rsidR="00B52474"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DA56A3" w:rsidRDefault="00DA56A3" w:rsidP="00DA56A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812" w:rsidRDefault="002C2A0E" w:rsidP="00B52474">
      <w:pPr>
        <w:tabs>
          <w:tab w:val="left" w:pos="5892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left:0;text-align:left;margin-left:241.15pt;margin-top:5.95pt;width:234pt;height:227.2pt;z-index:251660288">
            <v:textbox>
              <w:txbxContent>
                <w:p w:rsidR="006A1919" w:rsidRPr="002E3ECF" w:rsidRDefault="006A1919" w:rsidP="00566C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2E3EC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الإختبارية</w:t>
                  </w:r>
                  <w:proofErr w:type="spellEnd"/>
                  <w:r w:rsidRPr="002E3EC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والدقة</w:t>
                  </w:r>
                </w:p>
                <w:p w:rsidR="006A1919" w:rsidRPr="001F1514" w:rsidRDefault="006A1919" w:rsidP="00566CBB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قابلية الموضوع للفحص </w:t>
                  </w:r>
                  <w:proofErr w:type="spellStart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والإختبار</w:t>
                  </w:r>
                  <w:proofErr w:type="spellEnd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، ما يصح على العلوم التجريبية وليس </w:t>
                  </w:r>
                  <w:proofErr w:type="spellStart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الإجتماعية</w:t>
                  </w:r>
                  <w:proofErr w:type="spellEnd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6A1919" w:rsidRPr="001F1514" w:rsidRDefault="006A1919" w:rsidP="00566CBB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كما يجب جمع المادة العلمية وتبيان مصدرها للأمانة </w:t>
                  </w:r>
                  <w:proofErr w:type="gramStart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الأدبية</w:t>
                  </w:r>
                  <w:proofErr w:type="gramEnd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والفكرية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 id="_x0000_s1030" type="#_x0000_t9" style="position:absolute;left:0;text-align:left;margin-left:-15.35pt;margin-top:4.45pt;width:230.25pt;height:235.5pt;z-index:251661312">
            <v:textbox>
              <w:txbxContent>
                <w:p w:rsidR="006A1919" w:rsidRPr="002E3ECF" w:rsidRDefault="006A1919" w:rsidP="00566CB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2E3EC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إمكانية</w:t>
                  </w:r>
                  <w:proofErr w:type="gramEnd"/>
                  <w:r w:rsidRPr="002E3EC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تكرار النتائج</w:t>
                  </w:r>
                </w:p>
                <w:p w:rsidR="006A1919" w:rsidRPr="00566CBB" w:rsidRDefault="006A1919" w:rsidP="002E3ECF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566CBB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إمكانية الحصول على نفس النتائج، في دراسة نفس الظاهرة، بنفس المن</w:t>
                  </w:r>
                  <w:r w:rsidR="002E3EC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هج العلمي</w:t>
                  </w:r>
                  <w:proofErr w:type="gramStart"/>
                  <w:r w:rsidR="002E3EC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،وفي</w:t>
                  </w:r>
                  <w:proofErr w:type="gramEnd"/>
                  <w:r w:rsidR="002E3EC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نفس الظروف </w:t>
                  </w:r>
                  <w:r w:rsidR="002E3ECF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و</w:t>
                  </w:r>
                  <w:r w:rsidR="002E3EC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الشرو</w:t>
                  </w:r>
                  <w:r w:rsidR="002E3ECF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ط</w:t>
                  </w:r>
                </w:p>
              </w:txbxContent>
            </v:textbox>
          </v:shape>
        </w:pict>
      </w:r>
      <w:r w:rsidR="00B52474"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352812" w:rsidRPr="003F74ED" w:rsidRDefault="00352812" w:rsidP="00352812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2E3ECF" w:rsidRDefault="002E3ECF" w:rsidP="002E3ECF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2E3ECF" w:rsidRDefault="002E3ECF" w:rsidP="002E3ECF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352812" w:rsidP="00352812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2812" w:rsidRDefault="002C2A0E" w:rsidP="001F1514">
      <w:pPr>
        <w:pStyle w:val="Paragraphedeliste"/>
        <w:tabs>
          <w:tab w:val="left" w:pos="5967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2" type="#_x0000_t135" style="position:absolute;left:0;text-align:left;margin-left:17.65pt;margin-top:11.7pt;width:215.25pt;height:335.3pt;z-index:251663360">
            <v:textbox>
              <w:txbxContent>
                <w:p w:rsidR="006A1919" w:rsidRPr="00EC0517" w:rsidRDefault="006A1919" w:rsidP="002E3EC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EC0517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التحليل</w:t>
                  </w:r>
                  <w:proofErr w:type="gramEnd"/>
                  <w:r w:rsidRPr="00EC0517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ومواصلة الأبحاث</w:t>
                  </w:r>
                </w:p>
                <w:p w:rsidR="006A1919" w:rsidRPr="00EC0517" w:rsidRDefault="006A1919" w:rsidP="00EC0517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</w:pPr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إن دراسة الظواهر </w:t>
                  </w:r>
                  <w:proofErr w:type="spellStart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الإجتماعية</w:t>
                  </w:r>
                  <w:proofErr w:type="spellEnd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، الس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ياسية، </w:t>
                  </w:r>
                  <w:proofErr w:type="spellStart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الإقتصادية</w:t>
                  </w:r>
                  <w:proofErr w:type="spellEnd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، العلاقات، والعوامل المؤث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رة في ما ورد ذكره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، </w:t>
                  </w:r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يجعلنا نفهم ونستوعب الأمور بشكل أفضل، ولكن </w:t>
                  </w:r>
                  <w:proofErr w:type="spellStart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إستمرارية</w:t>
                  </w:r>
                  <w:proofErr w:type="spellEnd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بحاث، يجعل العلوم تتطو</w:t>
                  </w:r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ر، ما يؤثر إيجابا على التنمية </w:t>
                  </w:r>
                  <w:proofErr w:type="spellStart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الإقتصادية</w:t>
                  </w:r>
                  <w:proofErr w:type="spellEnd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، العلمية، التكنولوجية،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الص</w:t>
                  </w:r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حية، </w:t>
                  </w:r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....</w:t>
                  </w:r>
                  <w:proofErr w:type="gramStart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الخ</w:t>
                  </w:r>
                  <w:proofErr w:type="gramEnd"/>
                  <w:r w:rsidRPr="00EC051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shape id="_x0000_s1031" type="#_x0000_t135" style="position:absolute;left:0;text-align:left;margin-left:267.4pt;margin-top:10.2pt;width:213pt;height:330.05pt;z-index:251662336">
            <v:textbox>
              <w:txbxContent>
                <w:p w:rsidR="006A1919" w:rsidRPr="001F1514" w:rsidRDefault="006A1919" w:rsidP="001F151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التبسيط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1F151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الاختصار</w:t>
                  </w:r>
                  <w:proofErr w:type="gramEnd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والتنظيم</w:t>
                  </w:r>
                </w:p>
                <w:p w:rsidR="006A1919" w:rsidRPr="001F1514" w:rsidRDefault="006A1919" w:rsidP="001F1514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التبسيط في المعالجة</w:t>
                  </w:r>
                </w:p>
                <w:p w:rsidR="006A1919" w:rsidRPr="001F1514" w:rsidRDefault="006A1919" w:rsidP="001F1514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الت</w:t>
                  </w:r>
                  <w:r w:rsidR="002E3EC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سلسل المنطقي في تسلسل الأفكار والفقرات</w:t>
                  </w:r>
                </w:p>
                <w:p w:rsidR="006A1919" w:rsidRPr="001F1514" w:rsidRDefault="006A1919" w:rsidP="001F1514">
                  <w:pPr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تجنب العبارات المنقولة حرفيا </w:t>
                  </w:r>
                  <w:proofErr w:type="gramStart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والمعقدة</w:t>
                  </w:r>
                  <w:proofErr w:type="gramEnd"/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الغامضة</w:t>
                  </w:r>
                </w:p>
                <w:p w:rsidR="006A1919" w:rsidRPr="001F1514" w:rsidRDefault="006A1919" w:rsidP="001F1514">
                  <w:pPr>
                    <w:jc w:val="right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proofErr w:type="spellStart"/>
                  <w:r w:rsidRPr="001F1514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اتباع</w:t>
                  </w:r>
                  <w:proofErr w:type="spellEnd"/>
                  <w:r w:rsidRPr="001F1514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خطوات للوصول </w:t>
                  </w:r>
                  <w:proofErr w:type="spellStart"/>
                  <w:r w:rsidRPr="001F1514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الى</w:t>
                  </w:r>
                  <w:proofErr w:type="spellEnd"/>
                  <w:r w:rsidRPr="001F1514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نتائج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، و</w:t>
                  </w:r>
                  <w:r w:rsidRPr="001F151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التلخيص</w:t>
                  </w:r>
                  <w:r w:rsidRPr="001F1514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1F151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</w:p>
    <w:p w:rsidR="00415178" w:rsidRPr="003F74ED" w:rsidRDefault="00415178" w:rsidP="00415178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6A2B32" w:rsidRDefault="006A2B32" w:rsidP="006A2B3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F646A" w:rsidRDefault="000F646A" w:rsidP="000F646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F646A" w:rsidRDefault="000F646A" w:rsidP="000F646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83BFA" w:rsidRDefault="00F83BFA" w:rsidP="00F83BF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83BFA" w:rsidRDefault="00F83BFA" w:rsidP="00F83BF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83BFA" w:rsidRDefault="00F83BFA" w:rsidP="00F83BF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83BFA" w:rsidRDefault="00F83BFA" w:rsidP="00F83BF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63852" w:rsidRDefault="002C2A0E" w:rsidP="0076385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4" type="#_x0000_t72" style="position:absolute;left:0;text-align:left;margin-left:-8.6pt;margin-top:19.3pt;width:276pt;height:353.25pt;z-index:251665408">
            <v:textbox>
              <w:txbxContent>
                <w:p w:rsidR="006A1919" w:rsidRDefault="006A1919" w:rsidP="006A1919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6A19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استخدام النتائج لتنبأ حالات مشابهة لموضوع البحث العلمي</w:t>
                  </w:r>
                </w:p>
                <w:p w:rsidR="006A1919" w:rsidRPr="006A1919" w:rsidRDefault="006A1919" w:rsidP="006A1919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lang w:bidi="ar-DZ"/>
                    </w:rPr>
                  </w:pPr>
                  <w:r w:rsidRPr="006A191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الفائدة من الأبحاث العلمية تتمثل في معرفة التصدي مستقبلا للحالات المشابهة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للحالة</w:t>
                  </w:r>
                  <w:r w:rsidRPr="006A191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 المدروسة، مثلا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Pr="006A191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6A191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التنبأ</w:t>
                  </w:r>
                  <w:proofErr w:type="spellEnd"/>
                  <w:r w:rsidRPr="006A191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 ل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>لأ</w:t>
                  </w:r>
                  <w:r w:rsidRPr="006A191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  <w:lang w:bidi="ar-DZ"/>
                    </w:rPr>
                    <w:t xml:space="preserve">حوال الجوية المستقبلية </w:t>
                  </w:r>
                </w:p>
              </w:txbxContent>
            </v:textbox>
          </v:shape>
        </w:pict>
      </w:r>
    </w:p>
    <w:p w:rsidR="00763852" w:rsidRDefault="002C2A0E" w:rsidP="00EC0517">
      <w:pPr>
        <w:tabs>
          <w:tab w:val="left" w:pos="3312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 id="_x0000_s1033" type="#_x0000_t72" style="position:absolute;left:0;text-align:left;margin-left:272.65pt;margin-top:4.6pt;width:197.25pt;height:228.75pt;z-index:251664384">
            <v:textbox>
              <w:txbxContent>
                <w:p w:rsidR="006A1919" w:rsidRPr="00EC0517" w:rsidRDefault="006A1919" w:rsidP="00EC051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EC051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الإنطلاق</w:t>
                  </w:r>
                  <w:proofErr w:type="spellEnd"/>
                  <w:r w:rsidRPr="00EC051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من المعلوم للوصول </w:t>
                  </w:r>
                  <w:proofErr w:type="spellStart"/>
                  <w:r w:rsidRPr="00EC051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الى</w:t>
                  </w:r>
                  <w:proofErr w:type="spellEnd"/>
                  <w:r w:rsidRPr="00EC051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المجهول</w:t>
                  </w:r>
                </w:p>
              </w:txbxContent>
            </v:textbox>
          </v:shape>
        </w:pict>
      </w:r>
      <w:r w:rsidR="00EC0517"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763852" w:rsidRDefault="004D6D45" w:rsidP="004D6D45">
      <w:pPr>
        <w:tabs>
          <w:tab w:val="left" w:pos="6792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763852" w:rsidRDefault="00763852" w:rsidP="0076385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63852" w:rsidRDefault="00763852" w:rsidP="0076385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67E62" w:rsidRDefault="00A67E62" w:rsidP="00A67E6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F1514" w:rsidRDefault="001F1514" w:rsidP="001F1514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F1514" w:rsidRPr="00A67E62" w:rsidRDefault="001F1514" w:rsidP="001F1514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67E62" w:rsidRDefault="000F646A" w:rsidP="0038617E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قائمة المصادر والمراجع</w:t>
      </w:r>
    </w:p>
    <w:p w:rsidR="00A91B6D" w:rsidRDefault="000F646A" w:rsidP="00A91B6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المؤل</w:t>
      </w:r>
      <w:r w:rsidR="0038617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فات</w:t>
      </w:r>
      <w:proofErr w:type="gramEnd"/>
    </w:p>
    <w:p w:rsidR="000F646A" w:rsidRPr="00A91B6D" w:rsidRDefault="000F646A" w:rsidP="00A91B6D">
      <w:pPr>
        <w:pStyle w:val="Paragraphedeliste"/>
        <w:numPr>
          <w:ilvl w:val="0"/>
          <w:numId w:val="2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91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بوحوش  عمّار، </w:t>
      </w:r>
      <w:proofErr w:type="spellStart"/>
      <w:r w:rsidRPr="00A91B6D">
        <w:rPr>
          <w:rFonts w:ascii="Sakkal Majalla" w:hAnsi="Sakkal Majalla" w:cs="Sakkal Majalla" w:hint="cs"/>
          <w:sz w:val="32"/>
          <w:szCs w:val="32"/>
          <w:rtl/>
          <w:lang w:bidi="ar-DZ"/>
        </w:rPr>
        <w:t>الذ</w:t>
      </w:r>
      <w:r w:rsidR="0038617E" w:rsidRPr="00A91B6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A91B6D">
        <w:rPr>
          <w:rFonts w:ascii="Sakkal Majalla" w:hAnsi="Sakkal Majalla" w:cs="Sakkal Majalla" w:hint="cs"/>
          <w:sz w:val="32"/>
          <w:szCs w:val="32"/>
          <w:rtl/>
          <w:lang w:bidi="ar-DZ"/>
        </w:rPr>
        <w:t>نيبات</w:t>
      </w:r>
      <w:proofErr w:type="spellEnd"/>
      <w:r w:rsidRPr="00A91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محمد محمود، مناهج البحث العلمي وطرق  إعداد البحوث، ديوان المطبوعات الجامعية، بن </w:t>
      </w:r>
      <w:proofErr w:type="spellStart"/>
      <w:r w:rsidRPr="00A91B6D">
        <w:rPr>
          <w:rFonts w:ascii="Sakkal Majalla" w:hAnsi="Sakkal Majalla" w:cs="Sakkal Majalla" w:hint="cs"/>
          <w:sz w:val="32"/>
          <w:szCs w:val="32"/>
          <w:rtl/>
          <w:lang w:bidi="ar-DZ"/>
        </w:rPr>
        <w:t>عكنون</w:t>
      </w:r>
      <w:proofErr w:type="spellEnd"/>
      <w:r w:rsidRPr="00A91B6D">
        <w:rPr>
          <w:rFonts w:ascii="Sakkal Majalla" w:hAnsi="Sakkal Majalla" w:cs="Sakkal Majalla" w:hint="cs"/>
          <w:sz w:val="32"/>
          <w:szCs w:val="32"/>
          <w:rtl/>
          <w:lang w:bidi="ar-DZ"/>
        </w:rPr>
        <w:t>، الجزائر، الطبعة الخامسة، 2009.</w:t>
      </w:r>
    </w:p>
    <w:p w:rsidR="000F646A" w:rsidRPr="000F646A" w:rsidRDefault="000F646A" w:rsidP="000F646A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0F646A">
        <w:rPr>
          <w:rFonts w:ascii="Sakkal Majalla" w:hAnsi="Sakkal Majalla" w:cs="Sakkal Majalla" w:hint="cs"/>
          <w:sz w:val="32"/>
          <w:szCs w:val="32"/>
          <w:rtl/>
          <w:lang w:bidi="ar-DZ"/>
        </w:rPr>
        <w:t>فاضلي</w:t>
      </w:r>
      <w:proofErr w:type="gramEnd"/>
      <w:r w:rsidRPr="000F646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إدريس، الوجيز في المنهجية والبحث العلمي، الطبعة الثانية، ديوان المطبوعات الجامعية،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الجزائر، </w:t>
      </w:r>
      <w:r w:rsidRPr="000F646A">
        <w:rPr>
          <w:rFonts w:ascii="Sakkal Majalla" w:hAnsi="Sakkal Majalla" w:cs="Sakkal Majalla" w:hint="cs"/>
          <w:sz w:val="32"/>
          <w:szCs w:val="32"/>
          <w:rtl/>
          <w:lang w:bidi="ar-DZ"/>
        </w:rPr>
        <w:t>2010.</w:t>
      </w:r>
    </w:p>
    <w:p w:rsidR="000F646A" w:rsidRPr="000F646A" w:rsidRDefault="000F646A" w:rsidP="000F646A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0F646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مراح علي، منهجية </w:t>
      </w:r>
      <w:r w:rsidR="003861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التفكير القانوني </w:t>
      </w:r>
      <w:proofErr w:type="gramStart"/>
      <w:r w:rsidR="0038617E">
        <w:rPr>
          <w:rFonts w:ascii="Sakkal Majalla" w:hAnsi="Sakkal Majalla" w:cs="Sakkal Majalla" w:hint="cs"/>
          <w:sz w:val="32"/>
          <w:szCs w:val="32"/>
          <w:rtl/>
          <w:lang w:bidi="ar-DZ"/>
        </w:rPr>
        <w:t>نظريا</w:t>
      </w:r>
      <w:proofErr w:type="gramEnd"/>
      <w:r w:rsidR="003861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وعمليا،</w:t>
      </w:r>
      <w:r w:rsidRPr="000F646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الطبعة ال</w:t>
      </w:r>
      <w:r w:rsidR="0038617E">
        <w:rPr>
          <w:rFonts w:ascii="Sakkal Majalla" w:hAnsi="Sakkal Majalla" w:cs="Sakkal Majalla" w:hint="cs"/>
          <w:sz w:val="32"/>
          <w:szCs w:val="32"/>
          <w:rtl/>
          <w:lang w:bidi="ar-DZ"/>
        </w:rPr>
        <w:t>رابعة، ديوان المطبوعات الجامعية</w:t>
      </w:r>
      <w:r w:rsidRPr="000F646A">
        <w:rPr>
          <w:rFonts w:ascii="Sakkal Majalla" w:hAnsi="Sakkal Majalla" w:cs="Sakkal Majalla" w:hint="cs"/>
          <w:sz w:val="32"/>
          <w:szCs w:val="32"/>
          <w:rtl/>
          <w:lang w:bidi="ar-DZ"/>
        </w:rPr>
        <w:t>، الجزائر، 2010.</w:t>
      </w:r>
    </w:p>
    <w:sectPr w:rsidR="000F646A" w:rsidRPr="000F646A" w:rsidSect="003B7C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5B" w:rsidRDefault="00314A5B" w:rsidP="003B7CA3">
      <w:pPr>
        <w:spacing w:after="0" w:line="240" w:lineRule="auto"/>
      </w:pPr>
      <w:r>
        <w:separator/>
      </w:r>
    </w:p>
  </w:endnote>
  <w:endnote w:type="continuationSeparator" w:id="1">
    <w:p w:rsidR="00314A5B" w:rsidRDefault="00314A5B" w:rsidP="003B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1409"/>
      <w:docPartObj>
        <w:docPartGallery w:val="Page Numbers (Bottom of Page)"/>
        <w:docPartUnique/>
      </w:docPartObj>
    </w:sdtPr>
    <w:sdtContent>
      <w:p w:rsidR="006A1919" w:rsidRDefault="002C2A0E">
        <w:pPr>
          <w:pStyle w:val="Pieddepage"/>
          <w:jc w:val="center"/>
        </w:pPr>
        <w:fldSimple w:instr=" PAGE   \* MERGEFORMAT ">
          <w:r w:rsidR="002D285F">
            <w:rPr>
              <w:noProof/>
            </w:rPr>
            <w:t>1</w:t>
          </w:r>
        </w:fldSimple>
      </w:p>
    </w:sdtContent>
  </w:sdt>
  <w:p w:rsidR="006A1919" w:rsidRDefault="006A19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5B" w:rsidRDefault="00314A5B" w:rsidP="003B7CA3">
      <w:pPr>
        <w:spacing w:after="0" w:line="240" w:lineRule="auto"/>
      </w:pPr>
      <w:r>
        <w:separator/>
      </w:r>
    </w:p>
  </w:footnote>
  <w:footnote w:type="continuationSeparator" w:id="1">
    <w:p w:rsidR="00314A5B" w:rsidRDefault="00314A5B" w:rsidP="003B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19" w:rsidRDefault="006A1919" w:rsidP="000C1158">
    <w:pPr>
      <w:pStyle w:val="En-tte"/>
      <w:tabs>
        <w:tab w:val="clear" w:pos="9072"/>
        <w:tab w:val="left" w:pos="4956"/>
      </w:tabs>
      <w:rPr>
        <w:b/>
        <w:bCs/>
        <w:rtl/>
        <w:lang w:bidi="ar-DZ"/>
      </w:rPr>
    </w:pPr>
    <w:r>
      <w:rPr>
        <w:b/>
        <w:bCs/>
        <w:lang w:bidi="ar-DZ"/>
      </w:rPr>
      <w:tab/>
    </w:r>
    <w:r>
      <w:rPr>
        <w:b/>
        <w:bCs/>
        <w:lang w:bidi="ar-DZ"/>
      </w:rPr>
      <w:tab/>
    </w:r>
    <w:r>
      <w:rPr>
        <w:b/>
        <w:bCs/>
        <w:lang w:bidi="ar-DZ"/>
      </w:rPr>
      <w:tab/>
    </w:r>
  </w:p>
  <w:p w:rsidR="006A1919" w:rsidRDefault="006A1919" w:rsidP="00812CE6">
    <w:pPr>
      <w:pStyle w:val="En-tte"/>
      <w:tabs>
        <w:tab w:val="clear" w:pos="9072"/>
        <w:tab w:val="left" w:pos="4956"/>
      </w:tabs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 xml:space="preserve">جــــــــــــامعة وهران 2 </w:t>
    </w:r>
    <w:r>
      <w:rPr>
        <w:b/>
        <w:bCs/>
        <w:rtl/>
        <w:lang w:bidi="ar-DZ"/>
      </w:rPr>
      <w:t>–</w:t>
    </w:r>
    <w:r w:rsidR="00812CE6">
      <w:rPr>
        <w:rFonts w:hint="cs"/>
        <w:b/>
        <w:bCs/>
        <w:rtl/>
        <w:lang w:bidi="ar-DZ"/>
      </w:rPr>
      <w:t xml:space="preserve">    </w:t>
    </w:r>
    <w:r>
      <w:rPr>
        <w:rFonts w:hint="cs"/>
        <w:b/>
        <w:bCs/>
        <w:rtl/>
        <w:lang w:bidi="ar-DZ"/>
      </w:rPr>
      <w:t xml:space="preserve"> </w:t>
    </w:r>
    <w:proofErr w:type="gramStart"/>
    <w:r>
      <w:rPr>
        <w:rFonts w:hint="cs"/>
        <w:b/>
        <w:bCs/>
        <w:rtl/>
        <w:lang w:bidi="ar-DZ"/>
      </w:rPr>
      <w:t>كلية</w:t>
    </w:r>
    <w:proofErr w:type="gramEnd"/>
    <w:r>
      <w:rPr>
        <w:rFonts w:hint="cs"/>
        <w:b/>
        <w:bCs/>
        <w:rtl/>
        <w:lang w:bidi="ar-DZ"/>
      </w:rPr>
      <w:t xml:space="preserve"> الـــــ</w:t>
    </w:r>
    <w:r w:rsidR="00812CE6">
      <w:rPr>
        <w:rFonts w:hint="cs"/>
        <w:b/>
        <w:bCs/>
        <w:rtl/>
        <w:lang w:bidi="ar-DZ"/>
      </w:rPr>
      <w:t>ـــــــــحقوق والعلوم السياسية</w:t>
    </w:r>
    <w:r>
      <w:rPr>
        <w:rFonts w:hint="cs"/>
        <w:b/>
        <w:bCs/>
        <w:rtl/>
        <w:lang w:bidi="ar-DZ"/>
      </w:rPr>
      <w:t xml:space="preserve"> </w:t>
    </w:r>
  </w:p>
  <w:p w:rsidR="008B7E4B" w:rsidRDefault="006A1919" w:rsidP="00C70E26">
    <w:pPr>
      <w:pStyle w:val="En-tte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 xml:space="preserve">منهجية البحث العلمـــــــــــــــــي </w:t>
    </w:r>
    <w:r w:rsidRPr="003B7CA3">
      <w:rPr>
        <w:rFonts w:hint="cs"/>
        <w:b/>
        <w:bCs/>
        <w:rtl/>
        <w:lang w:bidi="ar-DZ"/>
      </w:rPr>
      <w:t xml:space="preserve"> </w:t>
    </w:r>
    <w:r w:rsidRPr="003B7CA3">
      <w:rPr>
        <w:b/>
        <w:bCs/>
        <w:rtl/>
        <w:lang w:bidi="ar-DZ"/>
      </w:rPr>
      <w:t>–</w:t>
    </w:r>
    <w:r>
      <w:rPr>
        <w:rFonts w:hint="cs"/>
        <w:b/>
        <w:bCs/>
        <w:rtl/>
        <w:lang w:bidi="ar-DZ"/>
      </w:rPr>
      <w:t xml:space="preserve"> أعمال موجهة-</w:t>
    </w:r>
    <w:r w:rsidR="00812CE6">
      <w:rPr>
        <w:rFonts w:hint="cs"/>
        <w:b/>
        <w:bCs/>
        <w:rtl/>
        <w:lang w:bidi="ar-DZ"/>
      </w:rPr>
      <w:t xml:space="preserve">  </w:t>
    </w:r>
  </w:p>
  <w:p w:rsidR="006A1919" w:rsidRDefault="008B7E4B" w:rsidP="008B7E4B">
    <w:pPr>
      <w:pStyle w:val="En-tte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السنة الثانية</w:t>
    </w:r>
    <w:r w:rsidR="00812CE6">
      <w:rPr>
        <w:rFonts w:hint="cs"/>
        <w:b/>
        <w:bCs/>
        <w:rtl/>
        <w:lang w:bidi="ar-DZ"/>
      </w:rPr>
      <w:t xml:space="preserve"> </w:t>
    </w:r>
    <w:proofErr w:type="spellStart"/>
    <w:r w:rsidR="00812CE6">
      <w:rPr>
        <w:rFonts w:hint="cs"/>
        <w:b/>
        <w:bCs/>
        <w:rtl/>
        <w:lang w:bidi="ar-DZ"/>
      </w:rPr>
      <w:t>ماستر</w:t>
    </w:r>
    <w:proofErr w:type="spellEnd"/>
    <w:r>
      <w:rPr>
        <w:rFonts w:hint="cs"/>
        <w:b/>
        <w:bCs/>
        <w:rtl/>
        <w:lang w:bidi="ar-DZ"/>
      </w:rPr>
      <w:t>- ال</w:t>
    </w:r>
    <w:r w:rsidR="006A1919">
      <w:rPr>
        <w:rFonts w:hint="cs"/>
        <w:b/>
        <w:bCs/>
        <w:rtl/>
        <w:lang w:bidi="ar-DZ"/>
      </w:rPr>
      <w:t xml:space="preserve">قانون </w:t>
    </w:r>
    <w:r>
      <w:rPr>
        <w:rFonts w:hint="cs"/>
        <w:b/>
        <w:bCs/>
        <w:rtl/>
        <w:lang w:bidi="ar-DZ"/>
      </w:rPr>
      <w:t>العام الاقتصادي</w:t>
    </w:r>
    <w:r w:rsidR="006A1919">
      <w:rPr>
        <w:rFonts w:hint="cs"/>
        <w:b/>
        <w:bCs/>
        <w:rtl/>
        <w:lang w:bidi="ar-DZ"/>
      </w:rPr>
      <w:t xml:space="preserve"> </w:t>
    </w:r>
    <w:r w:rsidR="006A1919" w:rsidRPr="003B7CA3">
      <w:rPr>
        <w:rFonts w:hint="cs"/>
        <w:b/>
        <w:bCs/>
        <w:rtl/>
        <w:lang w:bidi="ar-DZ"/>
      </w:rPr>
      <w:t xml:space="preserve"> </w:t>
    </w:r>
  </w:p>
  <w:p w:rsidR="006A1919" w:rsidRDefault="006A1919" w:rsidP="001F1514">
    <w:pPr>
      <w:pStyle w:val="En-tte"/>
      <w:jc w:val="center"/>
      <w:rPr>
        <w:b/>
        <w:bCs/>
        <w:rtl/>
        <w:lang w:bidi="ar-DZ"/>
      </w:rPr>
    </w:pPr>
  </w:p>
  <w:p w:rsidR="006A1919" w:rsidRDefault="006A1919" w:rsidP="00C70E26">
    <w:pPr>
      <w:pStyle w:val="En-tte"/>
      <w:jc w:val="center"/>
      <w:rPr>
        <w:b/>
        <w:bCs/>
        <w:rtl/>
        <w:lang w:bidi="ar-DZ"/>
      </w:rPr>
    </w:pPr>
  </w:p>
  <w:p w:rsidR="006A1919" w:rsidRPr="003B7CA3" w:rsidRDefault="006A1919" w:rsidP="002D285F">
    <w:pPr>
      <w:pStyle w:val="En-tte"/>
      <w:rPr>
        <w:b/>
        <w:bCs/>
        <w:lang w:bidi="ar-DZ"/>
      </w:rPr>
    </w:pPr>
    <w:r>
      <w:rPr>
        <w:rFonts w:hint="cs"/>
        <w:b/>
        <w:bCs/>
        <w:rtl/>
        <w:lang w:bidi="ar-DZ"/>
      </w:rPr>
      <w:t xml:space="preserve">       </w:t>
    </w:r>
    <w:r w:rsidRPr="003B7CA3">
      <w:rPr>
        <w:rFonts w:hint="cs"/>
        <w:b/>
        <w:bCs/>
        <w:rtl/>
        <w:lang w:bidi="ar-DZ"/>
      </w:rPr>
      <w:t xml:space="preserve">    أ. طيبي أمـــــــــــــــــــــــال</w:t>
    </w:r>
    <w:r>
      <w:rPr>
        <w:rFonts w:hint="cs"/>
        <w:b/>
        <w:bCs/>
        <w:rtl/>
        <w:lang w:bidi="ar-DZ"/>
      </w:rPr>
      <w:t xml:space="preserve">                                                                                                     </w:t>
    </w:r>
    <w:r w:rsidR="002D285F">
      <w:rPr>
        <w:rFonts w:hint="cs"/>
        <w:b/>
        <w:bCs/>
        <w:rtl/>
        <w:lang w:bidi="ar-DZ"/>
      </w:rPr>
      <w:t>04</w:t>
    </w:r>
    <w:r w:rsidR="008B7E4B">
      <w:rPr>
        <w:rFonts w:hint="cs"/>
        <w:b/>
        <w:bCs/>
        <w:rtl/>
        <w:lang w:bidi="ar-DZ"/>
      </w:rPr>
      <w:t>/11/2021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613"/>
    <w:multiLevelType w:val="hybridMultilevel"/>
    <w:tmpl w:val="DFDC7F6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C5E"/>
    <w:multiLevelType w:val="hybridMultilevel"/>
    <w:tmpl w:val="CC1CD0B4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7DED"/>
    <w:multiLevelType w:val="hybridMultilevel"/>
    <w:tmpl w:val="89F059EE"/>
    <w:lvl w:ilvl="0" w:tplc="73CEFF5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79E3353"/>
    <w:multiLevelType w:val="hybridMultilevel"/>
    <w:tmpl w:val="F33C0A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38B3"/>
    <w:multiLevelType w:val="hybridMultilevel"/>
    <w:tmpl w:val="E31A1B22"/>
    <w:lvl w:ilvl="0" w:tplc="0EBC8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FE8"/>
    <w:multiLevelType w:val="hybridMultilevel"/>
    <w:tmpl w:val="271253BC"/>
    <w:lvl w:ilvl="0" w:tplc="73CEF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07531"/>
    <w:multiLevelType w:val="hybridMultilevel"/>
    <w:tmpl w:val="3CFC136C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1006C"/>
    <w:multiLevelType w:val="hybridMultilevel"/>
    <w:tmpl w:val="B3704E22"/>
    <w:lvl w:ilvl="0" w:tplc="73CEF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836B80"/>
    <w:multiLevelType w:val="hybridMultilevel"/>
    <w:tmpl w:val="AD4CB480"/>
    <w:lvl w:ilvl="0" w:tplc="73CEFF5E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39F65328"/>
    <w:multiLevelType w:val="hybridMultilevel"/>
    <w:tmpl w:val="D9F6709A"/>
    <w:lvl w:ilvl="0" w:tplc="0EBC8FF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4F958BB"/>
    <w:multiLevelType w:val="hybridMultilevel"/>
    <w:tmpl w:val="7FD69B76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55DE6"/>
    <w:multiLevelType w:val="hybridMultilevel"/>
    <w:tmpl w:val="2598C0DE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72FC"/>
    <w:multiLevelType w:val="hybridMultilevel"/>
    <w:tmpl w:val="0672BF84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20A58"/>
    <w:multiLevelType w:val="hybridMultilevel"/>
    <w:tmpl w:val="1D32461C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F4566"/>
    <w:multiLevelType w:val="hybridMultilevel"/>
    <w:tmpl w:val="87DC6E7C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32556"/>
    <w:multiLevelType w:val="hybridMultilevel"/>
    <w:tmpl w:val="30A2331A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E6D4B"/>
    <w:multiLevelType w:val="hybridMultilevel"/>
    <w:tmpl w:val="5AC46D2A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B4443"/>
    <w:multiLevelType w:val="hybridMultilevel"/>
    <w:tmpl w:val="E024762C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C2E4A"/>
    <w:multiLevelType w:val="hybridMultilevel"/>
    <w:tmpl w:val="26B6998E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C217A"/>
    <w:multiLevelType w:val="hybridMultilevel"/>
    <w:tmpl w:val="EACC31C2"/>
    <w:lvl w:ilvl="0" w:tplc="0EBC8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F0B1B"/>
    <w:multiLevelType w:val="hybridMultilevel"/>
    <w:tmpl w:val="62DA9BD4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422C9"/>
    <w:multiLevelType w:val="hybridMultilevel"/>
    <w:tmpl w:val="53E60DF6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2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4"/>
  </w:num>
  <w:num w:numId="16">
    <w:abstractNumId w:val="5"/>
  </w:num>
  <w:num w:numId="17">
    <w:abstractNumId w:val="7"/>
  </w:num>
  <w:num w:numId="18">
    <w:abstractNumId w:val="21"/>
  </w:num>
  <w:num w:numId="19">
    <w:abstractNumId w:val="11"/>
  </w:num>
  <w:num w:numId="20">
    <w:abstractNumId w:val="16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A3"/>
    <w:rsid w:val="00002859"/>
    <w:rsid w:val="00027175"/>
    <w:rsid w:val="000C1158"/>
    <w:rsid w:val="000E588B"/>
    <w:rsid w:val="000F0DA6"/>
    <w:rsid w:val="000F2786"/>
    <w:rsid w:val="000F646A"/>
    <w:rsid w:val="00105AE0"/>
    <w:rsid w:val="001174F6"/>
    <w:rsid w:val="001819DC"/>
    <w:rsid w:val="001B7D36"/>
    <w:rsid w:val="001F1514"/>
    <w:rsid w:val="00215E9A"/>
    <w:rsid w:val="00234A25"/>
    <w:rsid w:val="00244DEE"/>
    <w:rsid w:val="002C0726"/>
    <w:rsid w:val="002C2A0E"/>
    <w:rsid w:val="002D285F"/>
    <w:rsid w:val="002E3ECF"/>
    <w:rsid w:val="00305A04"/>
    <w:rsid w:val="003116A1"/>
    <w:rsid w:val="0031218E"/>
    <w:rsid w:val="00314A5B"/>
    <w:rsid w:val="0031517B"/>
    <w:rsid w:val="0035026F"/>
    <w:rsid w:val="00351F9C"/>
    <w:rsid w:val="00352812"/>
    <w:rsid w:val="00381315"/>
    <w:rsid w:val="00383BAC"/>
    <w:rsid w:val="0038617E"/>
    <w:rsid w:val="003B7CA3"/>
    <w:rsid w:val="003C3482"/>
    <w:rsid w:val="003F74ED"/>
    <w:rsid w:val="003F79D0"/>
    <w:rsid w:val="00415178"/>
    <w:rsid w:val="004154F2"/>
    <w:rsid w:val="00421094"/>
    <w:rsid w:val="00434C6C"/>
    <w:rsid w:val="0043732A"/>
    <w:rsid w:val="00444635"/>
    <w:rsid w:val="004A4AC9"/>
    <w:rsid w:val="004C6439"/>
    <w:rsid w:val="004D6D45"/>
    <w:rsid w:val="004E6F4C"/>
    <w:rsid w:val="005128CC"/>
    <w:rsid w:val="005219F2"/>
    <w:rsid w:val="0052410D"/>
    <w:rsid w:val="00537CB9"/>
    <w:rsid w:val="00542319"/>
    <w:rsid w:val="00550F6B"/>
    <w:rsid w:val="00566CBB"/>
    <w:rsid w:val="005A1EB3"/>
    <w:rsid w:val="005A5215"/>
    <w:rsid w:val="005A63DA"/>
    <w:rsid w:val="00681383"/>
    <w:rsid w:val="006A1919"/>
    <w:rsid w:val="006A2B32"/>
    <w:rsid w:val="00711AF6"/>
    <w:rsid w:val="00763852"/>
    <w:rsid w:val="007B4370"/>
    <w:rsid w:val="00812CE6"/>
    <w:rsid w:val="00816EB6"/>
    <w:rsid w:val="0083460F"/>
    <w:rsid w:val="00892193"/>
    <w:rsid w:val="008A5ADC"/>
    <w:rsid w:val="008B7E4B"/>
    <w:rsid w:val="008C55A9"/>
    <w:rsid w:val="008F67AE"/>
    <w:rsid w:val="00900F2E"/>
    <w:rsid w:val="00903D0D"/>
    <w:rsid w:val="00942C16"/>
    <w:rsid w:val="00950B62"/>
    <w:rsid w:val="0097399D"/>
    <w:rsid w:val="00985BF7"/>
    <w:rsid w:val="00A47647"/>
    <w:rsid w:val="00A6215C"/>
    <w:rsid w:val="00A67E62"/>
    <w:rsid w:val="00A91B6D"/>
    <w:rsid w:val="00AC630C"/>
    <w:rsid w:val="00B32FE5"/>
    <w:rsid w:val="00B52474"/>
    <w:rsid w:val="00B65C82"/>
    <w:rsid w:val="00BB7010"/>
    <w:rsid w:val="00BC1610"/>
    <w:rsid w:val="00BE53F6"/>
    <w:rsid w:val="00BF23FB"/>
    <w:rsid w:val="00C11DF9"/>
    <w:rsid w:val="00C52183"/>
    <w:rsid w:val="00C5236D"/>
    <w:rsid w:val="00C70E26"/>
    <w:rsid w:val="00C945A6"/>
    <w:rsid w:val="00CA4E42"/>
    <w:rsid w:val="00CF2A16"/>
    <w:rsid w:val="00D11D4D"/>
    <w:rsid w:val="00D26E5A"/>
    <w:rsid w:val="00D35E0C"/>
    <w:rsid w:val="00D455CF"/>
    <w:rsid w:val="00D47A17"/>
    <w:rsid w:val="00D909BF"/>
    <w:rsid w:val="00DA56A3"/>
    <w:rsid w:val="00E034AA"/>
    <w:rsid w:val="00E93817"/>
    <w:rsid w:val="00EA070D"/>
    <w:rsid w:val="00EC0517"/>
    <w:rsid w:val="00EE1D42"/>
    <w:rsid w:val="00F304A0"/>
    <w:rsid w:val="00F536D1"/>
    <w:rsid w:val="00F80269"/>
    <w:rsid w:val="00F83BFA"/>
    <w:rsid w:val="00FB387B"/>
    <w:rsid w:val="00FC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CA3"/>
  </w:style>
  <w:style w:type="paragraph" w:styleId="Pieddepage">
    <w:name w:val="footer"/>
    <w:basedOn w:val="Normal"/>
    <w:link w:val="PieddepageCar"/>
    <w:uiPriority w:val="99"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CA3"/>
  </w:style>
  <w:style w:type="table" w:styleId="Grilledutableau">
    <w:name w:val="Table Grid"/>
    <w:basedOn w:val="TableauNormal"/>
    <w:uiPriority w:val="59"/>
    <w:rsid w:val="001B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7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7C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7C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7CB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80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5E4F-346A-40C9-8E76-B9A83405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34</cp:revision>
  <cp:lastPrinted>2021-11-04T08:14:00Z</cp:lastPrinted>
  <dcterms:created xsi:type="dcterms:W3CDTF">2020-03-21T17:48:00Z</dcterms:created>
  <dcterms:modified xsi:type="dcterms:W3CDTF">2021-11-05T08:21:00Z</dcterms:modified>
</cp:coreProperties>
</file>