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B76" w:rsidRDefault="00995B76" w:rsidP="00995B76">
      <w:pPr>
        <w:spacing w:line="240" w:lineRule="auto"/>
        <w:jc w:val="right"/>
        <w:rPr>
          <w:rFonts w:ascii="Times New Roman" w:hAnsi="Times New Roman" w:cs="Times New Roman" w:hint="cs"/>
          <w:sz w:val="24"/>
          <w:szCs w:val="24"/>
          <w:rtl/>
          <w:lang w:bidi="ar-DZ"/>
        </w:rPr>
      </w:pPr>
      <w:r>
        <w:rPr>
          <w:rFonts w:ascii="Times New Roman" w:hAnsi="Times New Roman" w:cs="Times New Roman" w:hint="cs"/>
          <w:sz w:val="24"/>
          <w:szCs w:val="24"/>
          <w:rtl/>
          <w:lang w:bidi="ar-DZ"/>
        </w:rPr>
        <w:t>طلبة العلوم السياسية</w:t>
      </w:r>
    </w:p>
    <w:p w:rsidR="00995B76" w:rsidRPr="00D77581" w:rsidRDefault="00995B76" w:rsidP="00995B76">
      <w:pPr>
        <w:spacing w:line="240" w:lineRule="auto"/>
        <w:jc w:val="right"/>
        <w:rPr>
          <w:rFonts w:ascii="Times New Roman" w:hAnsi="Times New Roman" w:cs="Times New Roman"/>
          <w:sz w:val="24"/>
          <w:szCs w:val="24"/>
          <w:rtl/>
          <w:lang w:bidi="ar-DZ"/>
        </w:rPr>
      </w:pPr>
      <w:r w:rsidRPr="00D77581">
        <w:rPr>
          <w:rFonts w:ascii="Times New Roman" w:hAnsi="Times New Roman" w:cs="Times New Roman"/>
          <w:sz w:val="24"/>
          <w:szCs w:val="24"/>
          <w:rtl/>
          <w:lang w:bidi="ar-DZ"/>
        </w:rPr>
        <w:t>محاضرة ماستر</w:t>
      </w:r>
      <w:r>
        <w:rPr>
          <w:rFonts w:ascii="Times New Roman" w:hAnsi="Times New Roman" w:cs="Times New Roman" w:hint="cs"/>
          <w:sz w:val="24"/>
          <w:szCs w:val="24"/>
          <w:rtl/>
          <w:lang w:bidi="ar-DZ"/>
        </w:rPr>
        <w:t xml:space="preserve"> </w:t>
      </w:r>
      <w:r w:rsidRPr="00D77581">
        <w:rPr>
          <w:rFonts w:ascii="Times New Roman" w:hAnsi="Times New Roman" w:cs="Times New Roman"/>
          <w:sz w:val="24"/>
          <w:szCs w:val="24"/>
          <w:rtl/>
          <w:lang w:bidi="ar-DZ"/>
        </w:rPr>
        <w:t>2</w:t>
      </w:r>
    </w:p>
    <w:p w:rsidR="00995B76" w:rsidRDefault="00995B76" w:rsidP="00995B76">
      <w:pPr>
        <w:spacing w:line="240" w:lineRule="auto"/>
        <w:jc w:val="right"/>
        <w:rPr>
          <w:rFonts w:ascii="Times New Roman" w:hAnsi="Times New Roman" w:cs="Times New Roman" w:hint="cs"/>
          <w:sz w:val="24"/>
          <w:szCs w:val="24"/>
          <w:rtl/>
          <w:lang w:bidi="ar-DZ"/>
        </w:rPr>
      </w:pPr>
      <w:r w:rsidRPr="00D77581">
        <w:rPr>
          <w:rFonts w:ascii="Times New Roman" w:hAnsi="Times New Roman" w:cs="Times New Roman"/>
          <w:sz w:val="24"/>
          <w:szCs w:val="24"/>
          <w:rtl/>
          <w:lang w:bidi="ar-DZ"/>
        </w:rPr>
        <w:t>مقياس الهوية والمواطنة</w:t>
      </w:r>
    </w:p>
    <w:p w:rsidR="00995B76" w:rsidRPr="00D77581" w:rsidRDefault="00995B76" w:rsidP="00995B76">
      <w:pPr>
        <w:spacing w:line="240" w:lineRule="auto"/>
        <w:jc w:val="right"/>
        <w:rPr>
          <w:rFonts w:ascii="Times New Roman" w:hAnsi="Times New Roman" w:cs="Times New Roman"/>
          <w:sz w:val="24"/>
          <w:szCs w:val="24"/>
          <w:rtl/>
          <w:lang w:bidi="ar-DZ"/>
        </w:rPr>
      </w:pPr>
      <w:r w:rsidRPr="00D77581">
        <w:rPr>
          <w:rFonts w:ascii="Times New Roman" w:hAnsi="Times New Roman" w:cs="Times New Roman"/>
          <w:sz w:val="24"/>
          <w:szCs w:val="24"/>
          <w:rtl/>
          <w:lang w:bidi="ar-DZ"/>
        </w:rPr>
        <w:t>الأستاذة حيرش سمية</w:t>
      </w:r>
    </w:p>
    <w:p w:rsidR="00995B76" w:rsidRDefault="00995B76" w:rsidP="00995B76">
      <w:pPr>
        <w:bidi/>
        <w:spacing w:line="240" w:lineRule="auto"/>
        <w:rPr>
          <w:rFonts w:ascii="Traditional Arabic" w:hAnsi="Traditional Arabic" w:cs="Traditional Arabic" w:hint="cs"/>
          <w:b/>
          <w:bCs/>
          <w:sz w:val="28"/>
          <w:szCs w:val="28"/>
          <w:rtl/>
          <w:lang w:bidi="ar-DZ"/>
        </w:rPr>
      </w:pPr>
      <w:r w:rsidRPr="00D77581">
        <w:rPr>
          <w:rFonts w:ascii="Traditional Arabic" w:hAnsi="Traditional Arabic" w:cs="Traditional Arabic"/>
          <w:b/>
          <w:bCs/>
          <w:sz w:val="28"/>
          <w:szCs w:val="28"/>
          <w:rtl/>
          <w:lang w:bidi="ar-DZ"/>
        </w:rPr>
        <w:t>المحاضرة الأولى: المواطنة قديما عند اليونان والرومان</w:t>
      </w:r>
    </w:p>
    <w:p w:rsidR="00995B76" w:rsidRPr="00D77581" w:rsidRDefault="00995B76" w:rsidP="00995B76">
      <w:pPr>
        <w:bidi/>
        <w:spacing w:line="240" w:lineRule="auto"/>
        <w:rPr>
          <w:rFonts w:ascii="Traditional Arabic" w:hAnsi="Traditional Arabic" w:cs="Traditional Arabic"/>
          <w:b/>
          <w:bCs/>
          <w:sz w:val="28"/>
          <w:szCs w:val="28"/>
          <w:rtl/>
          <w:lang w:bidi="ar-DZ"/>
        </w:rPr>
      </w:pPr>
      <w:r w:rsidRPr="00D77581">
        <w:rPr>
          <w:rFonts w:ascii="Traditional Arabic" w:hAnsi="Traditional Arabic" w:cs="Traditional Arabic"/>
          <w:b/>
          <w:bCs/>
          <w:sz w:val="28"/>
          <w:szCs w:val="28"/>
          <w:rtl/>
          <w:lang w:bidi="ar-DZ"/>
        </w:rPr>
        <w:t>المحاضرة الثانية: مواطنة الإيمان (المسيحية)</w:t>
      </w:r>
    </w:p>
    <w:p w:rsidR="00995B76" w:rsidRPr="00D77581" w:rsidRDefault="00995B76" w:rsidP="00995B76">
      <w:pPr>
        <w:pStyle w:val="Paragraphedeliste"/>
        <w:bidi/>
        <w:spacing w:line="240" w:lineRule="auto"/>
        <w:ind w:left="0"/>
        <w:rPr>
          <w:rFonts w:ascii="Traditional Arabic" w:hAnsi="Traditional Arabic" w:cs="Traditional Arabic"/>
          <w:b/>
          <w:bCs/>
          <w:sz w:val="28"/>
          <w:szCs w:val="28"/>
          <w:lang w:bidi="ar-DZ"/>
        </w:rPr>
      </w:pPr>
      <w:r w:rsidRPr="00D77581">
        <w:rPr>
          <w:rFonts w:ascii="Traditional Arabic" w:hAnsi="Traditional Arabic" w:cs="Traditional Arabic"/>
          <w:b/>
          <w:bCs/>
          <w:sz w:val="28"/>
          <w:szCs w:val="28"/>
          <w:rtl/>
          <w:lang w:bidi="ar-DZ"/>
        </w:rPr>
        <w:t>المحاضرة الثالثة : المواطنة في الإسلام</w:t>
      </w:r>
    </w:p>
    <w:p w:rsidR="00995B76" w:rsidRPr="00D77581" w:rsidRDefault="00995B76" w:rsidP="00995B76">
      <w:pPr>
        <w:pStyle w:val="Paragraphedeliste"/>
        <w:bidi/>
        <w:spacing w:line="240" w:lineRule="auto"/>
        <w:ind w:left="0"/>
        <w:rPr>
          <w:rFonts w:ascii="Traditional Arabic" w:hAnsi="Traditional Arabic" w:cs="Traditional Arabic"/>
          <w:b/>
          <w:bCs/>
          <w:sz w:val="28"/>
          <w:szCs w:val="28"/>
          <w:rtl/>
          <w:lang w:bidi="ar-DZ"/>
        </w:rPr>
      </w:pPr>
      <w:r w:rsidRPr="00D77581">
        <w:rPr>
          <w:rFonts w:ascii="Traditional Arabic" w:hAnsi="Traditional Arabic" w:cs="Traditional Arabic"/>
          <w:b/>
          <w:bCs/>
          <w:sz w:val="28"/>
          <w:szCs w:val="28"/>
          <w:rtl/>
          <w:lang w:bidi="ar-DZ"/>
        </w:rPr>
        <w:t>المحاضرة الثالثة:   الإسلام وحقوق الإنسان</w:t>
      </w:r>
    </w:p>
    <w:p w:rsidR="00995B76" w:rsidRPr="00D77581" w:rsidRDefault="00995B76" w:rsidP="00995B76">
      <w:pPr>
        <w:pStyle w:val="Paragraphedeliste"/>
        <w:bidi/>
        <w:spacing w:line="240" w:lineRule="auto"/>
        <w:ind w:left="0"/>
        <w:rPr>
          <w:rFonts w:ascii="Traditional Arabic" w:hAnsi="Traditional Arabic" w:cs="Traditional Arabic"/>
          <w:b/>
          <w:bCs/>
          <w:sz w:val="28"/>
          <w:szCs w:val="28"/>
          <w:u w:val="single"/>
          <w:rtl/>
          <w:lang w:bidi="ar-DZ"/>
        </w:rPr>
      </w:pPr>
      <w:r w:rsidRPr="00D77581">
        <w:rPr>
          <w:rFonts w:ascii="Traditional Arabic" w:hAnsi="Traditional Arabic" w:cs="Traditional Arabic"/>
          <w:b/>
          <w:bCs/>
          <w:sz w:val="28"/>
          <w:szCs w:val="28"/>
          <w:rtl/>
          <w:lang w:bidi="ar-DZ"/>
        </w:rPr>
        <w:t>المحاضرة الرابعة:  مواطنة المدن المستقلة: (التعاقدية) ومواطنة الحقوق</w:t>
      </w:r>
    </w:p>
    <w:p w:rsidR="00995B76" w:rsidRPr="00D77581" w:rsidRDefault="00995B76" w:rsidP="00995B76">
      <w:pPr>
        <w:pStyle w:val="Paragraphedeliste"/>
        <w:bidi/>
        <w:spacing w:line="240" w:lineRule="auto"/>
        <w:ind w:left="283" w:hanging="283"/>
        <w:rPr>
          <w:rFonts w:ascii="Sakkal Majalla" w:hAnsi="Sakkal Majalla" w:cs="Sakkal Majalla"/>
          <w:b/>
          <w:bCs/>
          <w:sz w:val="28"/>
          <w:szCs w:val="28"/>
          <w:u w:val="single"/>
          <w:rtl/>
          <w:lang w:bidi="ar-DZ"/>
        </w:rPr>
      </w:pPr>
    </w:p>
    <w:p w:rsidR="00995B76" w:rsidRPr="00D77581" w:rsidRDefault="00995B76" w:rsidP="00995B76">
      <w:pPr>
        <w:spacing w:line="240" w:lineRule="auto"/>
        <w:jc w:val="right"/>
        <w:rPr>
          <w:rFonts w:ascii="Sakkal Majalla" w:hAnsi="Sakkal Majalla" w:cs="Sakkal Majalla" w:hint="cs"/>
          <w:b/>
          <w:bCs/>
          <w:sz w:val="28"/>
          <w:szCs w:val="28"/>
          <w:rtl/>
          <w:lang w:bidi="ar-DZ"/>
        </w:rPr>
      </w:pPr>
    </w:p>
    <w:p w:rsidR="00995B76" w:rsidRDefault="00995B76" w:rsidP="00995B76">
      <w:pPr>
        <w:spacing w:line="240" w:lineRule="auto"/>
        <w:jc w:val="right"/>
        <w:rPr>
          <w:rFonts w:ascii="Sakkal Majalla" w:hAnsi="Sakkal Majalla" w:cs="Sakkal Majalla" w:hint="cs"/>
          <w:sz w:val="28"/>
          <w:szCs w:val="28"/>
          <w:rtl/>
          <w:lang w:bidi="ar-DZ"/>
        </w:rPr>
      </w:pPr>
    </w:p>
    <w:p w:rsidR="00995B76" w:rsidRDefault="00995B76" w:rsidP="00995B76">
      <w:pPr>
        <w:spacing w:line="240" w:lineRule="auto"/>
        <w:jc w:val="right"/>
        <w:rPr>
          <w:rFonts w:ascii="Sakkal Majalla" w:hAnsi="Sakkal Majalla" w:cs="Sakkal Majalla"/>
          <w:sz w:val="28"/>
          <w:szCs w:val="28"/>
          <w:rtl/>
          <w:lang w:bidi="ar-DZ"/>
        </w:rPr>
      </w:pPr>
    </w:p>
    <w:p w:rsidR="00995B76" w:rsidRPr="00C025AB" w:rsidRDefault="00995B76" w:rsidP="00995B76">
      <w:pPr>
        <w:spacing w:line="240" w:lineRule="auto"/>
        <w:jc w:val="center"/>
        <w:rPr>
          <w:rFonts w:ascii="Sakkal Majalla" w:hAnsi="Sakkal Majalla" w:cs="Sakkal Majalla"/>
          <w:b/>
          <w:bCs/>
          <w:sz w:val="28"/>
          <w:szCs w:val="28"/>
          <w:u w:val="single"/>
          <w:rtl/>
          <w:lang w:bidi="ar-DZ"/>
        </w:rPr>
      </w:pPr>
      <w:r>
        <w:rPr>
          <w:rFonts w:ascii="Sakkal Majalla" w:hAnsi="Sakkal Majalla" w:cs="Sakkal Majalla" w:hint="cs"/>
          <w:b/>
          <w:bCs/>
          <w:sz w:val="28"/>
          <w:szCs w:val="28"/>
          <w:u w:val="single"/>
          <w:rtl/>
          <w:lang w:bidi="ar-DZ"/>
        </w:rPr>
        <w:t xml:space="preserve">محاضرات </w:t>
      </w:r>
      <w:r w:rsidRPr="00C025AB">
        <w:rPr>
          <w:rFonts w:ascii="Sakkal Majalla" w:hAnsi="Sakkal Majalla" w:cs="Sakkal Majalla"/>
          <w:b/>
          <w:bCs/>
          <w:sz w:val="28"/>
          <w:szCs w:val="28"/>
          <w:u w:val="single"/>
          <w:rtl/>
          <w:lang w:bidi="ar-DZ"/>
        </w:rPr>
        <w:t>التطور التاريخي لمفهوم المواطنة</w:t>
      </w:r>
      <w:r w:rsidRPr="00C025AB">
        <w:rPr>
          <w:rFonts w:ascii="Sakkal Majalla" w:hAnsi="Sakkal Majalla" w:cs="Sakkal Majalla" w:hint="cs"/>
          <w:b/>
          <w:bCs/>
          <w:sz w:val="28"/>
          <w:szCs w:val="28"/>
          <w:u w:val="single"/>
          <w:rtl/>
          <w:lang w:bidi="ar-DZ"/>
        </w:rPr>
        <w:t xml:space="preserve"> وعلاقتها بحقوق الإنسان</w:t>
      </w:r>
    </w:p>
    <w:p w:rsidR="00995B76" w:rsidRDefault="00995B76" w:rsidP="00995B76">
      <w:pPr>
        <w:pStyle w:val="NormalWeb"/>
        <w:bidi/>
        <w:spacing w:before="0" w:beforeAutospacing="0" w:afterAutospacing="0"/>
        <w:jc w:val="both"/>
        <w:rPr>
          <w:rFonts w:ascii="Sakkal Majalla" w:hAnsi="Sakkal Majalla" w:cs="Sakkal Majalla" w:hint="cs"/>
          <w:rtl/>
        </w:rPr>
      </w:pPr>
      <w:r>
        <w:rPr>
          <w:rFonts w:ascii="Sakkal Majalla" w:hAnsi="Sakkal Majalla" w:cs="Sakkal Majalla" w:hint="cs"/>
          <w:rtl/>
        </w:rPr>
        <w:t>ملخص:</w:t>
      </w:r>
    </w:p>
    <w:p w:rsidR="00995B76" w:rsidRPr="00D6663A" w:rsidRDefault="00995B76" w:rsidP="00995B76">
      <w:pPr>
        <w:pStyle w:val="NormalWeb"/>
        <w:bidi/>
        <w:spacing w:before="0" w:beforeAutospacing="0" w:afterAutospacing="0"/>
        <w:jc w:val="both"/>
        <w:rPr>
          <w:rFonts w:ascii="Sakkal Majalla" w:hAnsi="Sakkal Majalla" w:cs="Sakkal Majalla" w:hint="cs"/>
          <w:b/>
          <w:bCs/>
          <w:rtl/>
        </w:rPr>
      </w:pPr>
      <w:r w:rsidRPr="00D6663A">
        <w:rPr>
          <w:rFonts w:ascii="Sakkal Majalla" w:hAnsi="Sakkal Majalla" w:cs="Sakkal Majalla"/>
        </w:rPr>
        <w:t xml:space="preserve">  </w:t>
      </w:r>
      <w:r w:rsidRPr="00D6663A">
        <w:rPr>
          <w:rFonts w:ascii="Sakkal Majalla" w:hAnsi="Sakkal Majalla" w:cs="Sakkal Majalla"/>
          <w:rtl/>
        </w:rPr>
        <w:t>إ</w:t>
      </w:r>
      <w:r w:rsidRPr="00D6663A">
        <w:rPr>
          <w:rFonts w:ascii="Sakkal Majalla" w:hAnsi="Sakkal Majalla" w:cs="Sakkal Majalla" w:hint="cs"/>
          <w:rtl/>
          <w:lang w:bidi="ar-DZ"/>
        </w:rPr>
        <w:t xml:space="preserve">ن </w:t>
      </w:r>
      <w:r w:rsidRPr="00D6663A">
        <w:rPr>
          <w:rFonts w:ascii="Sakkal Majalla" w:hAnsi="Sakkal Majalla" w:cs="Sakkal Majalla"/>
          <w:rtl/>
        </w:rPr>
        <w:t xml:space="preserve">المواطنة في كل حقبة تاريخية إنما كانت </w:t>
      </w:r>
      <w:r w:rsidRPr="00D6663A">
        <w:rPr>
          <w:rFonts w:ascii="Sakkal Majalla" w:hAnsi="Sakkal Majalla" w:cs="Sakkal Majalla" w:hint="cs"/>
          <w:rtl/>
        </w:rPr>
        <w:t>مرتبطة بالقيم الاجتماعية و البنى السياسية والاقتصادية والدينية   التي كانت تميز عصر من العصور</w:t>
      </w:r>
      <w:r w:rsidRPr="00D6663A">
        <w:rPr>
          <w:rFonts w:ascii="Sakkal Majalla" w:hAnsi="Sakkal Majalla" w:cs="Sakkal Majalla"/>
          <w:rtl/>
        </w:rPr>
        <w:t xml:space="preserve">، </w:t>
      </w:r>
      <w:r w:rsidRPr="00D6663A">
        <w:rPr>
          <w:rFonts w:ascii="Sakkal Majalla" w:hAnsi="Sakkal Majalla" w:cs="Sakkal Majalla" w:hint="cs"/>
          <w:rtl/>
        </w:rPr>
        <w:t xml:space="preserve">سنحاول في هذه </w:t>
      </w:r>
      <w:r w:rsidRPr="00D6663A">
        <w:rPr>
          <w:rFonts w:ascii="Sakkal Majalla" w:hAnsi="Sakkal Majalla" w:cs="Sakkal Majalla"/>
          <w:b/>
          <w:bCs/>
          <w:rtl/>
        </w:rPr>
        <w:t>المحاضرة الوقوف عند المرحلة اليونانية القديمة والرومانية حيث مواطنة دولة المدينة</w:t>
      </w:r>
      <w:r w:rsidRPr="00D6663A">
        <w:rPr>
          <w:rFonts w:ascii="Sakkal Majalla" w:hAnsi="Sakkal Majalla" w:cs="Sakkal Majalla" w:hint="cs"/>
          <w:b/>
          <w:bCs/>
          <w:rtl/>
        </w:rPr>
        <w:t xml:space="preserve"> الضيقة المساحة والتي كان عدد سكانها قليلا حيث كانت ترتكز أساسا على مبادئ المشاركة السياسية لفئة طبقية دون الأخرى وتسودها عدالة طبقية في مقابل ظهور ما يسمى بالإمبراطورية الرومانية المتسعة الأرجاء والتي كانت تضم شعوبا مختلفة</w:t>
      </w:r>
      <w:r w:rsidRPr="00D6663A">
        <w:rPr>
          <w:rFonts w:ascii="Sakkal Majalla" w:hAnsi="Sakkal Majalla" w:cs="Sakkal Majalla"/>
          <w:b/>
          <w:bCs/>
          <w:rtl/>
        </w:rPr>
        <w:t xml:space="preserve">.  ثم مرحلة </w:t>
      </w:r>
      <w:r w:rsidRPr="00D6663A">
        <w:rPr>
          <w:rFonts w:ascii="Sakkal Majalla" w:hAnsi="Sakkal Majalla" w:cs="Sakkal Majalla" w:hint="cs"/>
          <w:b/>
          <w:bCs/>
          <w:rtl/>
        </w:rPr>
        <w:t xml:space="preserve">العصور الوسطى ممثلة في ظهور الوحي </w:t>
      </w:r>
      <w:r w:rsidRPr="00D6663A">
        <w:rPr>
          <w:rFonts w:ascii="Sakkal Majalla" w:hAnsi="Sakkal Majalla" w:cs="Sakkal Majalla"/>
          <w:b/>
          <w:bCs/>
          <w:rtl/>
        </w:rPr>
        <w:t>الديانات الإسلامية – المسيحية</w:t>
      </w:r>
      <w:r w:rsidRPr="00D6663A">
        <w:rPr>
          <w:rFonts w:ascii="Sakkal Majalla" w:hAnsi="Sakkal Majalla" w:cs="Sakkal Majalla" w:hint="cs"/>
          <w:b/>
          <w:bCs/>
          <w:rtl/>
        </w:rPr>
        <w:t xml:space="preserve"> </w:t>
      </w:r>
      <w:r w:rsidRPr="00D6663A">
        <w:rPr>
          <w:rFonts w:ascii="Sakkal Majalla" w:hAnsi="Sakkal Majalla" w:cs="Sakkal Majalla"/>
          <w:b/>
          <w:bCs/>
          <w:rtl/>
        </w:rPr>
        <w:t xml:space="preserve">حيث المواطنة المبنية على الإيمان </w:t>
      </w:r>
      <w:r w:rsidRPr="00D6663A">
        <w:rPr>
          <w:rFonts w:ascii="Sakkal Majalla" w:hAnsi="Sakkal Majalla" w:cs="Sakkal Majalla" w:hint="cs"/>
          <w:b/>
          <w:bCs/>
          <w:rtl/>
        </w:rPr>
        <w:t>يحكمها القانون الإلهي</w:t>
      </w:r>
      <w:r w:rsidRPr="00D6663A">
        <w:rPr>
          <w:rFonts w:ascii="Sakkal Majalla" w:hAnsi="Sakkal Majalla" w:cs="Sakkal Majalla"/>
          <w:b/>
          <w:bCs/>
          <w:rtl/>
        </w:rPr>
        <w:t xml:space="preserve"> ، </w:t>
      </w:r>
      <w:r w:rsidRPr="00D6663A">
        <w:rPr>
          <w:rFonts w:ascii="Sakkal Majalla" w:hAnsi="Sakkal Majalla" w:cs="Sakkal Majalla" w:hint="cs"/>
          <w:b/>
          <w:bCs/>
          <w:rtl/>
        </w:rPr>
        <w:t>مرورا ب</w:t>
      </w:r>
      <w:r w:rsidRPr="00D6663A">
        <w:rPr>
          <w:rFonts w:ascii="Sakkal Majalla" w:hAnsi="Sakkal Majalla" w:cs="Sakkal Majalla"/>
          <w:b/>
          <w:bCs/>
          <w:rtl/>
        </w:rPr>
        <w:t>مواطنة المدن المستقلة</w:t>
      </w:r>
      <w:r w:rsidRPr="00D6663A">
        <w:rPr>
          <w:rFonts w:ascii="Sakkal Majalla" w:hAnsi="Sakkal Majalla" w:cs="Sakkal Majalla" w:hint="cs"/>
          <w:b/>
          <w:bCs/>
          <w:rtl/>
        </w:rPr>
        <w:t xml:space="preserve"> وبروز </w:t>
      </w:r>
      <w:r w:rsidRPr="00D6663A">
        <w:rPr>
          <w:rFonts w:ascii="Sakkal Majalla" w:hAnsi="Sakkal Majalla" w:cs="Sakkal Majalla"/>
          <w:b/>
          <w:bCs/>
          <w:rtl/>
        </w:rPr>
        <w:t>مرحلة الدولة القومية،حيث المواطنة التعاقدية ثم مرحلة دولة "الرفاهية" في القرن العشرين، أو مواطنة الحقوق</w:t>
      </w:r>
      <w:r w:rsidRPr="00D6663A">
        <w:rPr>
          <w:rFonts w:ascii="Sakkal Majalla" w:hAnsi="Sakkal Majalla" w:cs="Sakkal Majalla" w:hint="cs"/>
          <w:b/>
          <w:bCs/>
          <w:rtl/>
        </w:rPr>
        <w:t xml:space="preserve"> المطلقة وأخيرا </w:t>
      </w:r>
      <w:r w:rsidRPr="00D6663A">
        <w:rPr>
          <w:rFonts w:ascii="Sakkal Majalla" w:hAnsi="Sakkal Majalla" w:cs="Sakkal Majalla"/>
          <w:b/>
          <w:bCs/>
          <w:rtl/>
        </w:rPr>
        <w:t>مرحلة المواطنة العالمية.</w:t>
      </w:r>
    </w:p>
    <w:p w:rsidR="00995B76" w:rsidRPr="00D6663A" w:rsidRDefault="00995B76" w:rsidP="00995B76">
      <w:pPr>
        <w:pStyle w:val="NormalWeb"/>
        <w:bidi/>
        <w:spacing w:before="0" w:beforeAutospacing="0" w:afterAutospacing="0"/>
        <w:jc w:val="both"/>
        <w:rPr>
          <w:rFonts w:ascii="Sakkal Majalla" w:hAnsi="Sakkal Majalla" w:cs="Sakkal Majalla"/>
          <w:b/>
          <w:bCs/>
          <w:rtl/>
        </w:rPr>
      </w:pPr>
      <w:r w:rsidRPr="00D6663A">
        <w:rPr>
          <w:rFonts w:ascii="Sakkal Majalla" w:hAnsi="Sakkal Majalla" w:cs="Sakkal Majalla" w:hint="cs"/>
          <w:b/>
          <w:bCs/>
          <w:rtl/>
        </w:rPr>
        <w:t xml:space="preserve">  ولأن المواطنة كقيمة سياسية قد ارتبطت منذ ظهورها بالفرد الإنسان  ضمن علاقته التعاقدية بالدولة وبسعي الشعوب لنيل حقوقها نتيجة صرعها وثوراتها الطويلة ضد الاستبداد السياسي  فالمواطنة ترتبط ارتباطا وثيقا  بقيمة المساواة بين البشر باعتبارها قيمة أخلاقية كونية  وبقيمتي الفردانية المسؤولة  والمشاركة السياسية في تحديد علاقة الأفراد بالدولة والحرية والملكية، </w:t>
      </w:r>
    </w:p>
    <w:p w:rsidR="00995B76" w:rsidRPr="00D6663A" w:rsidRDefault="00995B76" w:rsidP="00995B76">
      <w:pPr>
        <w:spacing w:line="240" w:lineRule="auto"/>
        <w:jc w:val="both"/>
        <w:rPr>
          <w:rFonts w:ascii="Sakkal Majalla" w:hAnsi="Sakkal Majalla" w:cs="Sakkal Majalla"/>
          <w:sz w:val="24"/>
          <w:szCs w:val="24"/>
          <w:rtl/>
          <w:lang w:bidi="ar-DZ"/>
        </w:rPr>
      </w:pPr>
    </w:p>
    <w:p w:rsidR="00995B76" w:rsidRDefault="00995B76" w:rsidP="00995B76">
      <w:pPr>
        <w:bidi/>
        <w:spacing w:line="240" w:lineRule="auto"/>
        <w:jc w:val="center"/>
        <w:rPr>
          <w:rFonts w:ascii="Sakkal Majalla" w:hAnsi="Sakkal Majalla" w:cs="Sakkal Majalla" w:hint="cs"/>
          <w:sz w:val="28"/>
          <w:szCs w:val="28"/>
          <w:u w:val="single"/>
          <w:rtl/>
          <w:lang w:bidi="ar-DZ"/>
        </w:rPr>
      </w:pPr>
      <w:r>
        <w:rPr>
          <w:rFonts w:ascii="Sakkal Majalla" w:hAnsi="Sakkal Majalla" w:cs="Sakkal Majalla" w:hint="cs"/>
          <w:sz w:val="28"/>
          <w:szCs w:val="28"/>
          <w:u w:val="single"/>
          <w:rtl/>
          <w:lang w:bidi="ar-DZ"/>
        </w:rPr>
        <w:t>المحاضرة الأولى:</w:t>
      </w:r>
    </w:p>
    <w:p w:rsidR="00995B76" w:rsidRPr="001152B4" w:rsidRDefault="00995B76" w:rsidP="00995B76">
      <w:pPr>
        <w:bidi/>
        <w:spacing w:line="240" w:lineRule="auto"/>
        <w:jc w:val="center"/>
        <w:rPr>
          <w:rFonts w:ascii="Sakkal Majalla" w:hAnsi="Sakkal Majalla" w:cs="Sakkal Majalla"/>
          <w:sz w:val="28"/>
          <w:szCs w:val="28"/>
          <w:u w:val="single"/>
          <w:rtl/>
          <w:lang w:bidi="ar-DZ"/>
        </w:rPr>
      </w:pPr>
      <w:r>
        <w:rPr>
          <w:rFonts w:ascii="Sakkal Majalla" w:hAnsi="Sakkal Majalla" w:cs="Sakkal Majalla"/>
          <w:sz w:val="28"/>
          <w:szCs w:val="28"/>
          <w:u w:val="single"/>
          <w:rtl/>
          <w:lang w:bidi="ar-DZ"/>
        </w:rPr>
        <w:t xml:space="preserve">المواطنة </w:t>
      </w:r>
      <w:r>
        <w:rPr>
          <w:rFonts w:ascii="Sakkal Majalla" w:hAnsi="Sakkal Majalla" w:cs="Sakkal Majalla" w:hint="cs"/>
          <w:sz w:val="28"/>
          <w:szCs w:val="28"/>
          <w:u w:val="single"/>
          <w:rtl/>
          <w:lang w:bidi="ar-DZ"/>
        </w:rPr>
        <w:t>قديما عند</w:t>
      </w:r>
      <w:r w:rsidRPr="001152B4">
        <w:rPr>
          <w:rFonts w:ascii="Sakkal Majalla" w:hAnsi="Sakkal Majalla" w:cs="Sakkal Majalla"/>
          <w:sz w:val="28"/>
          <w:szCs w:val="28"/>
          <w:u w:val="single"/>
          <w:rtl/>
          <w:lang w:bidi="ar-DZ"/>
        </w:rPr>
        <w:t xml:space="preserve"> اليونان</w:t>
      </w:r>
      <w:r>
        <w:rPr>
          <w:rFonts w:ascii="Sakkal Majalla" w:hAnsi="Sakkal Majalla" w:cs="Sakkal Majalla" w:hint="cs"/>
          <w:sz w:val="28"/>
          <w:szCs w:val="28"/>
          <w:u w:val="single"/>
          <w:rtl/>
          <w:lang w:bidi="ar-DZ"/>
        </w:rPr>
        <w:t xml:space="preserve"> والرومان</w:t>
      </w:r>
      <w:r w:rsidRPr="001152B4">
        <w:rPr>
          <w:rFonts w:ascii="Sakkal Majalla" w:hAnsi="Sakkal Majalla" w:cs="Sakkal Majalla"/>
          <w:sz w:val="28"/>
          <w:szCs w:val="28"/>
          <w:u w:val="single"/>
          <w:rtl/>
          <w:lang w:bidi="ar-DZ"/>
        </w:rPr>
        <w:t>:</w:t>
      </w:r>
    </w:p>
    <w:p w:rsidR="00995B76" w:rsidRPr="00287119" w:rsidRDefault="00995B76" w:rsidP="00995B76">
      <w:pPr>
        <w:pStyle w:val="NormalWeb"/>
        <w:bidi/>
        <w:spacing w:before="0" w:beforeAutospacing="0" w:afterAutospacing="0"/>
        <w:jc w:val="both"/>
        <w:rPr>
          <w:rFonts w:ascii="Sakkal Majalla" w:hAnsi="Sakkal Majalla" w:cs="Sakkal Majalla"/>
          <w:b/>
          <w:bCs/>
          <w:u w:val="single"/>
          <w:rtl/>
          <w:lang w:bidi="ar-DZ"/>
        </w:rPr>
      </w:pPr>
      <w:r w:rsidRPr="00287119">
        <w:rPr>
          <w:rFonts w:ascii="Sakkal Majalla" w:hAnsi="Sakkal Majalla" w:cs="Sakkal Majalla" w:hint="cs"/>
          <w:b/>
          <w:bCs/>
          <w:u w:val="single"/>
          <w:rtl/>
          <w:lang w:bidi="ar-DZ"/>
        </w:rPr>
        <w:t>أولا: مواطنة دولة المدينة</w:t>
      </w:r>
    </w:p>
    <w:p w:rsidR="00995B76" w:rsidRPr="00461643" w:rsidRDefault="00995B76" w:rsidP="00995B76">
      <w:pPr>
        <w:pStyle w:val="NormalWeb"/>
        <w:bidi/>
        <w:spacing w:before="0" w:beforeAutospacing="0" w:afterAutospacing="0"/>
        <w:jc w:val="both"/>
        <w:rPr>
          <w:rFonts w:ascii="Sakkal Majalla" w:hAnsi="Sakkal Majalla" w:cs="Sakkal Majalla"/>
          <w:rtl/>
        </w:rPr>
      </w:pPr>
      <w:r w:rsidRPr="00073CDB">
        <w:rPr>
          <w:rFonts w:ascii="Sakkal Majalla" w:hAnsi="Sakkal Majalla" w:cs="Sakkal Majalla"/>
          <w:b/>
          <w:bCs/>
          <w:rtl/>
          <w:lang w:bidi="ar-DZ"/>
        </w:rPr>
        <w:lastRenderedPageBreak/>
        <w:t xml:space="preserve"> كانت المواطنة</w:t>
      </w:r>
      <w:r>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 xml:space="preserve"> في دولة المدينة</w:t>
      </w:r>
      <w:r w:rsidRPr="001152B4">
        <w:rPr>
          <w:rFonts w:ascii="Sakkal Majalla" w:hAnsi="Sakkal Majalla" w:cs="Sakkal Majalla"/>
          <w:sz w:val="28"/>
          <w:szCs w:val="28"/>
          <w:rtl/>
          <w:lang w:bidi="ar-DZ"/>
        </w:rPr>
        <w:t xml:space="preserve"> نتاجا لنظام الطبقات الذي كان منتشرا داخل</w:t>
      </w:r>
      <w:r>
        <w:rPr>
          <w:rFonts w:ascii="Sakkal Majalla" w:hAnsi="Sakkal Majalla" w:cs="Sakkal Majalla" w:hint="cs"/>
          <w:sz w:val="28"/>
          <w:szCs w:val="28"/>
          <w:rtl/>
          <w:lang w:bidi="ar-DZ"/>
        </w:rPr>
        <w:t>ها</w:t>
      </w:r>
      <w:r w:rsidRPr="001152B4">
        <w:rPr>
          <w:rFonts w:ascii="Sakkal Majalla" w:hAnsi="Sakkal Majalla" w:cs="Sakkal Majalla"/>
          <w:sz w:val="28"/>
          <w:szCs w:val="28"/>
          <w:rtl/>
          <w:lang w:bidi="ar-DZ"/>
        </w:rPr>
        <w:t xml:space="preserve">، إن التفاوت الطبقي كان يسمح للبعض بحقوق  ولا يسمح لها للبعض الآخر </w:t>
      </w:r>
      <w:r>
        <w:rPr>
          <w:rFonts w:ascii="Sakkal Majalla" w:hAnsi="Sakkal Majalla" w:cs="Sakkal Majalla" w:hint="cs"/>
          <w:sz w:val="28"/>
          <w:szCs w:val="28"/>
          <w:rtl/>
          <w:lang w:bidi="ar-DZ"/>
        </w:rPr>
        <w:t>،</w:t>
      </w:r>
      <w:r w:rsidRPr="001152B4">
        <w:rPr>
          <w:rFonts w:ascii="Sakkal Majalla" w:hAnsi="Sakkal Majalla" w:cs="Sakkal Majalla"/>
          <w:sz w:val="28"/>
          <w:szCs w:val="28"/>
          <w:rtl/>
          <w:lang w:bidi="ar-DZ"/>
        </w:rPr>
        <w:t xml:space="preserve"> فالمواطنة بهذا المفهوم لم تكن موحدة للجميع ولا واجبات ملزمة للجميع و إنما منظومة لتقسيم الإمتيازات والمسؤوليات بين أبناء الدولة بحسب مراكزهم الإجتماعية و مايشغلونه من وظائف </w:t>
      </w:r>
      <w:r>
        <w:rPr>
          <w:rStyle w:val="Appelnotedebasdep"/>
          <w:rFonts w:ascii="Sakkal Majalla" w:hAnsi="Sakkal Majalla" w:cs="Sakkal Majalla"/>
          <w:sz w:val="28"/>
          <w:szCs w:val="28"/>
          <w:rtl/>
          <w:lang w:bidi="ar-DZ"/>
        </w:rPr>
        <w:footnoteReference w:id="1"/>
      </w:r>
      <w:r>
        <w:rPr>
          <w:rFonts w:ascii="Sakkal Majalla" w:hAnsi="Sakkal Majalla" w:cs="Sakkal Majalla" w:hint="cs"/>
          <w:sz w:val="28"/>
          <w:szCs w:val="28"/>
          <w:rtl/>
          <w:lang w:bidi="ar-DZ"/>
        </w:rPr>
        <w:t>.</w:t>
      </w:r>
    </w:p>
    <w:p w:rsidR="00995B76" w:rsidRPr="00461643" w:rsidRDefault="00995B76" w:rsidP="00995B76">
      <w:pPr>
        <w:bidi/>
        <w:spacing w:line="240" w:lineRule="auto"/>
        <w:jc w:val="both"/>
        <w:rPr>
          <w:rFonts w:ascii="Sakkal Majalla" w:hAnsi="Sakkal Majalla" w:cs="Sakkal Majalla"/>
          <w:sz w:val="24"/>
          <w:szCs w:val="24"/>
          <w:rtl/>
          <w:lang w:bidi="ar-DZ"/>
        </w:rPr>
      </w:pPr>
    </w:p>
    <w:p w:rsidR="00995B76" w:rsidRPr="001152B4" w:rsidRDefault="00995B76" w:rsidP="00995B76">
      <w:pPr>
        <w:pStyle w:val="Paragraphedeliste"/>
        <w:numPr>
          <w:ilvl w:val="0"/>
          <w:numId w:val="1"/>
        </w:numPr>
        <w:bidi/>
        <w:spacing w:line="240" w:lineRule="auto"/>
        <w:jc w:val="both"/>
        <w:rPr>
          <w:rFonts w:ascii="Sakkal Majalla" w:hAnsi="Sakkal Majalla" w:cs="Sakkal Majalla"/>
          <w:sz w:val="28"/>
          <w:szCs w:val="28"/>
          <w:rtl/>
          <w:lang w:bidi="ar-DZ"/>
        </w:rPr>
      </w:pPr>
      <w:r w:rsidRPr="001152B4">
        <w:rPr>
          <w:rFonts w:ascii="Sakkal Majalla" w:hAnsi="Sakkal Majalla" w:cs="Sakkal Majalla"/>
          <w:sz w:val="28"/>
          <w:szCs w:val="28"/>
          <w:rtl/>
          <w:lang w:bidi="ar-DZ"/>
        </w:rPr>
        <w:t>صولون ودوره في دعم فكرة المساواة بين المواطنين حيث حاول أن يوسع من قاعدة الحكم حتى لا تقتصر على القلة النبيلة  أدى إلى إقامة نظام الحكم يسمى بالاكليزا كانت بمثابة هيئة شعبية تضم جميع المواطنين الأحرار كما رأى على ضرورة إقامة مجلس يتكون من أربعمائة عضو وأسند إلى تلك الهيئة وهذا المجلس مهاما  قضائية وسياسية مما ساعد على جعل المواطنين ش</w:t>
      </w:r>
      <w:r>
        <w:rPr>
          <w:rFonts w:ascii="Sakkal Majalla" w:hAnsi="Sakkal Majalla" w:cs="Sakkal Majalla"/>
          <w:sz w:val="28"/>
          <w:szCs w:val="28"/>
          <w:rtl/>
          <w:lang w:bidi="ar-DZ"/>
        </w:rPr>
        <w:t>ركاء في حكم المدينة وليس مجرد ر</w:t>
      </w:r>
      <w:r w:rsidRPr="001152B4">
        <w:rPr>
          <w:rFonts w:ascii="Sakkal Majalla" w:hAnsi="Sakkal Majalla" w:cs="Sakkal Majalla"/>
          <w:sz w:val="28"/>
          <w:szCs w:val="28"/>
          <w:rtl/>
          <w:lang w:bidi="ar-DZ"/>
        </w:rPr>
        <w:t xml:space="preserve">عايا لقلة من الحكام </w:t>
      </w:r>
      <w:r>
        <w:rPr>
          <w:rStyle w:val="Appelnotedebasdep"/>
          <w:rFonts w:ascii="Sakkal Majalla" w:hAnsi="Sakkal Majalla" w:cs="Sakkal Majalla"/>
          <w:sz w:val="28"/>
          <w:szCs w:val="28"/>
          <w:rtl/>
          <w:lang w:bidi="ar-DZ"/>
        </w:rPr>
        <w:footnoteReference w:id="2"/>
      </w:r>
      <w:r w:rsidRPr="001152B4">
        <w:rPr>
          <w:rFonts w:ascii="Sakkal Majalla" w:hAnsi="Sakkal Majalla" w:cs="Sakkal Majalla"/>
          <w:sz w:val="28"/>
          <w:szCs w:val="28"/>
          <w:rtl/>
          <w:lang w:bidi="ar-DZ"/>
        </w:rPr>
        <w:t xml:space="preserve"> المساواة  بين الجميع أمام القانون  والمساواة في حرية التعبير</w:t>
      </w:r>
      <w:r>
        <w:rPr>
          <w:rFonts w:ascii="Sakkal Majalla" w:hAnsi="Sakkal Majalla" w:cs="Sakkal Majalla" w:hint="cs"/>
          <w:sz w:val="28"/>
          <w:szCs w:val="28"/>
          <w:rtl/>
          <w:lang w:bidi="ar-DZ"/>
        </w:rPr>
        <w:t>.</w:t>
      </w:r>
    </w:p>
    <w:p w:rsidR="00995B76" w:rsidRPr="00B56B79" w:rsidRDefault="00995B76" w:rsidP="00995B76">
      <w:pPr>
        <w:pStyle w:val="NormalWeb"/>
        <w:numPr>
          <w:ilvl w:val="0"/>
          <w:numId w:val="1"/>
        </w:numPr>
        <w:bidi/>
        <w:spacing w:before="0" w:beforeAutospacing="0" w:after="0" w:afterAutospacing="0"/>
        <w:jc w:val="both"/>
        <w:rPr>
          <w:rFonts w:ascii="Sakkal Majalla" w:hAnsi="Sakkal Majalla" w:cs="Sakkal Majalla"/>
          <w:sz w:val="28"/>
          <w:szCs w:val="28"/>
          <w:rtl/>
          <w:lang w:bidi="ar-DZ"/>
        </w:rPr>
      </w:pPr>
      <w:r w:rsidRPr="00B56B79">
        <w:rPr>
          <w:rFonts w:ascii="Sakkal Majalla" w:hAnsi="Sakkal Majalla" w:cs="Sakkal Majalla"/>
          <w:sz w:val="28"/>
          <w:szCs w:val="28"/>
          <w:rtl/>
          <w:lang w:bidi="ar-DZ"/>
        </w:rPr>
        <w:t>أيد الخطيب اليوناني</w:t>
      </w:r>
      <w:r w:rsidRPr="00B56B79">
        <w:rPr>
          <w:rFonts w:ascii="Sakkal Majalla" w:hAnsi="Sakkal Majalla" w:cs="Sakkal Majalla"/>
          <w:sz w:val="28"/>
          <w:szCs w:val="28"/>
          <w:rtl/>
        </w:rPr>
        <w:t xml:space="preserve"> بريكليس، الديمقراطية وروح التضحية والمواطنة في تأبينه للحرب البيبولونزية إثر هزيمة أثنا أمام اسبرطة </w:t>
      </w:r>
      <w:r>
        <w:rPr>
          <w:rFonts w:ascii="Sakkal Majalla" w:hAnsi="Sakkal Majalla" w:cs="Sakkal Majalla" w:hint="cs"/>
          <w:sz w:val="28"/>
          <w:szCs w:val="28"/>
          <w:rtl/>
        </w:rPr>
        <w:t>ا</w:t>
      </w:r>
      <w:r w:rsidRPr="00B56B79">
        <w:rPr>
          <w:rFonts w:ascii="Sakkal Majalla" w:hAnsi="Sakkal Majalla" w:cs="Sakkal Majalla"/>
          <w:sz w:val="28"/>
          <w:szCs w:val="28"/>
          <w:rtl/>
          <w:lang w:bidi="ar-DZ"/>
        </w:rPr>
        <w:t xml:space="preserve">لديمقراطية الأثينية لم تكن تشير إلي المساواة بمفهومها المطلق في وإنما استبعدت الفئات المحرمة  من صفة المواطنة (أجانب ـ نساءـ أطفال ـ عبيد) </w:t>
      </w:r>
    </w:p>
    <w:p w:rsidR="00995B76" w:rsidRPr="001152B4" w:rsidRDefault="00995B76" w:rsidP="00995B76">
      <w:pPr>
        <w:pStyle w:val="Paragraphedeliste"/>
        <w:numPr>
          <w:ilvl w:val="0"/>
          <w:numId w:val="2"/>
        </w:numPr>
        <w:bidi/>
        <w:spacing w:line="240" w:lineRule="auto"/>
        <w:jc w:val="both"/>
        <w:rPr>
          <w:rFonts w:ascii="Sakkal Majalla" w:hAnsi="Sakkal Majalla" w:cs="Sakkal Majalla"/>
          <w:sz w:val="28"/>
          <w:szCs w:val="28"/>
          <w:lang w:bidi="ar-DZ"/>
        </w:rPr>
      </w:pPr>
      <w:r w:rsidRPr="001152B4">
        <w:rPr>
          <w:rFonts w:ascii="Sakkal Majalla" w:hAnsi="Sakkal Majalla" w:cs="Sakkal Majalla"/>
          <w:sz w:val="28"/>
          <w:szCs w:val="28"/>
          <w:rtl/>
          <w:lang w:bidi="ar-DZ"/>
        </w:rPr>
        <w:t xml:space="preserve">دافع كل من أفلاطون و أرسطو على نظام الطبقات وقال أفلاطون بمبدأ الإستحقاق بعيدا عن نظام المساواة بين البشر و العبودية وذلك لرفضهم فكرة حكم الشعب أو الديموس كما نادى بفكرة حكم القلة الأرستقراطية المستنيرة واعتبرا أن العبودية نظام طبيعي  ، الناس عند أرسطو ليسوا كلهم مواطنين </w:t>
      </w:r>
    </w:p>
    <w:p w:rsidR="00995B76" w:rsidRDefault="00995B76" w:rsidP="00995B76">
      <w:pPr>
        <w:pStyle w:val="Paragraphedeliste"/>
        <w:bidi/>
        <w:spacing w:line="240" w:lineRule="auto"/>
        <w:ind w:left="283"/>
        <w:rPr>
          <w:rFonts w:ascii="Sakkal Majalla" w:hAnsi="Sakkal Majalla" w:cs="Sakkal Majalla"/>
          <w:sz w:val="28"/>
          <w:szCs w:val="28"/>
          <w:rtl/>
          <w:lang w:bidi="ar-DZ"/>
        </w:rPr>
      </w:pPr>
      <w:r>
        <w:rPr>
          <w:rFonts w:ascii="Sakkal Majalla" w:hAnsi="Sakkal Majalla" w:cs="Sakkal Majalla" w:hint="cs"/>
          <w:sz w:val="28"/>
          <w:szCs w:val="28"/>
          <w:u w:val="single"/>
          <w:rtl/>
          <w:lang w:bidi="ar-DZ"/>
        </w:rPr>
        <w:t xml:space="preserve">ثانيا:  </w:t>
      </w:r>
      <w:r w:rsidRPr="001152B4">
        <w:rPr>
          <w:rFonts w:ascii="Sakkal Majalla" w:hAnsi="Sakkal Majalla" w:cs="Sakkal Majalla"/>
          <w:sz w:val="28"/>
          <w:szCs w:val="28"/>
          <w:u w:val="single"/>
          <w:rtl/>
          <w:lang w:bidi="ar-DZ"/>
        </w:rPr>
        <w:t>المواطنة عند الرومان:</w:t>
      </w:r>
    </w:p>
    <w:p w:rsidR="00995B76" w:rsidRDefault="00995B76" w:rsidP="00995B76">
      <w:pPr>
        <w:pStyle w:val="Paragraphedeliste"/>
        <w:bidi/>
        <w:spacing w:line="240" w:lineRule="auto"/>
        <w:ind w:left="283" w:firstLine="425"/>
        <w:jc w:val="both"/>
        <w:rPr>
          <w:rFonts w:ascii="Sakkal Majalla" w:hAnsi="Sakkal Majalla" w:cs="Sakkal Majalla" w:hint="cs"/>
          <w:sz w:val="28"/>
          <w:szCs w:val="28"/>
          <w:rtl/>
          <w:lang w:bidi="ar-DZ"/>
        </w:rPr>
      </w:pPr>
      <w:r w:rsidRPr="001152B4">
        <w:rPr>
          <w:rFonts w:ascii="Sakkal Majalla" w:hAnsi="Sakkal Majalla" w:cs="Sakkal Majalla"/>
          <w:sz w:val="28"/>
          <w:szCs w:val="28"/>
          <w:rtl/>
          <w:lang w:bidi="ar-DZ"/>
        </w:rPr>
        <w:t xml:space="preserve">عكف الرومان على صياغة العديد من القوانين التي تحدد من هو المواطن خاصة حيث تحولت روما إلى النظام الإمبراطوري وامتدت الإمبراطورية  لتتسع وتشمل شعوبا مختلفة الأعراق والحضارات والثقافات واللغات مادفع بالإمبراطورية إلى وضع قانون موحد للشعوب المختلطة  مستلهمة في ذلك القانون الطبيعي و الأخوة العالمية متأثرة بفلسفات شيشرون وبوبلبيوس الرواقية ، شهدت روما ما عرف بقانون الألواح الإثنى عشر  منذ عام 450 ق.م  الذي كان يسري  على جميع المواطنين بلا استثناء  إلا أن هذا القانون لم يكن كافيا فمن يحملون صفة المواطن  كانوا قلة فقد حافظت روما على التقاليد الإغريقية و استبعدت النساء والأطفال والعبيد والأجانب من الحصول على صفة المواطن الروماني  والتزمت روما  في أول الأمر بالمفهوم الأرسطي للمواطنة  بحيث يقتصر على الأشراف والنبلاء وحدهم  </w:t>
      </w:r>
    </w:p>
    <w:p w:rsidR="00995B76" w:rsidRDefault="00995B76" w:rsidP="00995B76">
      <w:pPr>
        <w:pStyle w:val="Paragraphedeliste"/>
        <w:bidi/>
        <w:spacing w:line="240" w:lineRule="auto"/>
        <w:ind w:left="283" w:firstLine="425"/>
        <w:jc w:val="both"/>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 </w:t>
      </w:r>
      <w:r w:rsidRPr="001152B4">
        <w:rPr>
          <w:rFonts w:ascii="Sakkal Majalla" w:hAnsi="Sakkal Majalla" w:cs="Sakkal Majalla"/>
          <w:sz w:val="28"/>
          <w:szCs w:val="28"/>
          <w:rtl/>
          <w:lang w:bidi="ar-DZ"/>
        </w:rPr>
        <w:t>أصدر الإمبراطور كاراكالا  عام 212م قانونا  الذي منح بمقتضاه  الجنسية الرومانية لجميع الأجانب  العاديين من الأحرار  الأصلاء  الذين ينتمون إلى مدينة أجنبية ذات نظام محلي  معترف بها .</w:t>
      </w:r>
    </w:p>
    <w:p w:rsidR="00995B76" w:rsidRPr="00027356" w:rsidRDefault="00995B76" w:rsidP="00995B76">
      <w:pPr>
        <w:pStyle w:val="Paragraphedeliste"/>
        <w:bidi/>
        <w:spacing w:line="240" w:lineRule="auto"/>
        <w:ind w:left="283" w:firstLine="425"/>
        <w:jc w:val="center"/>
        <w:rPr>
          <w:rFonts w:ascii="Sakkal Majalla" w:hAnsi="Sakkal Majalla" w:cs="Sakkal Majalla"/>
          <w:sz w:val="28"/>
          <w:szCs w:val="28"/>
          <w:u w:val="single"/>
          <w:rtl/>
          <w:lang w:bidi="ar-DZ"/>
        </w:rPr>
      </w:pPr>
      <w:r w:rsidRPr="00027356">
        <w:rPr>
          <w:rFonts w:ascii="Sakkal Majalla" w:hAnsi="Sakkal Majalla" w:cs="Sakkal Majalla" w:hint="cs"/>
          <w:sz w:val="28"/>
          <w:szCs w:val="28"/>
          <w:u w:val="single"/>
          <w:rtl/>
          <w:lang w:bidi="ar-DZ"/>
        </w:rPr>
        <w:t>المحاضرة الثانية</w:t>
      </w:r>
      <w:r>
        <w:rPr>
          <w:rFonts w:ascii="Sakkal Majalla" w:hAnsi="Sakkal Majalla" w:cs="Sakkal Majalla" w:hint="cs"/>
          <w:sz w:val="28"/>
          <w:szCs w:val="28"/>
          <w:u w:val="single"/>
          <w:rtl/>
          <w:lang w:bidi="ar-DZ"/>
        </w:rPr>
        <w:t>: مواطنة الإيمان (المسيحية)</w:t>
      </w:r>
    </w:p>
    <w:p w:rsidR="00995B76" w:rsidRPr="001152B4" w:rsidRDefault="00995B76" w:rsidP="00995B76">
      <w:pPr>
        <w:pStyle w:val="Paragraphedeliste"/>
        <w:bidi/>
        <w:spacing w:line="240" w:lineRule="auto"/>
        <w:ind w:left="283"/>
        <w:jc w:val="both"/>
        <w:rPr>
          <w:rFonts w:ascii="Sakkal Majalla" w:hAnsi="Sakkal Majalla" w:cs="Sakkal Majalla"/>
          <w:sz w:val="28"/>
          <w:szCs w:val="28"/>
          <w:u w:val="single"/>
          <w:rtl/>
          <w:lang w:bidi="ar-DZ"/>
        </w:rPr>
      </w:pPr>
      <w:r>
        <w:rPr>
          <w:rFonts w:ascii="Sakkal Majalla" w:hAnsi="Sakkal Majalla" w:cs="Sakkal Majalla" w:hint="cs"/>
          <w:sz w:val="28"/>
          <w:szCs w:val="28"/>
          <w:rtl/>
          <w:lang w:bidi="ar-DZ"/>
        </w:rPr>
        <w:t xml:space="preserve">أولا: </w:t>
      </w:r>
      <w:r w:rsidRPr="001152B4">
        <w:rPr>
          <w:rFonts w:ascii="Sakkal Majalla" w:hAnsi="Sakkal Majalla" w:cs="Sakkal Majalla"/>
          <w:sz w:val="28"/>
          <w:szCs w:val="28"/>
          <w:u w:val="single"/>
          <w:rtl/>
          <w:lang w:bidi="ar-DZ"/>
        </w:rPr>
        <w:t>المواطنة المسيحية:</w:t>
      </w:r>
    </w:p>
    <w:p w:rsidR="00995B76" w:rsidRPr="001152B4" w:rsidRDefault="00995B76" w:rsidP="00995B76">
      <w:pPr>
        <w:pStyle w:val="Paragraphedeliste"/>
        <w:bidi/>
        <w:spacing w:line="240" w:lineRule="auto"/>
        <w:ind w:left="283"/>
        <w:jc w:val="both"/>
        <w:rPr>
          <w:rFonts w:ascii="Sakkal Majalla" w:hAnsi="Sakkal Majalla" w:cs="Sakkal Majalla"/>
          <w:sz w:val="28"/>
          <w:szCs w:val="28"/>
          <w:rtl/>
          <w:lang w:bidi="ar-DZ"/>
        </w:rPr>
      </w:pPr>
      <w:r w:rsidRPr="001152B4">
        <w:rPr>
          <w:rFonts w:ascii="Sakkal Majalla" w:hAnsi="Sakkal Majalla" w:cs="Sakkal Majalla"/>
          <w:sz w:val="28"/>
          <w:szCs w:val="28"/>
          <w:rtl/>
          <w:lang w:bidi="ar-DZ"/>
        </w:rPr>
        <w:t xml:space="preserve">   إذا نظرنا إلى مفهوم المواطنة المنبثقة عن الإيمان في الغرب المسيحي فسنجد أن هناك بعض التشابه بينه وبين المفهوم الإسلامي من حيث ربط كل منهما بين صفة المواطنة وبين الإ</w:t>
      </w:r>
      <w:r>
        <w:rPr>
          <w:rFonts w:ascii="Sakkal Majalla" w:hAnsi="Sakkal Majalla" w:cs="Sakkal Majalla" w:hint="cs"/>
          <w:sz w:val="28"/>
          <w:szCs w:val="28"/>
          <w:rtl/>
          <w:lang w:bidi="ar-DZ"/>
        </w:rPr>
        <w:t>يمان</w:t>
      </w:r>
      <w:r w:rsidRPr="001152B4">
        <w:rPr>
          <w:rFonts w:ascii="Sakkal Majalla" w:hAnsi="Sakkal Majalla" w:cs="Sakkal Majalla"/>
          <w:sz w:val="28"/>
          <w:szCs w:val="28"/>
          <w:rtl/>
          <w:lang w:bidi="ar-DZ"/>
        </w:rPr>
        <w:t xml:space="preserve"> الديني.</w:t>
      </w:r>
    </w:p>
    <w:p w:rsidR="00995B76" w:rsidRPr="001152B4" w:rsidRDefault="00995B76" w:rsidP="00995B76">
      <w:pPr>
        <w:pStyle w:val="Paragraphedeliste"/>
        <w:bidi/>
        <w:spacing w:line="240" w:lineRule="auto"/>
        <w:ind w:left="283"/>
        <w:jc w:val="both"/>
        <w:rPr>
          <w:rFonts w:ascii="Sakkal Majalla" w:hAnsi="Sakkal Majalla" w:cs="Sakkal Majalla"/>
          <w:sz w:val="28"/>
          <w:szCs w:val="28"/>
          <w:rtl/>
          <w:lang w:bidi="ar-DZ"/>
        </w:rPr>
      </w:pPr>
      <w:r w:rsidRPr="001152B4">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كانت </w:t>
      </w:r>
      <w:r>
        <w:rPr>
          <w:rFonts w:ascii="Sakkal Majalla" w:hAnsi="Sakkal Majalla" w:cs="Sakkal Majalla"/>
          <w:sz w:val="28"/>
          <w:szCs w:val="28"/>
          <w:rtl/>
          <w:lang w:bidi="ar-DZ"/>
        </w:rPr>
        <w:t xml:space="preserve">الكنيسة </w:t>
      </w:r>
      <w:r>
        <w:rPr>
          <w:rFonts w:ascii="Sakkal Majalla" w:hAnsi="Sakkal Majalla" w:cs="Sakkal Majalla" w:hint="cs"/>
          <w:sz w:val="28"/>
          <w:szCs w:val="28"/>
          <w:rtl/>
          <w:lang w:bidi="ar-DZ"/>
        </w:rPr>
        <w:t>تمثل</w:t>
      </w:r>
      <w:r w:rsidRPr="001152B4">
        <w:rPr>
          <w:rFonts w:ascii="Sakkal Majalla" w:hAnsi="Sakkal Majalla" w:cs="Sakkal Majalla"/>
          <w:sz w:val="28"/>
          <w:szCs w:val="28"/>
          <w:rtl/>
          <w:lang w:bidi="ar-DZ"/>
        </w:rPr>
        <w:t xml:space="preserve"> القوة العظمى داخل الإمبراطورية </w:t>
      </w:r>
      <w:r>
        <w:rPr>
          <w:rFonts w:ascii="Sakkal Majalla" w:hAnsi="Sakkal Majalla" w:cs="Sakkal Majalla" w:hint="cs"/>
          <w:sz w:val="28"/>
          <w:szCs w:val="28"/>
          <w:rtl/>
          <w:lang w:bidi="ar-DZ"/>
        </w:rPr>
        <w:t xml:space="preserve">الرومانية </w:t>
      </w:r>
      <w:r w:rsidRPr="001152B4">
        <w:rPr>
          <w:rFonts w:ascii="Sakkal Majalla" w:hAnsi="Sakkal Majalla" w:cs="Sakkal Majalla"/>
          <w:sz w:val="28"/>
          <w:szCs w:val="28"/>
          <w:rtl/>
          <w:lang w:bidi="ar-DZ"/>
        </w:rPr>
        <w:t>سياسيا ودينيا</w:t>
      </w:r>
      <w:r>
        <w:rPr>
          <w:rFonts w:ascii="Sakkal Majalla" w:hAnsi="Sakkal Majalla" w:cs="Sakkal Majalla" w:hint="cs"/>
          <w:sz w:val="28"/>
          <w:szCs w:val="28"/>
          <w:rtl/>
          <w:lang w:bidi="ar-DZ"/>
        </w:rPr>
        <w:t>،</w:t>
      </w:r>
      <w:r w:rsidRPr="001152B4">
        <w:rPr>
          <w:rFonts w:ascii="Sakkal Majalla" w:hAnsi="Sakkal Majalla" w:cs="Sakkal Majalla"/>
          <w:sz w:val="28"/>
          <w:szCs w:val="28"/>
          <w:rtl/>
          <w:lang w:bidi="ar-DZ"/>
        </w:rPr>
        <w:t xml:space="preserve"> فالكنيسة </w:t>
      </w:r>
      <w:r w:rsidRPr="001152B4">
        <w:rPr>
          <w:rFonts w:ascii="Sakkal Majalla" w:hAnsi="Sakkal Majalla" w:cs="Sakkal Majalla" w:hint="cs"/>
          <w:sz w:val="28"/>
          <w:szCs w:val="28"/>
          <w:rtl/>
          <w:lang w:bidi="ar-DZ"/>
        </w:rPr>
        <w:t>وحدها صاحبة</w:t>
      </w:r>
      <w:r w:rsidRPr="001152B4">
        <w:rPr>
          <w:rFonts w:ascii="Sakkal Majalla" w:hAnsi="Sakkal Majalla" w:cs="Sakkal Majalla"/>
          <w:sz w:val="28"/>
          <w:szCs w:val="28"/>
          <w:rtl/>
          <w:lang w:bidi="ar-DZ"/>
        </w:rPr>
        <w:t xml:space="preserve"> </w:t>
      </w:r>
      <w:r w:rsidRPr="001152B4">
        <w:rPr>
          <w:rFonts w:ascii="Sakkal Majalla" w:hAnsi="Sakkal Majalla" w:cs="Sakkal Majalla" w:hint="cs"/>
          <w:sz w:val="28"/>
          <w:szCs w:val="28"/>
          <w:rtl/>
          <w:lang w:bidi="ar-DZ"/>
        </w:rPr>
        <w:t>القول الفصل</w:t>
      </w:r>
      <w:r w:rsidRPr="001152B4">
        <w:rPr>
          <w:rFonts w:ascii="Sakkal Majalla" w:hAnsi="Sakkal Majalla" w:cs="Sakkal Majalla"/>
          <w:sz w:val="28"/>
          <w:szCs w:val="28"/>
          <w:rtl/>
          <w:lang w:bidi="ar-DZ"/>
        </w:rPr>
        <w:t xml:space="preserve"> في </w:t>
      </w:r>
      <w:r w:rsidRPr="001152B4">
        <w:rPr>
          <w:rFonts w:ascii="Sakkal Majalla" w:hAnsi="Sakkal Majalla" w:cs="Sakkal Majalla" w:hint="cs"/>
          <w:sz w:val="28"/>
          <w:szCs w:val="28"/>
          <w:rtl/>
          <w:lang w:bidi="ar-DZ"/>
        </w:rPr>
        <w:t>تقرير مسار السنن</w:t>
      </w:r>
      <w:r w:rsidRPr="001152B4">
        <w:rPr>
          <w:rFonts w:ascii="Sakkal Majalla" w:hAnsi="Sakkal Majalla" w:cs="Sakkal Majalla"/>
          <w:sz w:val="28"/>
          <w:szCs w:val="28"/>
          <w:rtl/>
          <w:lang w:bidi="ar-DZ"/>
        </w:rPr>
        <w:t xml:space="preserve"> الخلقية</w:t>
      </w:r>
      <w:r>
        <w:rPr>
          <w:rFonts w:ascii="Sakkal Majalla" w:hAnsi="Sakkal Majalla" w:cs="Sakkal Majalla" w:hint="cs"/>
          <w:sz w:val="28"/>
          <w:szCs w:val="28"/>
          <w:rtl/>
          <w:lang w:bidi="ar-DZ"/>
        </w:rPr>
        <w:t xml:space="preserve"> والقوانين الاجتماعية والأنظمة السياسية السائدة</w:t>
      </w:r>
      <w:r w:rsidRPr="001152B4">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حيث تأثرت الديانة الكاثوليكية بنظرية السيفين، مفادها أن الكنيسة كانت تحكم زمام السلطة الروحية وخضوع السلطة الزمنية </w:t>
      </w:r>
      <w:r>
        <w:rPr>
          <w:rFonts w:ascii="Sakkal Majalla" w:hAnsi="Sakkal Majalla" w:cs="Sakkal Majalla" w:hint="cs"/>
          <w:sz w:val="28"/>
          <w:szCs w:val="28"/>
          <w:rtl/>
          <w:lang w:bidi="ar-DZ"/>
        </w:rPr>
        <w:lastRenderedPageBreak/>
        <w:t>لسلطانها،</w:t>
      </w:r>
      <w:r w:rsidRPr="001152B4">
        <w:rPr>
          <w:rFonts w:ascii="Sakkal Majalla" w:hAnsi="Sakkal Majalla" w:cs="Sakkal Majalla"/>
          <w:sz w:val="28"/>
          <w:szCs w:val="28"/>
          <w:rtl/>
          <w:lang w:bidi="ar-DZ"/>
        </w:rPr>
        <w:t xml:space="preserve"> لقد وضعت الكنيسة الأسس الفكرية  للعمل الس</w:t>
      </w:r>
      <w:r>
        <w:rPr>
          <w:rFonts w:ascii="Sakkal Majalla" w:hAnsi="Sakkal Majalla" w:cs="Sakkal Majalla" w:hint="cs"/>
          <w:sz w:val="28"/>
          <w:szCs w:val="28"/>
          <w:rtl/>
          <w:lang w:bidi="ar-DZ"/>
        </w:rPr>
        <w:t>ي</w:t>
      </w:r>
      <w:r w:rsidRPr="001152B4">
        <w:rPr>
          <w:rFonts w:ascii="Sakkal Majalla" w:hAnsi="Sakkal Majalla" w:cs="Sakkal Majalla"/>
          <w:sz w:val="28"/>
          <w:szCs w:val="28"/>
          <w:rtl/>
          <w:lang w:bidi="ar-DZ"/>
        </w:rPr>
        <w:t>اسي داخل الدولة مدعية لنفسها السلطة العليا في تدبير الشؤون السياسية للإمبراطورية انطلاقا من أن سلطة الكنيسة تستمدها من الله بينما سلطة الدولة تستمدها من الكني</w:t>
      </w:r>
      <w:r>
        <w:rPr>
          <w:rFonts w:ascii="Sakkal Majalla" w:hAnsi="Sakkal Majalla" w:cs="Sakkal Majalla"/>
          <w:sz w:val="28"/>
          <w:szCs w:val="28"/>
          <w:rtl/>
          <w:lang w:bidi="ar-DZ"/>
        </w:rPr>
        <w:t>سة التي هي الممثل الشرعي للمسيح</w:t>
      </w:r>
      <w:r>
        <w:rPr>
          <w:rFonts w:ascii="Sakkal Majalla" w:hAnsi="Sakkal Majalla" w:cs="Sakkal Majalla" w:hint="cs"/>
          <w:sz w:val="28"/>
          <w:szCs w:val="28"/>
          <w:rtl/>
          <w:lang w:bidi="ar-DZ"/>
        </w:rPr>
        <w:t xml:space="preserve"> ، إلا أن المسيحية كديانة روحية لم تهتم في تعاليم المسيح بشؤون السياسة والدولة كما جاء به القرآن في الإسلام دين ودولة،  وإنما اهتمت بالأخلاق الكونية وبتخليص النفس الإنسانية وتبرئتها من الخطايا والشرور.</w:t>
      </w:r>
    </w:p>
    <w:p w:rsidR="00995B76" w:rsidRDefault="00995B76" w:rsidP="00995B76">
      <w:pPr>
        <w:pStyle w:val="Paragraphedeliste"/>
        <w:bidi/>
        <w:spacing w:line="240" w:lineRule="auto"/>
        <w:ind w:left="283"/>
        <w:jc w:val="both"/>
        <w:rPr>
          <w:rFonts w:ascii="Sakkal Majalla" w:hAnsi="Sakkal Majalla" w:cs="Sakkal Majalla" w:hint="cs"/>
          <w:sz w:val="28"/>
          <w:szCs w:val="28"/>
          <w:rtl/>
          <w:lang w:bidi="ar-DZ"/>
        </w:rPr>
      </w:pPr>
      <w:r w:rsidRPr="001152B4">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 لقد تأثرت المسيحية في القرون الوسطى بتعاليم </w:t>
      </w:r>
      <w:r w:rsidRPr="001152B4">
        <w:rPr>
          <w:rFonts w:ascii="Sakkal Majalla" w:hAnsi="Sakkal Majalla" w:cs="Sakkal Majalla"/>
          <w:sz w:val="28"/>
          <w:szCs w:val="28"/>
          <w:rtl/>
          <w:lang w:bidi="ar-DZ"/>
        </w:rPr>
        <w:t xml:space="preserve">أوغسطين </w:t>
      </w:r>
      <w:r>
        <w:rPr>
          <w:rFonts w:ascii="Sakkal Majalla" w:hAnsi="Sakkal Majalla" w:cs="Sakkal Majalla" w:hint="cs"/>
          <w:sz w:val="28"/>
          <w:szCs w:val="28"/>
          <w:rtl/>
          <w:lang w:bidi="ar-DZ"/>
        </w:rPr>
        <w:t xml:space="preserve">الفلسفية </w:t>
      </w:r>
      <w:r w:rsidRPr="001152B4">
        <w:rPr>
          <w:rFonts w:ascii="Sakkal Majalla" w:hAnsi="Sakkal Majalla" w:cs="Sakkal Majalla"/>
          <w:sz w:val="28"/>
          <w:szCs w:val="28"/>
          <w:rtl/>
          <w:lang w:bidi="ar-DZ"/>
        </w:rPr>
        <w:t xml:space="preserve">في كتاب </w:t>
      </w:r>
      <w:r>
        <w:rPr>
          <w:rFonts w:ascii="Sakkal Majalla" w:hAnsi="Sakkal Majalla" w:cs="Sakkal Majalla" w:hint="cs"/>
          <w:sz w:val="28"/>
          <w:szCs w:val="28"/>
          <w:rtl/>
          <w:lang w:bidi="ar-DZ"/>
        </w:rPr>
        <w:t>"</w:t>
      </w:r>
      <w:r w:rsidRPr="001152B4">
        <w:rPr>
          <w:rFonts w:ascii="Sakkal Majalla" w:hAnsi="Sakkal Majalla" w:cs="Sakkal Majalla"/>
          <w:sz w:val="28"/>
          <w:szCs w:val="28"/>
          <w:rtl/>
          <w:lang w:bidi="ar-DZ"/>
        </w:rPr>
        <w:t>مدينة الله</w:t>
      </w:r>
      <w:r>
        <w:rPr>
          <w:rFonts w:ascii="Sakkal Majalla" w:hAnsi="Sakkal Majalla" w:cs="Sakkal Majalla" w:hint="cs"/>
          <w:sz w:val="28"/>
          <w:szCs w:val="28"/>
          <w:rtl/>
          <w:lang w:bidi="ar-DZ"/>
        </w:rPr>
        <w:t>"</w:t>
      </w:r>
      <w:r>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حيث </w:t>
      </w:r>
      <w:r w:rsidRPr="001152B4">
        <w:rPr>
          <w:rFonts w:ascii="Sakkal Majalla" w:hAnsi="Sakkal Majalla" w:cs="Sakkal Majalla"/>
          <w:sz w:val="28"/>
          <w:szCs w:val="28"/>
          <w:rtl/>
          <w:lang w:bidi="ar-DZ"/>
        </w:rPr>
        <w:t xml:space="preserve">ربط السياسة بالمسيحية، </w:t>
      </w:r>
      <w:r>
        <w:rPr>
          <w:rFonts w:ascii="Sakkal Majalla" w:hAnsi="Sakkal Majalla" w:cs="Sakkal Majalla" w:hint="cs"/>
          <w:sz w:val="28"/>
          <w:szCs w:val="28"/>
          <w:rtl/>
          <w:lang w:bidi="ar-DZ"/>
        </w:rPr>
        <w:t xml:space="preserve">واستلهمتها فيما بعد الكنيسة الكاثوليكية لتفرقة القديس أوغسطين بين مدينة المسيح والسماء (تحكمها السلطة الروحية)  في شخص الكنيسة ومدينة الأرض والشيطان (تحكمها السلطة الزمنية)في شخص الآباطرة الرومان.  </w:t>
      </w:r>
    </w:p>
    <w:p w:rsidR="00995B76" w:rsidRPr="001152B4" w:rsidRDefault="00995B76" w:rsidP="00995B76">
      <w:pPr>
        <w:pStyle w:val="Paragraphedeliste"/>
        <w:bidi/>
        <w:spacing w:line="240" w:lineRule="auto"/>
        <w:ind w:left="283"/>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 </w:t>
      </w:r>
      <w:r w:rsidRPr="001152B4">
        <w:rPr>
          <w:rFonts w:ascii="Sakkal Majalla" w:hAnsi="Sakkal Majalla" w:cs="Sakkal Majalla"/>
          <w:sz w:val="28"/>
          <w:szCs w:val="28"/>
          <w:rtl/>
          <w:lang w:bidi="ar-DZ"/>
        </w:rPr>
        <w:t xml:space="preserve"> فكما كانت المواطنة الإسلامية  غير مرتبطة بحدود ثابتة وإنما ممتد إلى كل مسلم كذلك فإن مدينة الله </w:t>
      </w:r>
      <w:r>
        <w:rPr>
          <w:rFonts w:ascii="Sakkal Majalla" w:hAnsi="Sakkal Majalla" w:cs="Sakkal Majalla" w:hint="cs"/>
          <w:sz w:val="28"/>
          <w:szCs w:val="28"/>
          <w:rtl/>
          <w:lang w:bidi="ar-DZ"/>
        </w:rPr>
        <w:t xml:space="preserve">في المسيحية </w:t>
      </w:r>
      <w:r w:rsidRPr="001152B4">
        <w:rPr>
          <w:rFonts w:ascii="Sakkal Majalla" w:hAnsi="Sakkal Majalla" w:cs="Sakkal Majalla"/>
          <w:sz w:val="28"/>
          <w:szCs w:val="28"/>
          <w:rtl/>
          <w:lang w:bidi="ar-DZ"/>
        </w:rPr>
        <w:t xml:space="preserve">تشمل بمواطينتها  كل المواطنين المسيح </w:t>
      </w:r>
      <w:r>
        <w:rPr>
          <w:rFonts w:ascii="Sakkal Majalla" w:hAnsi="Sakkal Majalla" w:cs="Sakkal Majalla" w:hint="cs"/>
          <w:sz w:val="28"/>
          <w:szCs w:val="28"/>
          <w:rtl/>
          <w:lang w:bidi="ar-DZ"/>
        </w:rPr>
        <w:t>بالتفافهم حول كنيسة روما وولائهم الديني لهذه العقيدة</w:t>
      </w:r>
      <w:r w:rsidRPr="001152B4">
        <w:rPr>
          <w:rFonts w:ascii="Sakkal Majalla" w:hAnsi="Sakkal Majalla" w:cs="Sakkal Majalla"/>
          <w:sz w:val="28"/>
          <w:szCs w:val="28"/>
          <w:rtl/>
          <w:lang w:bidi="ar-DZ"/>
        </w:rPr>
        <w:t xml:space="preserve"> أينما كانوا على الأرض وبذلك فهي مواطنة تقبل الاختلافات العرقية واللغوية ولا تشترط غير أن يكون المواطن تابعا للعقيدة المسيحية.</w:t>
      </w:r>
    </w:p>
    <w:p w:rsidR="00995B76" w:rsidRPr="001152B4" w:rsidRDefault="00995B76" w:rsidP="00995B76">
      <w:pPr>
        <w:pStyle w:val="Paragraphedeliste"/>
        <w:bidi/>
        <w:spacing w:line="240" w:lineRule="auto"/>
        <w:ind w:left="283"/>
        <w:jc w:val="both"/>
        <w:rPr>
          <w:rFonts w:ascii="Sakkal Majalla" w:hAnsi="Sakkal Majalla" w:cs="Sakkal Majalla"/>
          <w:sz w:val="28"/>
          <w:szCs w:val="28"/>
          <w:rtl/>
          <w:lang w:bidi="ar-DZ"/>
        </w:rPr>
      </w:pPr>
      <w:r w:rsidRPr="001152B4">
        <w:rPr>
          <w:rFonts w:ascii="Sakkal Majalla" w:hAnsi="Sakkal Majalla" w:cs="Sakkal Majalla"/>
          <w:sz w:val="28"/>
          <w:szCs w:val="28"/>
          <w:rtl/>
          <w:lang w:bidi="ar-DZ"/>
        </w:rPr>
        <w:t xml:space="preserve">        فتكون المدينة السماوية في رحلتها في هذا العالم تدعوا كل المواطنين في كل الأمم وتكون مجتمعا من الأجانب يتحدث كل اللغات  ولكن مواطن</w:t>
      </w:r>
      <w:r>
        <w:rPr>
          <w:rFonts w:ascii="Sakkal Majalla" w:hAnsi="Sakkal Majalla" w:cs="Sakkal Majalla" w:hint="cs"/>
          <w:sz w:val="28"/>
          <w:szCs w:val="28"/>
          <w:rtl/>
          <w:lang w:bidi="ar-DZ"/>
        </w:rPr>
        <w:t>وا</w:t>
      </w:r>
      <w:r w:rsidRPr="001152B4">
        <w:rPr>
          <w:rFonts w:ascii="Sakkal Majalla" w:hAnsi="Sakkal Majalla" w:cs="Sakkal Majalla"/>
          <w:sz w:val="28"/>
          <w:szCs w:val="28"/>
          <w:rtl/>
          <w:lang w:bidi="ar-DZ"/>
        </w:rPr>
        <w:t xml:space="preserve"> مدينة الله سيكونون مختلفين في الثقافة والعادات واللغة والعرق بذلك ستكون الحاجة ماسة  إلى من يوحدهم جميعا  ويقرب بينهم وهنا تأتي دور الكنيسة  والتي هي في رأي أوغسطين منظمة غايتها تحقيق الوحدة  بين جميع المؤمنين في العالم.</w:t>
      </w:r>
    </w:p>
    <w:p w:rsidR="00995B76" w:rsidRPr="001152B4" w:rsidRDefault="00995B76" w:rsidP="00995B76">
      <w:pPr>
        <w:pStyle w:val="Paragraphedeliste"/>
        <w:bidi/>
        <w:spacing w:line="240" w:lineRule="auto"/>
        <w:ind w:left="283"/>
        <w:jc w:val="both"/>
        <w:rPr>
          <w:rFonts w:ascii="Sakkal Majalla" w:hAnsi="Sakkal Majalla" w:cs="Sakkal Majalla"/>
          <w:sz w:val="28"/>
          <w:szCs w:val="28"/>
          <w:rtl/>
          <w:lang w:bidi="ar-DZ"/>
        </w:rPr>
      </w:pPr>
      <w:r w:rsidRPr="001152B4">
        <w:rPr>
          <w:rFonts w:ascii="Sakkal Majalla" w:hAnsi="Sakkal Majalla" w:cs="Sakkal Majalla"/>
          <w:sz w:val="28"/>
          <w:szCs w:val="28"/>
          <w:rtl/>
          <w:lang w:bidi="ar-DZ"/>
        </w:rPr>
        <w:t xml:space="preserve">   رفض أوغسطين فكرة شيشيرون عن كون العدالة  ممكنة عن طريق مجموعة من الأمم"كومنويلث"مهما كانت عقيدتهم </w:t>
      </w:r>
      <w:r>
        <w:rPr>
          <w:rFonts w:ascii="Sakkal Majalla" w:hAnsi="Sakkal Majalla" w:cs="Sakkal Majalla" w:hint="cs"/>
          <w:sz w:val="28"/>
          <w:szCs w:val="28"/>
          <w:rtl/>
          <w:lang w:bidi="ar-DZ"/>
        </w:rPr>
        <w:t>عكس الإسلام الذي سوف نتطرق من خلال محاضرة الدولة في ظل عهد النبي محمد صلى الله عليه وسلم.</w:t>
      </w:r>
    </w:p>
    <w:p w:rsidR="00995B76" w:rsidRPr="001152B4" w:rsidRDefault="00995B76" w:rsidP="00995B76">
      <w:pPr>
        <w:pStyle w:val="Paragraphedeliste"/>
        <w:bidi/>
        <w:spacing w:line="240" w:lineRule="auto"/>
        <w:ind w:left="283"/>
        <w:jc w:val="both"/>
        <w:rPr>
          <w:rFonts w:ascii="Sakkal Majalla" w:hAnsi="Sakkal Majalla" w:cs="Sakkal Majalla"/>
          <w:sz w:val="28"/>
          <w:szCs w:val="28"/>
          <w:rtl/>
          <w:lang w:bidi="ar-DZ"/>
        </w:rPr>
      </w:pPr>
      <w:r w:rsidRPr="001152B4">
        <w:rPr>
          <w:rFonts w:ascii="Sakkal Majalla" w:hAnsi="Sakkal Majalla" w:cs="Sakkal Majalla"/>
          <w:sz w:val="28"/>
          <w:szCs w:val="28"/>
          <w:rtl/>
          <w:lang w:bidi="ar-DZ"/>
        </w:rPr>
        <w:t xml:space="preserve">   بالإضافة إلى مسألة ربط المواطنة بالعقيدة المسيحية  فقد عمل الفكر المسيحي الكنسي على دفع المواطن المسيحي  إلى الخنوع والطاعة  بغرض ضمان بقاء  هيبة الكنيسة في نفوس المواطنين ، وقد تبنت الكنيسة فكرة الرق أن  مفادها عقاب من الله للجسد وليس الروح لأن الروح طليقة</w:t>
      </w:r>
    </w:p>
    <w:p w:rsidR="00995B76" w:rsidRDefault="00995B76" w:rsidP="00995B76">
      <w:pPr>
        <w:pStyle w:val="Paragraphedeliste"/>
        <w:bidi/>
        <w:spacing w:line="240" w:lineRule="auto"/>
        <w:ind w:left="283"/>
        <w:jc w:val="both"/>
        <w:rPr>
          <w:rFonts w:ascii="Sakkal Majalla" w:hAnsi="Sakkal Majalla" w:cs="Sakkal Majalla" w:hint="cs"/>
          <w:sz w:val="28"/>
          <w:szCs w:val="28"/>
          <w:rtl/>
          <w:lang w:bidi="ar-DZ"/>
        </w:rPr>
      </w:pPr>
      <w:r w:rsidRPr="001152B4">
        <w:rPr>
          <w:rFonts w:ascii="Sakkal Majalla" w:hAnsi="Sakkal Majalla" w:cs="Sakkal Majalla"/>
          <w:sz w:val="28"/>
          <w:szCs w:val="28"/>
          <w:rtl/>
          <w:lang w:bidi="ar-DZ"/>
        </w:rPr>
        <w:t xml:space="preserve">  نخلص مما سبق أن مواطنة الإيمان المسيحي كانت ترتكز على مكانة الكنيسة في نفوس المؤمنين  و أنها لم تمنحهم حقوقا تذكر وإنما على العكس طالبتهم بالطاعة وقبول الرق و الخضوع للحكام ولو كانوا </w:t>
      </w:r>
      <w:r w:rsidRPr="001152B4">
        <w:rPr>
          <w:rFonts w:ascii="Sakkal Majalla" w:hAnsi="Sakkal Majalla" w:cs="Sakkal Majalla" w:hint="cs"/>
          <w:sz w:val="28"/>
          <w:szCs w:val="28"/>
          <w:rtl/>
          <w:lang w:bidi="ar-DZ"/>
        </w:rPr>
        <w:t>ظالمين</w:t>
      </w:r>
      <w:r w:rsidRPr="001152B4">
        <w:rPr>
          <w:rFonts w:ascii="Sakkal Majalla" w:hAnsi="Sakkal Majalla" w:cs="Sakkal Majalla"/>
          <w:sz w:val="28"/>
          <w:szCs w:val="28"/>
          <w:rtl/>
          <w:lang w:bidi="ar-DZ"/>
        </w:rPr>
        <w:t xml:space="preserve">  أما المرأة كان وضعها قي المرتبة الثانية</w:t>
      </w:r>
      <w:r>
        <w:rPr>
          <w:rStyle w:val="Appelnotedebasdep"/>
          <w:rFonts w:ascii="Sakkal Majalla" w:hAnsi="Sakkal Majalla" w:cs="Sakkal Majalla"/>
          <w:sz w:val="28"/>
          <w:szCs w:val="28"/>
          <w:rtl/>
          <w:lang w:bidi="ar-DZ"/>
        </w:rPr>
        <w:footnoteReference w:id="3"/>
      </w:r>
      <w:r w:rsidRPr="001152B4">
        <w:rPr>
          <w:rFonts w:ascii="Sakkal Majalla" w:hAnsi="Sakkal Majalla" w:cs="Sakkal Majalla"/>
          <w:sz w:val="28"/>
          <w:szCs w:val="28"/>
          <w:rtl/>
          <w:lang w:bidi="ar-DZ"/>
        </w:rPr>
        <w:t>.</w:t>
      </w:r>
    </w:p>
    <w:p w:rsidR="00995B76" w:rsidRPr="00027356" w:rsidRDefault="00995B76" w:rsidP="00995B76">
      <w:pPr>
        <w:pStyle w:val="Paragraphedeliste"/>
        <w:bidi/>
        <w:spacing w:line="240" w:lineRule="auto"/>
        <w:ind w:left="283"/>
        <w:jc w:val="center"/>
        <w:rPr>
          <w:rFonts w:ascii="Sakkal Majalla" w:hAnsi="Sakkal Majalla" w:cs="Sakkal Majalla"/>
          <w:b/>
          <w:bCs/>
          <w:sz w:val="28"/>
          <w:szCs w:val="28"/>
          <w:u w:val="single"/>
          <w:lang w:bidi="ar-DZ"/>
        </w:rPr>
      </w:pPr>
      <w:r>
        <w:rPr>
          <w:rFonts w:ascii="Sakkal Majalla" w:hAnsi="Sakkal Majalla" w:cs="Sakkal Majalla" w:hint="cs"/>
          <w:b/>
          <w:bCs/>
          <w:sz w:val="28"/>
          <w:szCs w:val="28"/>
          <w:u w:val="single"/>
          <w:rtl/>
          <w:lang w:bidi="ar-DZ"/>
        </w:rPr>
        <w:t xml:space="preserve">المحاضرة الثالثة </w:t>
      </w:r>
      <w:r w:rsidRPr="00027356">
        <w:rPr>
          <w:rFonts w:ascii="Sakkal Majalla" w:hAnsi="Sakkal Majalla" w:cs="Sakkal Majalla" w:hint="cs"/>
          <w:b/>
          <w:bCs/>
          <w:sz w:val="28"/>
          <w:szCs w:val="28"/>
          <w:u w:val="single"/>
          <w:rtl/>
          <w:lang w:bidi="ar-DZ"/>
        </w:rPr>
        <w:t xml:space="preserve">: </w:t>
      </w:r>
      <w:r w:rsidRPr="00027356">
        <w:rPr>
          <w:rFonts w:ascii="Sakkal Majalla" w:hAnsi="Sakkal Majalla" w:cs="Sakkal Majalla"/>
          <w:b/>
          <w:bCs/>
          <w:sz w:val="28"/>
          <w:szCs w:val="28"/>
          <w:u w:val="single"/>
          <w:rtl/>
          <w:lang w:bidi="ar-DZ"/>
        </w:rPr>
        <w:t>المواطنة في الإسلام</w:t>
      </w:r>
    </w:p>
    <w:p w:rsidR="00995B76" w:rsidRDefault="00995B76" w:rsidP="00995B76">
      <w:pPr>
        <w:pStyle w:val="NormalWeb"/>
        <w:bidi/>
        <w:spacing w:before="0" w:beforeAutospacing="0" w:afterAutospacing="0"/>
        <w:ind w:firstLine="283"/>
        <w:jc w:val="both"/>
        <w:rPr>
          <w:rFonts w:ascii="Sakkal Majalla" w:hAnsi="Sakkal Majalla" w:cs="Sakkal Majalla"/>
          <w:sz w:val="28"/>
          <w:szCs w:val="28"/>
          <w:rtl/>
        </w:rPr>
      </w:pPr>
    </w:p>
    <w:p w:rsidR="00995B76" w:rsidRPr="001152B4" w:rsidRDefault="00995B76" w:rsidP="00995B76">
      <w:pPr>
        <w:pStyle w:val="NormalWeb"/>
        <w:bidi/>
        <w:spacing w:before="0" w:beforeAutospacing="0" w:afterAutospacing="0"/>
        <w:ind w:firstLine="283"/>
        <w:jc w:val="both"/>
        <w:rPr>
          <w:rFonts w:ascii="Sakkal Majalla" w:hAnsi="Sakkal Majalla" w:cs="Sakkal Majalla"/>
          <w:sz w:val="28"/>
          <w:szCs w:val="28"/>
          <w:rtl/>
        </w:rPr>
      </w:pPr>
      <w:r>
        <w:rPr>
          <w:rFonts w:ascii="Sakkal Majalla" w:hAnsi="Sakkal Majalla" w:cs="Sakkal Majalla" w:hint="cs"/>
          <w:sz w:val="28"/>
          <w:szCs w:val="28"/>
          <w:rtl/>
        </w:rPr>
        <w:t xml:space="preserve">   إن </w:t>
      </w:r>
      <w:r w:rsidRPr="001152B4">
        <w:rPr>
          <w:rFonts w:ascii="Sakkal Majalla" w:hAnsi="Sakkal Majalla" w:cs="Sakkal Majalla"/>
          <w:sz w:val="28"/>
          <w:szCs w:val="28"/>
          <w:rtl/>
        </w:rPr>
        <w:t>غياب لفظ الوطن والمواطنة في المصادر اللغوية والفقهية والفكرية وحتى الوثائق السياسية</w:t>
      </w:r>
      <w:r>
        <w:rPr>
          <w:rFonts w:ascii="Sakkal Majalla" w:hAnsi="Sakkal Majalla" w:cs="Sakkal Majalla" w:hint="cs"/>
          <w:sz w:val="28"/>
          <w:szCs w:val="28"/>
          <w:rtl/>
        </w:rPr>
        <w:t>،</w:t>
      </w:r>
      <w:r w:rsidRPr="001152B4">
        <w:rPr>
          <w:rFonts w:ascii="Sakkal Majalla" w:hAnsi="Sakkal Majalla" w:cs="Sakkal Majalla"/>
          <w:sz w:val="28"/>
          <w:szCs w:val="28"/>
          <w:rtl/>
        </w:rPr>
        <w:t xml:space="preserve"> بعض المستشرقين كالمستشرق البريطاني المعاصر برنار لويس (191</w:t>
      </w:r>
      <w:r>
        <w:rPr>
          <w:rFonts w:ascii="Sakkal Majalla" w:hAnsi="Sakkal Majalla" w:cs="Sakkal Majalla"/>
          <w:sz w:val="28"/>
          <w:szCs w:val="28"/>
          <w:rtl/>
        </w:rPr>
        <w:t>6- ) إلى الاستنتاج أن الإسلام ل</w:t>
      </w:r>
      <w:r>
        <w:rPr>
          <w:rFonts w:ascii="Sakkal Majalla" w:hAnsi="Sakkal Majalla" w:cs="Sakkal Majalla" w:hint="cs"/>
          <w:sz w:val="28"/>
          <w:szCs w:val="28"/>
          <w:rtl/>
        </w:rPr>
        <w:t>م</w:t>
      </w:r>
      <w:r>
        <w:rPr>
          <w:rFonts w:ascii="Sakkal Majalla" w:hAnsi="Sakkal Majalla" w:cs="Sakkal Majalla"/>
          <w:sz w:val="28"/>
          <w:szCs w:val="28"/>
          <w:rtl/>
        </w:rPr>
        <w:t xml:space="preserve"> يعرف م</w:t>
      </w:r>
      <w:r>
        <w:rPr>
          <w:rFonts w:ascii="Sakkal Majalla" w:hAnsi="Sakkal Majalla" w:cs="Sakkal Majalla" w:hint="cs"/>
          <w:sz w:val="28"/>
          <w:szCs w:val="28"/>
          <w:rtl/>
        </w:rPr>
        <w:t xml:space="preserve">صطلح </w:t>
      </w:r>
      <w:r>
        <w:rPr>
          <w:rFonts w:ascii="Sakkal Majalla" w:hAnsi="Sakkal Majalla" w:cs="Sakkal Majalla"/>
          <w:sz w:val="28"/>
          <w:szCs w:val="28"/>
          <w:rtl/>
        </w:rPr>
        <w:t>المواطنة</w:t>
      </w:r>
      <w:r>
        <w:rPr>
          <w:rFonts w:ascii="Sakkal Majalla" w:hAnsi="Sakkal Majalla" w:cs="Sakkal Majalla" w:hint="cs"/>
          <w:sz w:val="28"/>
          <w:szCs w:val="28"/>
          <w:rtl/>
        </w:rPr>
        <w:t xml:space="preserve"> بالرغم من وجودها من حيث الممارسة في التاريخ الإسلامي بمفاهيم أخرى سننطرق اليها بالتفصيل من خلال هذه المحاضرة، </w:t>
      </w:r>
      <w:r>
        <w:rPr>
          <w:rFonts w:ascii="Sakkal Majalla" w:hAnsi="Sakkal Majalla" w:cs="Sakkal Majalla"/>
          <w:sz w:val="28"/>
          <w:szCs w:val="28"/>
          <w:rtl/>
        </w:rPr>
        <w:t xml:space="preserve"> ول</w:t>
      </w:r>
      <w:r>
        <w:rPr>
          <w:rFonts w:ascii="Sakkal Majalla" w:hAnsi="Sakkal Majalla" w:cs="Sakkal Majalla" w:hint="cs"/>
          <w:sz w:val="28"/>
          <w:szCs w:val="28"/>
          <w:rtl/>
        </w:rPr>
        <w:t>م</w:t>
      </w:r>
      <w:r w:rsidRPr="001152B4">
        <w:rPr>
          <w:rFonts w:ascii="Sakkal Majalla" w:hAnsi="Sakkal Majalla" w:cs="Sakkal Majalla"/>
          <w:sz w:val="28"/>
          <w:szCs w:val="28"/>
          <w:rtl/>
        </w:rPr>
        <w:t xml:space="preserve"> يعرف </w:t>
      </w:r>
      <w:r>
        <w:rPr>
          <w:rFonts w:ascii="Sakkal Majalla" w:hAnsi="Sakkal Majalla" w:cs="Sakkal Majalla" w:hint="cs"/>
          <w:sz w:val="28"/>
          <w:szCs w:val="28"/>
          <w:rtl/>
        </w:rPr>
        <w:t xml:space="preserve">الإسلام </w:t>
      </w:r>
      <w:r w:rsidRPr="001152B4">
        <w:rPr>
          <w:rFonts w:ascii="Sakkal Majalla" w:hAnsi="Sakkal Majalla" w:cs="Sakkal Majalla"/>
          <w:sz w:val="28"/>
          <w:szCs w:val="28"/>
          <w:rtl/>
        </w:rPr>
        <w:t xml:space="preserve">مفهوم الشعب </w:t>
      </w:r>
      <w:r>
        <w:rPr>
          <w:rFonts w:ascii="Sakkal Majalla" w:hAnsi="Sakkal Majalla" w:cs="Sakkal Majalla" w:hint="cs"/>
          <w:sz w:val="28"/>
          <w:szCs w:val="28"/>
          <w:rtl/>
        </w:rPr>
        <w:t>من حيث هو متداول اليوم في عالمنا المعاصر</w:t>
      </w:r>
      <w:r w:rsidRPr="001152B4">
        <w:rPr>
          <w:rFonts w:ascii="Sakkal Majalla" w:hAnsi="Sakkal Majalla" w:cs="Sakkal Majalla"/>
          <w:sz w:val="28"/>
          <w:szCs w:val="28"/>
          <w:rtl/>
        </w:rPr>
        <w:t xml:space="preserve">،  وأن مفهوم المواطنة مفہوم غريب عن الإسلام وعن الفكر الإسلامي، كونه مفهوم يرجع إلى أصول </w:t>
      </w:r>
      <w:r w:rsidRPr="001152B4">
        <w:rPr>
          <w:rFonts w:ascii="Sakkal Majalla" w:hAnsi="Sakkal Majalla" w:cs="Sakkal Majalla" w:hint="cs"/>
          <w:sz w:val="28"/>
          <w:szCs w:val="28"/>
          <w:rtl/>
        </w:rPr>
        <w:t>إغريقية</w:t>
      </w:r>
      <w:r w:rsidRPr="001152B4">
        <w:rPr>
          <w:rFonts w:ascii="Sakkal Majalla" w:hAnsi="Sakkal Majalla" w:cs="Sakkal Majalla"/>
          <w:sz w:val="28"/>
          <w:szCs w:val="28"/>
          <w:rtl/>
        </w:rPr>
        <w:t xml:space="preserve"> رومانية</w:t>
      </w:r>
      <w:r>
        <w:rPr>
          <w:rFonts w:ascii="Sakkal Majalla" w:hAnsi="Sakkal Majalla" w:cs="Sakkal Majalla" w:hint="cs"/>
          <w:sz w:val="28"/>
          <w:szCs w:val="28"/>
          <w:rtl/>
        </w:rPr>
        <w:t xml:space="preserve"> وإنما كان يقابله البلد أو ابن البلد ساكن </w:t>
      </w:r>
      <w:r>
        <w:rPr>
          <w:rFonts w:ascii="Sakkal Majalla" w:hAnsi="Sakkal Majalla" w:cs="Sakkal Majalla" w:hint="cs"/>
          <w:sz w:val="28"/>
          <w:szCs w:val="28"/>
          <w:rtl/>
        </w:rPr>
        <w:lastRenderedPageBreak/>
        <w:t xml:space="preserve">الموطن والمسلم كان يقابل المواطن في الإسلام </w:t>
      </w:r>
      <w:r w:rsidRPr="001152B4">
        <w:rPr>
          <w:rFonts w:ascii="Sakkal Majalla" w:hAnsi="Sakkal Majalla" w:cs="Sakkal Majalla"/>
          <w:sz w:val="28"/>
          <w:szCs w:val="28"/>
          <w:rtl/>
        </w:rPr>
        <w:t>. وعلى الرغم من أن القرآن الكريم قد استعمل لفظ الشعب في صيغة الجمع مرة واحدة في قوله : ( وجعلناكم شعوبا وقبائل لتعارفوا )</w:t>
      </w:r>
      <w:r>
        <w:rPr>
          <w:rFonts w:ascii="Sakkal Majalla" w:hAnsi="Sakkal Majalla" w:cs="Sakkal Majalla" w:hint="cs"/>
          <w:sz w:val="28"/>
          <w:szCs w:val="28"/>
          <w:rtl/>
        </w:rPr>
        <w:t xml:space="preserve"> من سورة الحجرات الآية13</w:t>
      </w:r>
      <w:r w:rsidRPr="001152B4">
        <w:rPr>
          <w:rFonts w:ascii="Sakkal Majalla" w:hAnsi="Sakkal Majalla" w:cs="Sakkal Majalla"/>
          <w:sz w:val="28"/>
          <w:szCs w:val="28"/>
          <w:rtl/>
        </w:rPr>
        <w:t xml:space="preserve"> ، فإن معناه لا يتطابق مع المعنى السياسي والقانوني الذي يعطي لهذا اللفظ في الفقه الدستوري الحديث، حيث يرتبط بتراتب قبلي ومن ثم قيل في تأويله: الشعوب النسب ال</w:t>
      </w:r>
      <w:r>
        <w:rPr>
          <w:rFonts w:ascii="Sakkal Majalla" w:hAnsi="Sakkal Majalla" w:cs="Sakkal Majalla"/>
          <w:sz w:val="28"/>
          <w:szCs w:val="28"/>
          <w:rtl/>
        </w:rPr>
        <w:t>بعيد والقبائل النسب القريب</w:t>
      </w:r>
      <w:r>
        <w:rPr>
          <w:rFonts w:ascii="Sakkal Majalla" w:hAnsi="Sakkal Majalla" w:cs="Sakkal Majalla"/>
          <w:sz w:val="28"/>
          <w:szCs w:val="28"/>
        </w:rPr>
        <w:t>.</w:t>
      </w:r>
    </w:p>
    <w:p w:rsidR="00995B76" w:rsidRDefault="00995B76" w:rsidP="00995B76">
      <w:pPr>
        <w:pStyle w:val="Paragraphedeliste"/>
        <w:bidi/>
        <w:spacing w:line="240" w:lineRule="auto"/>
        <w:ind w:left="283"/>
        <w:jc w:val="both"/>
        <w:rPr>
          <w:rFonts w:ascii="Sakkal Majalla" w:hAnsi="Sakkal Majalla" w:cs="Sakkal Majalla" w:hint="cs"/>
          <w:sz w:val="28"/>
          <w:szCs w:val="28"/>
          <w:rtl/>
          <w:lang w:bidi="ar-DZ"/>
        </w:rPr>
      </w:pPr>
      <w:r w:rsidRPr="001152B4">
        <w:rPr>
          <w:rFonts w:ascii="Sakkal Majalla" w:hAnsi="Sakkal Majalla" w:cs="Sakkal Majalla"/>
          <w:sz w:val="28"/>
          <w:szCs w:val="28"/>
          <w:rtl/>
        </w:rPr>
        <w:t>والحقيقة التي يس</w:t>
      </w:r>
      <w:r>
        <w:rPr>
          <w:rFonts w:ascii="Sakkal Majalla" w:hAnsi="Sakkal Majalla" w:cs="Sakkal Majalla"/>
          <w:sz w:val="28"/>
          <w:szCs w:val="28"/>
          <w:rtl/>
        </w:rPr>
        <w:t>لم بها مؤرخو الفكر أن غياب ال</w:t>
      </w:r>
      <w:r>
        <w:rPr>
          <w:rFonts w:ascii="Sakkal Majalla" w:hAnsi="Sakkal Majalla" w:cs="Sakkal Majalla" w:hint="cs"/>
          <w:sz w:val="28"/>
          <w:szCs w:val="28"/>
          <w:rtl/>
        </w:rPr>
        <w:t>مصطلح</w:t>
      </w:r>
      <w:r w:rsidRPr="001152B4">
        <w:rPr>
          <w:rFonts w:ascii="Sakkal Majalla" w:hAnsi="Sakkal Majalla" w:cs="Sakkal Majalla"/>
          <w:sz w:val="28"/>
          <w:szCs w:val="28"/>
          <w:rtl/>
        </w:rPr>
        <w:t xml:space="preserve"> لا يعني بالضرورة</w:t>
      </w:r>
      <w:r>
        <w:rPr>
          <w:rFonts w:ascii="Sakkal Majalla" w:hAnsi="Sakkal Majalla" w:cs="Sakkal Majalla"/>
          <w:sz w:val="28"/>
          <w:szCs w:val="28"/>
          <w:rtl/>
        </w:rPr>
        <w:t xml:space="preserve"> غياب ال</w:t>
      </w:r>
      <w:r>
        <w:rPr>
          <w:rFonts w:ascii="Sakkal Majalla" w:hAnsi="Sakkal Majalla" w:cs="Sakkal Majalla" w:hint="cs"/>
          <w:sz w:val="28"/>
          <w:szCs w:val="28"/>
          <w:rtl/>
          <w:lang w:bidi="ar-DZ"/>
        </w:rPr>
        <w:t>مواطنة كظاهرة انسانية سياسية موجودة في التاريخ الإسلامي</w:t>
      </w:r>
    </w:p>
    <w:p w:rsidR="00995B76" w:rsidRPr="001152B4" w:rsidRDefault="00995B76" w:rsidP="00995B76">
      <w:pPr>
        <w:pStyle w:val="Paragraphedeliste"/>
        <w:bidi/>
        <w:spacing w:line="240" w:lineRule="auto"/>
        <w:ind w:left="283"/>
        <w:jc w:val="both"/>
        <w:rPr>
          <w:rFonts w:ascii="Sakkal Majalla" w:hAnsi="Sakkal Majalla" w:cs="Sakkal Majalla"/>
          <w:sz w:val="28"/>
          <w:szCs w:val="28"/>
          <w:u w:val="single"/>
          <w:rtl/>
          <w:lang w:bidi="ar-DZ"/>
        </w:rPr>
      </w:pPr>
    </w:p>
    <w:p w:rsidR="00995B76" w:rsidRPr="00493195" w:rsidRDefault="00995B76" w:rsidP="00995B76">
      <w:pPr>
        <w:pStyle w:val="Paragraphedeliste"/>
        <w:bidi/>
        <w:spacing w:line="240" w:lineRule="auto"/>
        <w:ind w:left="283"/>
        <w:jc w:val="both"/>
        <w:rPr>
          <w:rFonts w:ascii="Sakkal Majalla" w:hAnsi="Sakkal Majalla" w:cs="Sakkal Majalla"/>
          <w:b/>
          <w:bCs/>
          <w:sz w:val="32"/>
          <w:szCs w:val="32"/>
          <w:rtl/>
          <w:lang w:bidi="ar-DZ"/>
        </w:rPr>
      </w:pPr>
      <w:r w:rsidRPr="00493195">
        <w:rPr>
          <w:rFonts w:ascii="Sakkal Majalla" w:hAnsi="Sakkal Majalla" w:cs="Sakkal Majalla"/>
          <w:b/>
          <w:bCs/>
          <w:sz w:val="32"/>
          <w:szCs w:val="32"/>
          <w:u w:val="single"/>
          <w:rtl/>
          <w:lang w:bidi="ar-DZ"/>
        </w:rPr>
        <w:t>قراءة في دستور أو صحيفة المدينة</w:t>
      </w:r>
      <w:r w:rsidRPr="00493195">
        <w:rPr>
          <w:rFonts w:ascii="Sakkal Majalla" w:hAnsi="Sakkal Majalla" w:cs="Sakkal Majalla" w:hint="cs"/>
          <w:b/>
          <w:bCs/>
          <w:sz w:val="32"/>
          <w:szCs w:val="32"/>
          <w:u w:val="single"/>
          <w:rtl/>
          <w:lang w:bidi="ar-DZ"/>
        </w:rPr>
        <w:t xml:space="preserve"> في عهد النبي محمد صلى الله عليه وسلم بعد هجرته</w:t>
      </w:r>
      <w:r w:rsidRPr="00493195">
        <w:rPr>
          <w:rFonts w:ascii="Sakkal Majalla" w:hAnsi="Sakkal Majalla" w:cs="Sakkal Majalla"/>
          <w:b/>
          <w:bCs/>
          <w:sz w:val="32"/>
          <w:szCs w:val="32"/>
          <w:rtl/>
          <w:lang w:bidi="ar-DZ"/>
        </w:rPr>
        <w:t>:</w:t>
      </w:r>
    </w:p>
    <w:p w:rsidR="00995B76" w:rsidRPr="001152B4" w:rsidRDefault="00995B76" w:rsidP="00995B76">
      <w:pPr>
        <w:pStyle w:val="Paragraphedeliste"/>
        <w:bidi/>
        <w:spacing w:line="240" w:lineRule="auto"/>
        <w:ind w:left="283"/>
        <w:jc w:val="both"/>
        <w:rPr>
          <w:rFonts w:ascii="Sakkal Majalla" w:hAnsi="Sakkal Majalla" w:cs="Sakkal Majalla"/>
          <w:sz w:val="28"/>
          <w:szCs w:val="28"/>
          <w:rtl/>
          <w:lang w:bidi="ar-DZ"/>
        </w:rPr>
      </w:pPr>
    </w:p>
    <w:p w:rsidR="00995B76" w:rsidRPr="001152B4" w:rsidRDefault="00995B76" w:rsidP="00995B76">
      <w:pPr>
        <w:pStyle w:val="Paragraphedeliste"/>
        <w:bidi/>
        <w:spacing w:line="240" w:lineRule="auto"/>
        <w:ind w:left="283"/>
        <w:jc w:val="both"/>
        <w:rPr>
          <w:rFonts w:ascii="Sakkal Majalla" w:hAnsi="Sakkal Majalla" w:cs="Sakkal Majalla"/>
          <w:sz w:val="28"/>
          <w:szCs w:val="28"/>
          <w:rtl/>
          <w:lang w:bidi="ar-DZ"/>
        </w:rPr>
      </w:pPr>
      <w:r w:rsidRPr="001152B4">
        <w:rPr>
          <w:rFonts w:ascii="Sakkal Majalla" w:hAnsi="Sakkal Majalla" w:cs="Sakkal Majalla"/>
          <w:sz w:val="28"/>
          <w:szCs w:val="28"/>
          <w:rtl/>
          <w:lang w:bidi="ar-DZ"/>
        </w:rPr>
        <w:t xml:space="preserve">           هو أول دستور مدني في تاريخ الدولة الإسلامية تمت كتابته فور هجرة النبي محمد صلى اله عليه وسلم إلى المدينة المنورة و يهدف دستور المدينة إلى تقنين العلاقات بين مختلف الطوائف والجماعات في المدينة وعلى رأسها المهاجرين والأنصار والفصائل اليهودية وغيرهم، حتى يتمكن بمقتضاه المسلمين واليهود و جميع الفصائل من التصدي لأي عدوان خارجي على المدينة، وبابرام هذا الدستور أصبحت المدينة المنورة دولة </w:t>
      </w:r>
      <w:r w:rsidRPr="00493195">
        <w:rPr>
          <w:rFonts w:ascii="Sakkal Majalla" w:hAnsi="Sakkal Majalla" w:cs="Sakkal Majalla"/>
          <w:sz w:val="28"/>
          <w:szCs w:val="28"/>
          <w:u w:val="single"/>
          <w:rtl/>
          <w:lang w:bidi="ar-DZ"/>
        </w:rPr>
        <w:t>وفاقية</w:t>
      </w:r>
      <w:r w:rsidRPr="001152B4">
        <w:rPr>
          <w:rFonts w:ascii="Sakkal Majalla" w:hAnsi="Sakkal Majalla" w:cs="Sakkal Majalla"/>
          <w:sz w:val="28"/>
          <w:szCs w:val="28"/>
          <w:rtl/>
          <w:lang w:bidi="ar-DZ"/>
        </w:rPr>
        <w:t xml:space="preserve"> يرأسها الرسول صلى الله عليه وسلم وصارت المرجعية العليا للشريعة الإسلامية و أصبحت جميع الحقوق الأساسية مكفولة كحق حرية الإعتقاد وممارسة الشعائر الدينية والمساواة والعدل</w:t>
      </w:r>
      <w:r>
        <w:rPr>
          <w:rFonts w:ascii="Sakkal Majalla" w:hAnsi="Sakkal Majalla" w:cs="Sakkal Majalla" w:hint="cs"/>
          <w:sz w:val="28"/>
          <w:szCs w:val="28"/>
          <w:rtl/>
          <w:lang w:bidi="ar-DZ"/>
        </w:rPr>
        <w:t xml:space="preserve"> والإنصاف</w:t>
      </w:r>
      <w:r w:rsidRPr="001152B4">
        <w:rPr>
          <w:rFonts w:ascii="Sakkal Majalla" w:hAnsi="Sakkal Majalla" w:cs="Sakkal Majalla"/>
          <w:sz w:val="28"/>
          <w:szCs w:val="28"/>
          <w:rtl/>
          <w:lang w:bidi="ar-DZ"/>
        </w:rPr>
        <w:t>.</w:t>
      </w:r>
    </w:p>
    <w:p w:rsidR="00995B76" w:rsidRPr="001152B4" w:rsidRDefault="00995B76" w:rsidP="00995B76">
      <w:pPr>
        <w:pStyle w:val="Paragraphedeliste"/>
        <w:bidi/>
        <w:spacing w:line="240" w:lineRule="auto"/>
        <w:ind w:left="283"/>
        <w:jc w:val="both"/>
        <w:rPr>
          <w:rFonts w:ascii="Sakkal Majalla" w:hAnsi="Sakkal Majalla" w:cs="Sakkal Majalla"/>
          <w:sz w:val="28"/>
          <w:szCs w:val="28"/>
          <w:rtl/>
          <w:lang w:bidi="ar-DZ"/>
        </w:rPr>
      </w:pPr>
      <w:r w:rsidRPr="001152B4">
        <w:rPr>
          <w:rFonts w:ascii="Sakkal Majalla" w:hAnsi="Sakkal Majalla" w:cs="Sakkal Majalla"/>
          <w:sz w:val="28"/>
          <w:szCs w:val="28"/>
          <w:rtl/>
          <w:lang w:bidi="ar-DZ"/>
        </w:rPr>
        <w:t xml:space="preserve">  الصحيفة بمثابة أي عقد من العقود السياسية والإجتاعية</w:t>
      </w:r>
      <w:r>
        <w:rPr>
          <w:rFonts w:ascii="Sakkal Majalla" w:hAnsi="Sakkal Majalla" w:cs="Sakkal Majalla" w:hint="cs"/>
          <w:sz w:val="28"/>
          <w:szCs w:val="28"/>
          <w:rtl/>
          <w:lang w:bidi="ar-DZ"/>
        </w:rPr>
        <w:t>،</w:t>
      </w:r>
      <w:r>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ا</w:t>
      </w:r>
      <w:r w:rsidRPr="001152B4">
        <w:rPr>
          <w:rFonts w:ascii="Sakkal Majalla" w:hAnsi="Sakkal Majalla" w:cs="Sakkal Majalla"/>
          <w:sz w:val="28"/>
          <w:szCs w:val="28"/>
          <w:rtl/>
          <w:lang w:bidi="ar-DZ"/>
        </w:rPr>
        <w:t xml:space="preserve">حتوى هذا الدستور 52 بندا، 25 منها خاصة بأمور المسلمين و27 مرتبطة بالعلاقات بين المسلمين وأصحاب الأديان الأخرى ولا سيما اليهود وعبدة الأوثان وقد دون هذا الدستور بشكل يسمح لأصحاب الأديان الأخرى للعيش مع المسلمين بحرية ولهم أن يقيموا شعائرهم حسب رغبتهم. وضع هذا الدستور في السنة الأولى للهجرة أي عام 623م </w:t>
      </w:r>
    </w:p>
    <w:p w:rsidR="00995B76" w:rsidRPr="001152B4" w:rsidRDefault="00995B76" w:rsidP="00995B76">
      <w:pPr>
        <w:pStyle w:val="Paragraphedeliste"/>
        <w:bidi/>
        <w:spacing w:line="240" w:lineRule="auto"/>
        <w:ind w:left="283"/>
        <w:jc w:val="both"/>
        <w:rPr>
          <w:rFonts w:ascii="Sakkal Majalla" w:hAnsi="Sakkal Majalla" w:cs="Sakkal Majalla"/>
          <w:sz w:val="28"/>
          <w:szCs w:val="28"/>
          <w:rtl/>
          <w:lang w:bidi="ar-DZ"/>
        </w:rPr>
      </w:pPr>
      <w:r w:rsidRPr="001152B4">
        <w:rPr>
          <w:rFonts w:ascii="Sakkal Majalla" w:hAnsi="Sakkal Majalla" w:cs="Sakkal Majalla"/>
          <w:sz w:val="28"/>
          <w:szCs w:val="28"/>
          <w:rtl/>
          <w:lang w:bidi="ar-DZ"/>
        </w:rPr>
        <w:t xml:space="preserve"> إن صحيفة المدينة التي أسست لعلاقة المواطنة حيث بالهجرة صار المسلمون جماعة سياسية حيث شملت المخالفين في الملة والاعتقاد أيضا في المدينة التي أبرم معها النبي عقدا سياسيا أتت الصحيفة تعبر عنه في شكل دستور أو ميثاق سياسي يؤسس مبكرا لعلاقة المواطنة، </w:t>
      </w:r>
      <w:r w:rsidRPr="001152B4">
        <w:rPr>
          <w:rFonts w:ascii="Sakkal Majalla" w:hAnsi="Sakkal Majalla" w:cs="Sakkal Majalla" w:hint="cs"/>
          <w:sz w:val="28"/>
          <w:szCs w:val="28"/>
          <w:rtl/>
          <w:lang w:bidi="ar-DZ"/>
        </w:rPr>
        <w:t>الاشتراك</w:t>
      </w:r>
      <w:r w:rsidRPr="001152B4">
        <w:rPr>
          <w:rFonts w:ascii="Sakkal Majalla" w:hAnsi="Sakkal Majalla" w:cs="Sakkal Majalla"/>
          <w:sz w:val="28"/>
          <w:szCs w:val="28"/>
          <w:rtl/>
          <w:lang w:bidi="ar-DZ"/>
        </w:rPr>
        <w:t xml:space="preserve"> في الوطن أو في الدين فمفهوم المواطنة كان يعني في مضمونه مشاركة غير المسلمين </w:t>
      </w:r>
      <w:r w:rsidRPr="00BC73A7">
        <w:rPr>
          <w:rFonts w:ascii="Sakkal Majalla" w:hAnsi="Sakkal Majalla" w:cs="Sakkal Majalla"/>
          <w:b/>
          <w:bCs/>
          <w:sz w:val="28"/>
          <w:szCs w:val="28"/>
          <w:u w:val="single"/>
          <w:rtl/>
          <w:lang w:bidi="ar-DZ"/>
        </w:rPr>
        <w:t xml:space="preserve">دار الإسلام </w:t>
      </w:r>
      <w:r w:rsidRPr="001152B4">
        <w:rPr>
          <w:rFonts w:ascii="Sakkal Majalla" w:hAnsi="Sakkal Majalla" w:cs="Sakkal Majalla"/>
          <w:sz w:val="28"/>
          <w:szCs w:val="28"/>
          <w:rtl/>
          <w:lang w:bidi="ar-DZ"/>
        </w:rPr>
        <w:t xml:space="preserve">والوطن بتعبير عصرنا  </w:t>
      </w:r>
    </w:p>
    <w:p w:rsidR="00995B76" w:rsidRDefault="00995B76" w:rsidP="00995B76">
      <w:pPr>
        <w:pStyle w:val="Paragraphedeliste"/>
        <w:bidi/>
        <w:spacing w:line="240" w:lineRule="auto"/>
        <w:ind w:left="283"/>
        <w:jc w:val="both"/>
        <w:rPr>
          <w:rFonts w:ascii="Sakkal Majalla" w:hAnsi="Sakkal Majalla" w:cs="Sakkal Majalla"/>
          <w:sz w:val="28"/>
          <w:szCs w:val="28"/>
          <w:rtl/>
          <w:lang w:bidi="ar-DZ"/>
        </w:rPr>
      </w:pPr>
      <w:r w:rsidRPr="001152B4">
        <w:rPr>
          <w:rFonts w:ascii="Sakkal Majalla" w:hAnsi="Sakkal Majalla" w:cs="Sakkal Majalla"/>
          <w:sz w:val="28"/>
          <w:szCs w:val="28"/>
          <w:rtl/>
          <w:lang w:bidi="ar-DZ"/>
        </w:rPr>
        <w:t xml:space="preserve">تتألف الصحيفة أو الكتاب التي كانت بمثابة عقد من العقود السياسية والاجتماعية الذي أشار في بنوده إلى أصول التعاقد في الإسلام وشروطه في حقبة النبي صلى الله عليه وسلم </w:t>
      </w:r>
      <w:r>
        <w:rPr>
          <w:rFonts w:ascii="Sakkal Majalla" w:hAnsi="Sakkal Majalla" w:cs="Sakkal Majalla" w:hint="cs"/>
          <w:sz w:val="28"/>
          <w:szCs w:val="28"/>
          <w:rtl/>
          <w:lang w:bidi="ar-DZ"/>
        </w:rPr>
        <w:t>.</w:t>
      </w:r>
    </w:p>
    <w:p w:rsidR="00995B76" w:rsidRPr="001152B4" w:rsidRDefault="00995B76" w:rsidP="00995B76">
      <w:pPr>
        <w:pStyle w:val="Paragraphedeliste"/>
        <w:bidi/>
        <w:spacing w:line="240" w:lineRule="auto"/>
        <w:ind w:left="283"/>
        <w:jc w:val="both"/>
        <w:rPr>
          <w:rFonts w:ascii="Sakkal Majalla" w:hAnsi="Sakkal Majalla" w:cs="Sakkal Majalla"/>
          <w:sz w:val="28"/>
          <w:szCs w:val="28"/>
          <w:rtl/>
          <w:lang w:bidi="ar-DZ"/>
        </w:rPr>
      </w:pPr>
    </w:p>
    <w:p w:rsidR="00995B76" w:rsidRDefault="00995B76" w:rsidP="00995B76">
      <w:pPr>
        <w:pStyle w:val="Paragraphedeliste"/>
        <w:bidi/>
        <w:spacing w:line="240" w:lineRule="auto"/>
        <w:ind w:left="283"/>
        <w:jc w:val="center"/>
        <w:rPr>
          <w:rFonts w:ascii="Sakkal Majalla" w:hAnsi="Sakkal Majalla" w:cs="Sakkal Majalla" w:hint="cs"/>
          <w:sz w:val="28"/>
          <w:szCs w:val="28"/>
          <w:u w:val="single"/>
          <w:rtl/>
          <w:lang w:bidi="ar-DZ"/>
        </w:rPr>
      </w:pPr>
      <w:r>
        <w:rPr>
          <w:rFonts w:ascii="Sakkal Majalla" w:hAnsi="Sakkal Majalla" w:cs="Sakkal Majalla" w:hint="cs"/>
          <w:sz w:val="28"/>
          <w:szCs w:val="28"/>
          <w:u w:val="single"/>
          <w:rtl/>
          <w:lang w:bidi="ar-DZ"/>
        </w:rPr>
        <w:t>المحاضرة الثالثة:</w:t>
      </w:r>
      <w:r w:rsidRPr="001152B4">
        <w:rPr>
          <w:rFonts w:ascii="Sakkal Majalla" w:hAnsi="Sakkal Majalla" w:cs="Sakkal Majalla"/>
          <w:sz w:val="28"/>
          <w:szCs w:val="28"/>
          <w:u w:val="single"/>
          <w:rtl/>
          <w:lang w:bidi="ar-DZ"/>
        </w:rPr>
        <w:t xml:space="preserve">   الإسلام وحقوق الإنسان</w:t>
      </w:r>
    </w:p>
    <w:p w:rsidR="00995B76" w:rsidRDefault="00995B76" w:rsidP="00995B76">
      <w:pPr>
        <w:pStyle w:val="Paragraphedeliste"/>
        <w:numPr>
          <w:ilvl w:val="0"/>
          <w:numId w:val="4"/>
        </w:numPr>
        <w:bidi/>
        <w:spacing w:line="240" w:lineRule="auto"/>
        <w:jc w:val="both"/>
        <w:rPr>
          <w:rFonts w:ascii="Sakkal Majalla" w:hAnsi="Sakkal Majalla" w:cs="Sakkal Majalla" w:hint="cs"/>
          <w:sz w:val="28"/>
          <w:szCs w:val="28"/>
          <w:u w:val="single"/>
          <w:lang w:bidi="ar-DZ"/>
        </w:rPr>
      </w:pPr>
      <w:r>
        <w:rPr>
          <w:rFonts w:ascii="Sakkal Majalla" w:hAnsi="Sakkal Majalla" w:cs="Sakkal Majalla" w:hint="cs"/>
          <w:sz w:val="28"/>
          <w:szCs w:val="28"/>
          <w:u w:val="single"/>
          <w:rtl/>
          <w:lang w:bidi="ar-DZ"/>
        </w:rPr>
        <w:t>حق الإنسان في المساواة:</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lang w:bidi="ar-DZ"/>
        </w:rPr>
        <w:t>قرر القرآن الكريم حق المساواة بين جميع الناس فهم متساوون في القيمة الإنسانية المشتركة خلقهم الله تعالى من نفس واحدة</w:t>
      </w:r>
      <w:r w:rsidRPr="002901F3">
        <w:rPr>
          <w:rFonts w:ascii="Sakkal Majalla" w:hAnsi="Sakkal Majalla" w:cs="Sakkal Majalla"/>
          <w:sz w:val="28"/>
          <w:szCs w:val="28"/>
          <w:rtl/>
        </w:rPr>
        <w:t xml:space="preserve">   </w:t>
      </w:r>
      <w:r w:rsidRPr="002901F3">
        <w:rPr>
          <w:rFonts w:ascii="Sakkal Majalla" w:hAnsi="Sakkal Majalla" w:cs="Sakkal Majalla"/>
          <w:sz w:val="28"/>
          <w:szCs w:val="28"/>
        </w:rPr>
        <w:t xml:space="preserve"> </w:t>
      </w:r>
      <w:r w:rsidRPr="002901F3">
        <w:rPr>
          <w:rFonts w:ascii="Sakkal Majalla" w:hAnsi="Sakkal Majalla" w:cs="Sakkal Majalla"/>
          <w:sz w:val="28"/>
          <w:szCs w:val="28"/>
          <w:rtl/>
        </w:rPr>
        <w:t>يقرر القرآن المساواة بين الناس  لقوله تعالى : "يا أيها</w:t>
      </w:r>
      <w:r w:rsidRPr="002901F3">
        <w:rPr>
          <w:rFonts w:ascii="Sakkal Majalla" w:hAnsi="Sakkal Majalla" w:cs="Sakkal Majalla"/>
          <w:sz w:val="28"/>
          <w:szCs w:val="28"/>
        </w:rPr>
        <w:t xml:space="preserve"> </w:t>
      </w:r>
      <w:r w:rsidRPr="002901F3">
        <w:rPr>
          <w:rFonts w:ascii="Sakkal Majalla" w:hAnsi="Sakkal Majalla" w:cs="Sakkal Majalla"/>
          <w:sz w:val="28"/>
          <w:szCs w:val="28"/>
          <w:rtl/>
        </w:rPr>
        <w:t>إنا خلقناكم من ذكر وأنثى وجعلناكم شعوبا وقبائل لتعارفوا إن أكرمكم عند الناس الله أتقاكم" سورة الحجرات الآية13 ، ويصرف المفسرون معنى المساواة في هذه الآية إلى نفي التفاوت والتفاضل في الناس .</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 xml:space="preserve">تلك هي حقوق الإنسان بإطلاق، كما يقررها القرآن والحديث، وهي حقوق البشر کافة من دون تمييز ولا استثناء : الحق في الحياة ، والحق في التمتع بها، والحق في الاعتقاد بحرية، والحق في المعرفة، والحق في الاختلاف، والحق في الشورى، </w:t>
      </w:r>
      <w:r w:rsidRPr="002901F3">
        <w:rPr>
          <w:rFonts w:ascii="Sakkal Majalla" w:hAnsi="Sakkal Majalla" w:cs="Sakkal Majalla"/>
          <w:sz w:val="28"/>
          <w:szCs w:val="28"/>
          <w:rtl/>
        </w:rPr>
        <w:lastRenderedPageBreak/>
        <w:t>والحق في المساواة. ومن دون التمتع بهذه الحقوق لا يستكمل الشخص البشري مقومات وجوده ولا أسباب ازدهاره ونماء عمرانه .</w:t>
      </w: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في خطبة الوداع خاطب الرسول  صلى الله عليه وسلم الجماعة بقوله: يا أيها الناس إن ربكم واحد، وأن أباكم واحد، كلكم لآدم وآدم من تراب إن أكرمكم عند الله أتقاكم وليس لعربي على أعجمي ولا أبيض على أسود فضل إلا بالتقوى .  هذه الخطبة يمكن وصفها بأنها أول إعلان بشري للمساواة وأول وثيقة لحقوق الإنسان في التاريخ</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 xml:space="preserve"> وبناءا على المساواة </w:t>
      </w:r>
      <w:r w:rsidRPr="002901F3">
        <w:rPr>
          <w:rFonts w:ascii="Sakkal Majalla" w:hAnsi="Sakkal Majalla" w:cs="Sakkal Majalla" w:hint="cs"/>
          <w:sz w:val="28"/>
          <w:szCs w:val="28"/>
          <w:rtl/>
          <w:lang w:bidi="ar-DZ"/>
        </w:rPr>
        <w:t>فهي</w:t>
      </w:r>
      <w:r w:rsidRPr="002901F3">
        <w:rPr>
          <w:rFonts w:ascii="Sakkal Majalla" w:hAnsi="Sakkal Majalla" w:cs="Sakkal Majalla"/>
          <w:sz w:val="28"/>
          <w:szCs w:val="28"/>
          <w:rtl/>
          <w:lang w:bidi="ar-DZ"/>
        </w:rPr>
        <w:t xml:space="preserve"> القيمة الإنسانية المشتركة، سنت التشريعات في جميع النواحي التي تقتضي العدالة الإجتماعية مما أدى إلى ولادة فكرة المساواة في الحقوق السياسية  والمساواة في الحقوق القانونية والقضائية والمساواة بين الرجل والمرأة مع التأكيد على أن المساواة بين الناس هي مساواة في جميع الحقوق </w:t>
      </w:r>
      <w:r w:rsidRPr="002901F3">
        <w:rPr>
          <w:rStyle w:val="Appelnotedebasdep"/>
          <w:rFonts w:ascii="Sakkal Majalla" w:hAnsi="Sakkal Majalla" w:cs="Sakkal Majalla"/>
          <w:sz w:val="28"/>
          <w:szCs w:val="28"/>
          <w:rtl/>
          <w:lang w:bidi="ar-DZ"/>
        </w:rPr>
        <w:footnoteReference w:id="4"/>
      </w:r>
      <w:r w:rsidRPr="002901F3">
        <w:rPr>
          <w:rFonts w:ascii="Sakkal Majalla" w:hAnsi="Sakkal Majalla" w:cs="Sakkal Majalla"/>
          <w:sz w:val="28"/>
          <w:szCs w:val="28"/>
          <w:rtl/>
          <w:lang w:bidi="ar-DZ"/>
        </w:rPr>
        <w:t xml:space="preserve">. </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lang w:bidi="ar-DZ"/>
        </w:rPr>
      </w:pP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 xml:space="preserve">هناك إلى جانب هذه الحقوق العامة حقوق خاصة بفئات معينة من الناس كحقوق الوالدين وحقوق الأبناء ... إلخ. ومن الفئات التي يخصها القرآن بحقوق خاصة فئة المستضعفين الذين يقرر لهم حقا في أموال الأغنياء، ومن ذلك أيضا الحق في ما يعبر عنه اليوم ب «الضمان الاجتماعي» </w:t>
      </w:r>
      <w:r w:rsidRPr="002901F3">
        <w:rPr>
          <w:rStyle w:val="Appelnotedebasdep"/>
          <w:rFonts w:ascii="Sakkal Majalla" w:hAnsi="Sakkal Majalla" w:cs="Sakkal Majalla"/>
          <w:sz w:val="28"/>
          <w:szCs w:val="28"/>
          <w:rtl/>
        </w:rPr>
        <w:footnoteReference w:id="5"/>
      </w:r>
      <w:r w:rsidRPr="002901F3">
        <w:rPr>
          <w:rFonts w:ascii="Sakkal Majalla" w:hAnsi="Sakkal Majalla" w:cs="Sakkal Majalla"/>
          <w:sz w:val="28"/>
          <w:szCs w:val="28"/>
          <w:rtl/>
        </w:rPr>
        <w:t>.</w:t>
      </w:r>
    </w:p>
    <w:p w:rsidR="00995B76" w:rsidRPr="002901F3" w:rsidRDefault="00995B76" w:rsidP="00995B76">
      <w:pPr>
        <w:pStyle w:val="NormalWeb"/>
        <w:bidi/>
        <w:spacing w:before="0" w:beforeAutospacing="0" w:afterAutospacing="0"/>
        <w:jc w:val="both"/>
        <w:rPr>
          <w:rFonts w:ascii="Arabic Typesetting" w:hAnsi="Arabic Typesetting" w:cs="Arabic Typesetting"/>
          <w:sz w:val="28"/>
          <w:szCs w:val="28"/>
          <w:rtl/>
        </w:rPr>
      </w:pP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lang w:bidi="fa-IR"/>
        </w:rPr>
      </w:pPr>
      <w:r w:rsidRPr="002901F3">
        <w:rPr>
          <w:rFonts w:ascii="Sakkal Majalla" w:hAnsi="Sakkal Majalla" w:cs="Sakkal Majalla"/>
          <w:sz w:val="28"/>
          <w:szCs w:val="28"/>
          <w:rtl/>
        </w:rPr>
        <w:t xml:space="preserve">     وقبل ذلك لا بد من أن نسجل أن «الجزية» التي يقررها الإسلام على غير المسلمين في المجتمع الإسلامي إنما هي «الضريبة» التي تقوم مقام الزكاة والتي تربط المواطن بالدولة ربط ولاء وربط مصلحة : بمعنى أنها رمز للولاء السياسي ومساهمة في نفقات الدولة على المصلحة العامة، مثل النفقة على مجالات الأمن والتعمير والتنمية. وهي مجالات يستفيد منها المواطنون كافة مهما كانت ديانتهم. وإذا اختلفت الجزية عن الزكاة فلأن غير المسلم من أهل الكتاب - ويسمى «الذمی» لكون حمايته في ذمة الدولة كسائر المواطنين - لا يطلب منه المساهمة في الجهاد لنشر الإسلام أو الدفاع عنه، لا بالنفس ولا بالمال. أما البر والعدل وسائر الحقوق فأهل  الذمة والمسلمون فيها سواء. وقد ورد ذلك بوضوح وصراحة في قوله تعالى: " ولا ينهاكم الله عن الذين لم يقاتلوكم في الدين ولم يخرجوكم من دياركم أن تبروهم وتقسطوا إليهم إن الله يحب المقسطين. إنما ينهاكم الله عن الذين قاتلوكم في الدين وأخرجوكم من دیار کم وظاهروا على إخراجكم أن تولوهم ومن يتولهم فأولئك هم الظالمون " سورة الممتحنة الآية 8_9</w:t>
      </w:r>
      <w:r w:rsidRPr="002901F3">
        <w:rPr>
          <w:rFonts w:ascii="Sakkal Majalla" w:hAnsi="Sakkal Majalla" w:cs="Sakkal Majalla"/>
          <w:sz w:val="28"/>
          <w:szCs w:val="28"/>
          <w:rtl/>
          <w:lang w:bidi="fa-IR"/>
        </w:rPr>
        <w:t>.</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lang w:bidi="fa-IR"/>
        </w:rPr>
      </w:pPr>
      <w:r w:rsidRPr="002901F3">
        <w:rPr>
          <w:rFonts w:ascii="Arabic Typesetting" w:hAnsi="Arabic Typesetting" w:cs="Arabic Typesetting" w:hint="cs"/>
          <w:sz w:val="28"/>
          <w:szCs w:val="28"/>
          <w:rtl/>
          <w:lang w:bidi="fa-IR"/>
        </w:rPr>
        <w:t xml:space="preserve">  </w:t>
      </w:r>
      <w:r w:rsidRPr="002901F3">
        <w:rPr>
          <w:rFonts w:ascii="Sakkal Majalla" w:hAnsi="Sakkal Majalla" w:cs="Sakkal Majalla"/>
          <w:sz w:val="28"/>
          <w:szCs w:val="28"/>
          <w:rtl/>
          <w:lang w:bidi="fa-IR"/>
        </w:rPr>
        <w:t>لقوله تعالى : " إنا أنزلنا إليك الكتاب بالحق لتحكم بين الناس ولا تكن للخائنين خصيما، واستغفر الله إن الله كان غفورا رحيما " الآية 105 ، 107 من سورة النساء</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Pr>
      </w:pPr>
      <w:r w:rsidRPr="002901F3">
        <w:rPr>
          <w:rFonts w:ascii="Sakkal Majalla" w:hAnsi="Sakkal Majalla" w:cs="Sakkal Majalla"/>
          <w:sz w:val="28"/>
          <w:szCs w:val="28"/>
          <w:rtl/>
          <w:lang w:bidi="fa-IR"/>
        </w:rPr>
        <w:t xml:space="preserve">  قرر الإسلام حق المساواة في الحقوق القانونية والقضائية، وذلك في حق التقاضي وطلب النصفة وهذا الأمر مكفول بنصوص القرآن للجميع من دون تمييز ك المسواة في حق المسؤولية الجنائية  </w:t>
      </w:r>
    </w:p>
    <w:p w:rsidR="00995B76" w:rsidRPr="002901F3" w:rsidRDefault="00995B76" w:rsidP="00995B76">
      <w:pPr>
        <w:pStyle w:val="Paragraphedeliste"/>
        <w:bidi/>
        <w:spacing w:line="240" w:lineRule="auto"/>
        <w:ind w:left="1003"/>
        <w:jc w:val="both"/>
        <w:rPr>
          <w:rFonts w:ascii="Sakkal Majalla" w:hAnsi="Sakkal Majalla" w:cs="Sakkal Majalla"/>
          <w:sz w:val="28"/>
          <w:szCs w:val="28"/>
          <w:u w:val="single"/>
          <w:rtl/>
          <w:lang w:bidi="ar-DZ"/>
        </w:rPr>
      </w:pPr>
    </w:p>
    <w:p w:rsidR="00995B76" w:rsidRPr="002901F3" w:rsidRDefault="00995B76" w:rsidP="00995B76">
      <w:pPr>
        <w:pStyle w:val="NormalWeb"/>
        <w:numPr>
          <w:ilvl w:val="0"/>
          <w:numId w:val="3"/>
        </w:numPr>
        <w:bidi/>
        <w:spacing w:before="0" w:beforeAutospacing="0" w:afterAutospacing="0"/>
        <w:rPr>
          <w:rFonts w:ascii="Sakkal Majalla" w:hAnsi="Sakkal Majalla" w:cs="Sakkal Majalla"/>
          <w:color w:val="1B1B00"/>
          <w:sz w:val="28"/>
          <w:szCs w:val="28"/>
          <w:rtl/>
        </w:rPr>
      </w:pPr>
      <w:r w:rsidRPr="002901F3">
        <w:rPr>
          <w:rFonts w:ascii="Sakkal Majalla" w:hAnsi="Sakkal Majalla" w:cs="Sakkal Majalla"/>
          <w:b/>
          <w:bCs/>
          <w:color w:val="1B1B00"/>
          <w:sz w:val="28"/>
          <w:szCs w:val="28"/>
          <w:u w:val="single"/>
          <w:rtl/>
        </w:rPr>
        <w:t>الحق في الحياة</w:t>
      </w:r>
      <w:r w:rsidRPr="002901F3">
        <w:rPr>
          <w:rFonts w:ascii="Sakkal Majalla" w:hAnsi="Sakkal Majalla" w:cs="Sakkal Majalla"/>
          <w:color w:val="1B1B00"/>
          <w:sz w:val="28"/>
          <w:szCs w:val="28"/>
          <w:rtl/>
        </w:rPr>
        <w:t>:</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Pr>
      </w:pPr>
      <w:r w:rsidRPr="002901F3">
        <w:rPr>
          <w:rFonts w:ascii="Sakkal Majalla" w:hAnsi="Sakkal Majalla" w:cs="Sakkal Majalla"/>
          <w:color w:val="1B1B00"/>
          <w:sz w:val="28"/>
          <w:szCs w:val="28"/>
          <w:rtl/>
        </w:rPr>
        <w:lastRenderedPageBreak/>
        <w:t xml:space="preserve">    الحق في المنظور الإسلامي هبة من الله إلى الإنسان، فهي حق له، وواجب عليه الحفاظ على مقوماتها الجسمية والروحية، إذ ليس لأحد أن يمس حياته، لا جسمه ولا في روحه. لقد حرم الله قتل الإنسان نفسه (الانتحار) مهما كانت الظروف. ففي القرآن : "ولا تقتلوا أنفسكم إن الله كان بكم رحيما. ومن يفعل ذلك عدوانا وظلما فسوف نصليه نارا" (</w:t>
      </w:r>
      <w:r w:rsidRPr="002901F3">
        <w:rPr>
          <w:rFonts w:ascii="Sakkal Majalla" w:hAnsi="Sakkal Majalla" w:cs="Sakkal Majalla"/>
          <w:color w:val="1B1B00"/>
          <w:sz w:val="28"/>
          <w:szCs w:val="28"/>
          <w:rtl/>
          <w:lang w:bidi="fa-IR"/>
        </w:rPr>
        <w:t>سورة النساءالآية، 29_30)</w:t>
      </w:r>
      <w:r w:rsidRPr="002901F3">
        <w:rPr>
          <w:rFonts w:ascii="Sakkal Majalla" w:hAnsi="Sakkal Majalla" w:cs="Sakkal Majalla"/>
          <w:color w:val="1B1B00"/>
          <w:sz w:val="28"/>
          <w:szCs w:val="28"/>
          <w:rtl/>
        </w:rPr>
        <w:t xml:space="preserve">، كما حرم قتل النفس البشرية إلا بحق وحرم قتل الأسرى وحرم تشويه أجساد القتلى. وكان بعض العرب في الجاهلية يقتلون أولادهم لعدم قدرتهم على تحمل لوازم عيشهم فحرم القران ذلك : "ولا تقتلوا أولادكم خشية إملاق نحن نرزقهم وإياكم" (سورة الإسراء، </w:t>
      </w:r>
      <w:r w:rsidRPr="002901F3">
        <w:rPr>
          <w:rFonts w:ascii="Sakkal Majalla" w:hAnsi="Sakkal Majalla" w:cs="Sakkal Majalla"/>
          <w:color w:val="1B1B00"/>
          <w:sz w:val="28"/>
          <w:szCs w:val="28"/>
          <w:rtl/>
          <w:lang w:bidi="fa-IR"/>
        </w:rPr>
        <w:t>الآية31 )</w:t>
      </w:r>
      <w:r w:rsidRPr="002901F3">
        <w:rPr>
          <w:rFonts w:ascii="Sakkal Majalla" w:hAnsi="Sakkal Majalla" w:cs="Sakkal Majalla"/>
          <w:color w:val="1B1B00"/>
          <w:sz w:val="28"/>
          <w:szCs w:val="28"/>
          <w:rtl/>
        </w:rPr>
        <w:t>، كما حرم وأد البنات، وكان بعض العرب في الجاهلية يفعلون ذلك خوف العار:" وإذا الموءودة سئلت. بأي ذنب قتلت" (سورة التكوير، الآية 8_9) كما حرم قتل الجنين (الإجهاض).. وكقانون عام : "أنه من قتل نفسا بغير نفس أو فساد في الأرض فكأنما قتل الناس جميعا ومن أحياها فكأنما أحيا الناس جميعا"(سورة المائدة، الآية32)</w:t>
      </w:r>
      <w:r w:rsidRPr="002901F3">
        <w:rPr>
          <w:rFonts w:ascii="Sakkal Majalla" w:hAnsi="Sakkal Majalla" w:cs="Sakkal Majalla"/>
          <w:color w:val="1B1B00"/>
          <w:sz w:val="28"/>
          <w:szCs w:val="28"/>
          <w:rtl/>
          <w:lang w:bidi="fa-IR"/>
        </w:rPr>
        <w:t xml:space="preserve">. </w:t>
      </w:r>
      <w:r w:rsidRPr="002901F3">
        <w:rPr>
          <w:rStyle w:val="Appelnotedebasdep"/>
          <w:rFonts w:ascii="Sakkal Majalla" w:hAnsi="Sakkal Majalla" w:cs="Sakkal Majalla"/>
          <w:color w:val="1B1B00"/>
          <w:sz w:val="28"/>
          <w:szCs w:val="28"/>
          <w:rtl/>
          <w:lang w:bidi="fa-IR"/>
        </w:rPr>
        <w:footnoteReference w:id="6"/>
      </w:r>
    </w:p>
    <w:p w:rsidR="00995B76" w:rsidRPr="002901F3" w:rsidRDefault="00995B76" w:rsidP="00995B76">
      <w:pPr>
        <w:pStyle w:val="NormalWeb"/>
        <w:numPr>
          <w:ilvl w:val="0"/>
          <w:numId w:val="3"/>
        </w:numPr>
        <w:bidi/>
        <w:spacing w:before="0" w:beforeAutospacing="0" w:afterAutospacing="0"/>
        <w:rPr>
          <w:rFonts w:ascii="Sakkal Majalla" w:hAnsi="Sakkal Majalla" w:cs="Sakkal Majalla"/>
          <w:b/>
          <w:bCs/>
          <w:sz w:val="28"/>
          <w:szCs w:val="28"/>
        </w:rPr>
      </w:pPr>
      <w:r w:rsidRPr="002901F3">
        <w:rPr>
          <w:rFonts w:ascii="Sakkal Majalla" w:hAnsi="Sakkal Majalla" w:cs="Sakkal Majalla"/>
          <w:b/>
          <w:bCs/>
          <w:sz w:val="28"/>
          <w:szCs w:val="28"/>
          <w:u w:val="single"/>
          <w:rtl/>
        </w:rPr>
        <w:t>الحق في التمتع بها:</w:t>
      </w:r>
    </w:p>
    <w:p w:rsidR="00995B76" w:rsidRPr="002901F3" w:rsidRDefault="00995B76" w:rsidP="00995B76">
      <w:pPr>
        <w:pStyle w:val="NormalWeb"/>
        <w:bidi/>
        <w:spacing w:before="0" w:beforeAutospacing="0" w:afterAutospacing="0"/>
        <w:rPr>
          <w:sz w:val="28"/>
          <w:szCs w:val="28"/>
          <w:rtl/>
        </w:rPr>
      </w:pPr>
      <w:r w:rsidRPr="002901F3">
        <w:rPr>
          <w:rFonts w:ascii="Sakkal Majalla" w:hAnsi="Sakkal Majalla" w:cs="Sakkal Majalla"/>
          <w:sz w:val="28"/>
          <w:szCs w:val="28"/>
          <w:rtl/>
        </w:rPr>
        <w:t>الحق في الحياة في الإسلام مقرون ومعزز بحق التمتع بها. ففي القرآن :" يا أيها الذين آمنوا أنفقوا من طيبات ما كسبتم وما أخرجنا لكم من الأرض" سورة البقرة267</w:t>
      </w:r>
      <w:r w:rsidRPr="002901F3">
        <w:rPr>
          <w:rFonts w:ascii="Sakkal Majalla" w:hAnsi="Sakkal Majalla" w:cs="Sakkal Majalla"/>
          <w:sz w:val="28"/>
          <w:szCs w:val="28"/>
          <w:rtl/>
          <w:lang w:bidi="fa-IR"/>
        </w:rPr>
        <w:t xml:space="preserve"> .</w:t>
      </w:r>
      <w:r w:rsidRPr="002901F3">
        <w:rPr>
          <w:rFonts w:ascii="Arial" w:hAnsi="Arial" w:cs="Arial"/>
          <w:color w:val="505500"/>
          <w:sz w:val="28"/>
          <w:szCs w:val="28"/>
          <w:rtl/>
          <w:lang w:bidi="fa-IR"/>
        </w:rPr>
        <w:t xml:space="preserve"> </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ج - الحق في حرية الاعتقاد</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يقرر القرآن حرية الاعتقاد ويعتبرها حقا للإنسان، لا نزاع فيه. ذلك أن الله خلق الإنسان وزوده بالعقل والقدرة على التمييز، وأبان له السبل ثم ترك له حرية</w:t>
      </w:r>
      <w:r w:rsidRPr="002901F3">
        <w:rPr>
          <w:rFonts w:ascii="Sakkal Majalla" w:hAnsi="Sakkal Majalla" w:cs="Sakkal Majalla"/>
          <w:sz w:val="28"/>
          <w:szCs w:val="28"/>
        </w:rPr>
        <w:t xml:space="preserve"> </w:t>
      </w:r>
      <w:r w:rsidRPr="002901F3">
        <w:rPr>
          <w:rFonts w:ascii="Sakkal Majalla" w:hAnsi="Sakkal Majalla" w:cs="Sakkal Majalla"/>
          <w:sz w:val="28"/>
          <w:szCs w:val="28"/>
          <w:rtl/>
        </w:rPr>
        <w:t xml:space="preserve">الاختيار. يقول تعالى : إنا خلقنا الإنسان من نطفة أمشاج نبتليه فجعلناه سميعا بصيرة. إنا هديناه السبيل إما شاكرا وإما كفورا «سورة الإنسان ، » الآيتان </w:t>
      </w:r>
      <w:r w:rsidRPr="002901F3">
        <w:rPr>
          <w:rFonts w:ascii="Sakkal Majalla" w:hAnsi="Sakkal Majalla" w:cs="Sakkal Majalla"/>
          <w:sz w:val="28"/>
          <w:szCs w:val="28"/>
          <w:rtl/>
          <w:lang w:bidi="fa-IR"/>
        </w:rPr>
        <w:t>2-3.</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Pr>
      </w:pPr>
      <w:r w:rsidRPr="002901F3">
        <w:rPr>
          <w:rFonts w:ascii="Sakkal Majalla" w:hAnsi="Sakkal Majalla" w:cs="Sakkal Majalla"/>
          <w:sz w:val="28"/>
          <w:szCs w:val="28"/>
          <w:rtl/>
        </w:rPr>
        <w:t xml:space="preserve">   يؤک</w:t>
      </w:r>
      <w:r w:rsidRPr="002901F3">
        <w:rPr>
          <w:rFonts w:ascii="Sakkal Majalla" w:hAnsi="Sakkal Majalla" w:cs="Sakkal Majalla"/>
          <w:sz w:val="28"/>
          <w:szCs w:val="28"/>
          <w:rtl/>
          <w:lang w:bidi="ar-DZ"/>
        </w:rPr>
        <w:t>د</w:t>
      </w:r>
      <w:r w:rsidRPr="002901F3">
        <w:rPr>
          <w:rFonts w:ascii="Sakkal Majalla" w:hAnsi="Sakkal Majalla" w:cs="Sakkal Majalla"/>
          <w:sz w:val="28"/>
          <w:szCs w:val="28"/>
          <w:rtl/>
        </w:rPr>
        <w:t>، القرآن المعنى نفسه ، فيقول: "لا إكراه في الدين قد تبين الرشد من الغي" سورة البقرة  الآية 256 ، ويقول: ولو شاء ربك لآمن من في الأرض كلهم جميعا أفأنت تكره الناس حتى يكونوا مؤمنین" سورة يونس الآية 99، أي لو شاء لقسرهم على الإيمان، ولكنه لم يفعل وبني الأمر على الاختيار .</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Pr>
      </w:pPr>
      <w:r w:rsidRPr="002901F3">
        <w:rPr>
          <w:rFonts w:ascii="Sakkal Majalla" w:hAnsi="Sakkal Majalla" w:cs="Sakkal Majalla"/>
          <w:sz w:val="28"/>
          <w:szCs w:val="28"/>
          <w:rtl/>
        </w:rPr>
        <w:t xml:space="preserve">من القضايا التي تثار حول حرية الاعتقاد في الإسلام قضية المرتد ذلك أن «المرتد» نوعان : المرتد الذي يقتصر ارتداده على نفسه من دون أن يمس المجتمع والدولة في شيء، </w:t>
      </w:r>
      <w:r w:rsidRPr="002901F3">
        <w:rPr>
          <w:rFonts w:ascii="Sakkal Majalla" w:hAnsi="Sakkal Majalla" w:cs="Sakkal Majalla"/>
          <w:sz w:val="28"/>
          <w:szCs w:val="28"/>
          <w:rtl/>
          <w:lang w:bidi="fa-IR"/>
        </w:rPr>
        <w:t xml:space="preserve"> </w:t>
      </w:r>
      <w:r w:rsidRPr="002901F3">
        <w:rPr>
          <w:rFonts w:ascii="Sakkal Majalla" w:hAnsi="Sakkal Majalla" w:cs="Sakkal Majalla"/>
          <w:sz w:val="28"/>
          <w:szCs w:val="28"/>
          <w:rtl/>
        </w:rPr>
        <w:t xml:space="preserve">أما «المرتد» الذي يتجاوز الرجوع عن الإسلام إلى محاربته والتحالف مع خصومه فحكمه حكم آخر، لأنه في هذه الحالة بمثابة ما نعبر عنه اليوم بالخيانة»، للوطن والمجتمع والدولة. وقد حارب أبو بكر الصديق المرتدين بعد وفاة النبي لأنهم كانوا من هذا النوع، إذ قاموا يهاجمون دولة الإسلام ويرفضون الانصياع لها. أما الذين امتنعوا عن دفع الزكاة بعد وفاة الرسول فقد كان هناك خلاف بشأنهم بين الصحابة، وقد اعتبرهم أبو بكر مرتدین - على خلاف مع عمر بن الخطاب - رغم إعلانهم التشبث بالإسلام كدين وعقيدة ، وحاربهم لأنه رأى فيهم محاربين خارجين عن الدولة غير معترفين بها. ومن هنا نفهم لماذا ربط الفقهاء بين حكم المرتد» وحكم «المحارب»، وهو من يخرج على الدولة والمجتمع ويشهر السلاح ويقطع الطريق. وإذن فالوضع القانوني ل «المرتد» لا يتحدد في الإسلام بمرجعية «حرية الاعتقاد» بل بمرجعية «الخيانة للأمة». إن حرية الاعتقاد شیء والردة شيء آخر. </w:t>
      </w:r>
    </w:p>
    <w:p w:rsidR="00995B76" w:rsidRPr="002901F3" w:rsidRDefault="00995B76" w:rsidP="00995B76">
      <w:pPr>
        <w:pStyle w:val="NormalWeb"/>
        <w:numPr>
          <w:ilvl w:val="0"/>
          <w:numId w:val="3"/>
        </w:numPr>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الحق في المعرفة</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lastRenderedPageBreak/>
        <w:t>"اقرأ باسم ربك الذي خلق. خلق الإنسان من علق. اقرأ وربك الأكرم. الذي علم بالقلم. علم الإنسان ما لم يعلم" سورة العلق الآية 1_5</w:t>
      </w:r>
      <w:r w:rsidRPr="002901F3">
        <w:rPr>
          <w:rFonts w:ascii="Sakkal Majalla" w:hAnsi="Sakkal Majalla" w:cs="Sakkal Majalla"/>
          <w:sz w:val="28"/>
          <w:szCs w:val="28"/>
          <w:rtl/>
          <w:lang w:bidi="fa-IR"/>
        </w:rPr>
        <w:t xml:space="preserve">. </w:t>
      </w:r>
      <w:r w:rsidRPr="002901F3">
        <w:rPr>
          <w:rFonts w:ascii="Sakkal Majalla" w:hAnsi="Sakkal Majalla" w:cs="Sakkal Majalla"/>
          <w:sz w:val="28"/>
          <w:szCs w:val="28"/>
          <w:rtl/>
        </w:rPr>
        <w:t>ومعلوم أن سورة «اقرأ» هذه هي أول ما نزل من القرآن. وفي حديث مشهور: «طلب العلم فريضة على كل مسلم ومسلمة»، وأيضا : «اطلبوا العلم من المهد إلى اللحد".</w:t>
      </w:r>
    </w:p>
    <w:p w:rsidR="00995B76" w:rsidRPr="002901F3" w:rsidRDefault="00995B76" w:rsidP="00995B76">
      <w:pPr>
        <w:pStyle w:val="NormalWeb"/>
        <w:numPr>
          <w:ilvl w:val="0"/>
          <w:numId w:val="3"/>
        </w:numPr>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الحق في الاختلاف</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Pr>
      </w:pPr>
      <w:r w:rsidRPr="002901F3">
        <w:rPr>
          <w:rFonts w:ascii="Sakkal Majalla" w:hAnsi="Sakkal Majalla" w:cs="Sakkal Majalla"/>
          <w:sz w:val="28"/>
          <w:szCs w:val="28"/>
          <w:rtl/>
        </w:rPr>
        <w:t>يقرر القرآن الاختلاف كحقيقة وجودية، وكعنصر من عناصر الطبيعة البشرية : فاختلاف ألوان البشر ولغاتهم وجنسياتهم وتوزعهم على أمم وشعوب وقبائل. كل ذلك أراده الله ، تماما مثلما أراد الاختلاف في عناصر الكون وظواهره ليجعل من هذا الإختلاف علامة على وجوده. يقول تعالى : "ومن آياته أن خلق لكم من أنفسكم أزواج. ومن آياته خلق السماوات والأرض واختلاف ألسنتكم وألوانکم إن في ذلك لآيات للعالمين" سورة الروم الآيتان 21_ 22</w:t>
      </w:r>
      <w:r w:rsidRPr="002901F3">
        <w:rPr>
          <w:rFonts w:ascii="Sakkal Majalla" w:hAnsi="Sakkal Majalla" w:cs="Sakkal Majalla"/>
          <w:sz w:val="28"/>
          <w:szCs w:val="28"/>
          <w:rtl/>
          <w:lang w:bidi="fa-IR"/>
        </w:rPr>
        <w:t xml:space="preserve">. </w:t>
      </w:r>
      <w:r w:rsidRPr="002901F3">
        <w:rPr>
          <w:rFonts w:ascii="Sakkal Majalla" w:hAnsi="Sakkal Majalla" w:cs="Sakkal Majalla"/>
          <w:sz w:val="28"/>
          <w:szCs w:val="28"/>
          <w:rtl/>
        </w:rPr>
        <w:t>" ولو شاء ربك لجعل الناس أمة واحدة ولا يزالون مختلفين. إلا من رحم ربك ولذلك خلقهم" سورة هود، الآيتان 118_ 119.</w:t>
      </w:r>
      <w:r w:rsidRPr="002901F3">
        <w:rPr>
          <w:rFonts w:ascii="Sakkal Majalla" w:hAnsi="Sakkal Majalla" w:cs="Sakkal Majalla"/>
          <w:sz w:val="28"/>
          <w:szCs w:val="28"/>
          <w:rtl/>
          <w:lang w:bidi="fa-IR"/>
        </w:rPr>
        <w:t xml:space="preserve"> </w:t>
      </w:r>
    </w:p>
    <w:p w:rsidR="00995B76" w:rsidRPr="002901F3" w:rsidRDefault="00995B76" w:rsidP="00995B76">
      <w:pPr>
        <w:pStyle w:val="NormalWeb"/>
        <w:numPr>
          <w:ilvl w:val="0"/>
          <w:numId w:val="3"/>
        </w:numPr>
        <w:bidi/>
        <w:spacing w:before="0" w:beforeAutospacing="0" w:afterAutospacing="0"/>
        <w:jc w:val="both"/>
        <w:rPr>
          <w:rFonts w:ascii="Sakkal Majalla" w:hAnsi="Sakkal Majalla" w:cs="Sakkal Majalla"/>
          <w:b/>
          <w:bCs/>
          <w:sz w:val="28"/>
          <w:szCs w:val="28"/>
          <w:u w:val="single"/>
          <w:rtl/>
        </w:rPr>
      </w:pPr>
      <w:r w:rsidRPr="002901F3">
        <w:rPr>
          <w:rFonts w:ascii="Sakkal Majalla" w:hAnsi="Sakkal Majalla" w:cs="Sakkal Majalla"/>
          <w:b/>
          <w:bCs/>
          <w:sz w:val="28"/>
          <w:szCs w:val="28"/>
          <w:u w:val="single"/>
          <w:rtl/>
        </w:rPr>
        <w:t xml:space="preserve">المساواة في الحقوق السياسية: </w:t>
      </w:r>
    </w:p>
    <w:p w:rsidR="00995B76" w:rsidRPr="002901F3" w:rsidRDefault="00995B76" w:rsidP="00995B76">
      <w:pPr>
        <w:pStyle w:val="NormalWeb"/>
        <w:numPr>
          <w:ilvl w:val="0"/>
          <w:numId w:val="3"/>
        </w:numPr>
        <w:bidi/>
        <w:spacing w:before="0" w:beforeAutospacing="0" w:afterAutospacing="0"/>
        <w:jc w:val="both"/>
        <w:rPr>
          <w:rFonts w:ascii="Sakkal Majalla" w:hAnsi="Sakkal Majalla" w:cs="Sakkal Majalla"/>
          <w:b/>
          <w:bCs/>
          <w:sz w:val="28"/>
          <w:szCs w:val="28"/>
          <w:u w:val="single"/>
          <w:rtl/>
        </w:rPr>
      </w:pPr>
      <w:r w:rsidRPr="002901F3">
        <w:rPr>
          <w:rFonts w:ascii="Sakkal Majalla" w:hAnsi="Sakkal Majalla" w:cs="Sakkal Majalla"/>
          <w:b/>
          <w:bCs/>
          <w:sz w:val="28"/>
          <w:szCs w:val="28"/>
          <w:u w:val="single"/>
          <w:rtl/>
        </w:rPr>
        <w:t>الحق في الشورى:</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ويرتبط بحق الاختلاف الحق في الشورى وهو حق يقرره القرآن والحديث، أن عبارة « أمرهم شوری بینهم»  أن الشوری في الإسلام واجبة على الحاكم وحق للمحكومين، بل إنها حق للمحكومين أولا .</w:t>
      </w:r>
    </w:p>
    <w:p w:rsidR="00995B76" w:rsidRPr="002901F3" w:rsidRDefault="00995B76" w:rsidP="00995B76">
      <w:pPr>
        <w:pStyle w:val="NormalWeb"/>
        <w:numPr>
          <w:ilvl w:val="0"/>
          <w:numId w:val="5"/>
        </w:numPr>
        <w:bidi/>
        <w:spacing w:before="0" w:beforeAutospacing="0" w:afterAutospacing="0"/>
        <w:jc w:val="both"/>
        <w:rPr>
          <w:rFonts w:ascii="Sakkal Majalla" w:hAnsi="Sakkal Majalla" w:cs="Sakkal Majalla"/>
          <w:b/>
          <w:bCs/>
          <w:sz w:val="28"/>
          <w:szCs w:val="28"/>
          <w:u w:val="single"/>
          <w:rtl/>
        </w:rPr>
      </w:pPr>
      <w:r w:rsidRPr="002901F3">
        <w:rPr>
          <w:rFonts w:ascii="Sakkal Majalla" w:hAnsi="Sakkal Majalla" w:cs="Sakkal Majalla"/>
          <w:b/>
          <w:bCs/>
          <w:sz w:val="28"/>
          <w:szCs w:val="28"/>
          <w:u w:val="single"/>
          <w:rtl/>
        </w:rPr>
        <w:t>حقوق المرأة:</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 xml:space="preserve">      يقر الإسلام المساواة بين الرجل والمرأة . يقول تعالى : يا أيها الناس إنا خلقناكم من ذكر وأنثى وجعلناكم شعوبا وقبائل لتعارفوا إن أكرمكم عند الله أتقاكم". هناك أحاديث ترفع من شأن المرأة مثل قوله : «الجنة تحت أقدام الأمهات ، وأخرى تسوي بينها وبين الرجل، مثل قوله : " «النساء شقائق الرجال». ومعلوم أن الإسلام كلف المرأة بما كلف به الرجل من الواجبات الدينية وساوى بينهما في المسؤولية.</w:t>
      </w:r>
    </w:p>
    <w:p w:rsidR="00995B76" w:rsidRPr="002901F3" w:rsidRDefault="00995B76" w:rsidP="00995B76">
      <w:pPr>
        <w:pStyle w:val="NormalWeb"/>
        <w:numPr>
          <w:ilvl w:val="0"/>
          <w:numId w:val="5"/>
        </w:numPr>
        <w:bidi/>
        <w:spacing w:before="0" w:beforeAutospacing="0" w:afterAutospacing="0"/>
        <w:jc w:val="both"/>
        <w:rPr>
          <w:rFonts w:ascii="Sakkal Majalla" w:hAnsi="Sakkal Majalla" w:cs="Sakkal Majalla"/>
          <w:b/>
          <w:bCs/>
          <w:sz w:val="28"/>
          <w:szCs w:val="28"/>
        </w:rPr>
      </w:pPr>
      <w:r w:rsidRPr="002901F3">
        <w:rPr>
          <w:rFonts w:ascii="Sakkal Majalla" w:hAnsi="Sakkal Majalla" w:cs="Sakkal Majalla"/>
          <w:b/>
          <w:bCs/>
          <w:sz w:val="28"/>
          <w:szCs w:val="28"/>
          <w:rtl/>
        </w:rPr>
        <w:t>علاقة مفهوم المواطنة بمفاهيم الإسلام والأمة والجماعة والدار</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 xml:space="preserve">     تقابل مفاهيم الإقليم والشعب والسلطة في الفكر السياسي الحديث مفاهيم الدار والجماعة والولاية في الفكر السياسي الإسلامي. وعلى الرغم من أن الفكر السياسي التقليدي لم يعرف مصطلح المواطنة إلا أن غياب المصطلح لا يعني بالضرورة غياب الظاهرة، وعليه وجب قبل تأصيل القول في مفهوم المواطنة وأبعاده المختلفة في المجتمع الإسلامي يجدر بنا أولا أن نقف عند مفهوم الشعب. فهل يعرف الإسلام مفهوم الشعب ومما يتكون وما هي أسس المواطنة فيه</w:t>
      </w:r>
      <w:r w:rsidRPr="002901F3">
        <w:rPr>
          <w:rStyle w:val="Appelnotedebasdep"/>
          <w:rFonts w:ascii="Sakkal Majalla" w:hAnsi="Sakkal Majalla" w:cs="Sakkal Majalla"/>
          <w:sz w:val="28"/>
          <w:szCs w:val="28"/>
          <w:rtl/>
        </w:rPr>
        <w:footnoteReference w:id="7"/>
      </w:r>
      <w:r w:rsidRPr="002901F3">
        <w:rPr>
          <w:rFonts w:ascii="Sakkal Majalla" w:hAnsi="Sakkal Majalla" w:cs="Sakkal Majalla"/>
          <w:sz w:val="28"/>
          <w:szCs w:val="28"/>
          <w:rtl/>
        </w:rPr>
        <w:t>.</w:t>
      </w:r>
    </w:p>
    <w:p w:rsidR="00995B76" w:rsidRPr="002901F3" w:rsidRDefault="00995B76" w:rsidP="00995B76">
      <w:pPr>
        <w:pStyle w:val="NormalWeb"/>
        <w:bidi/>
        <w:spacing w:before="0" w:beforeAutospacing="0" w:afterAutospacing="0"/>
        <w:ind w:firstLine="708"/>
        <w:jc w:val="both"/>
        <w:rPr>
          <w:rFonts w:ascii="Sakkal Majalla" w:hAnsi="Sakkal Majalla" w:cs="Sakkal Majalla"/>
          <w:sz w:val="28"/>
          <w:szCs w:val="28"/>
          <w:rtl/>
        </w:rPr>
      </w:pPr>
      <w:r w:rsidRPr="002901F3">
        <w:rPr>
          <w:rFonts w:ascii="Sakkal Majalla" w:hAnsi="Sakkal Majalla" w:cs="Sakkal Majalla"/>
          <w:sz w:val="28"/>
          <w:szCs w:val="28"/>
          <w:rtl/>
        </w:rPr>
        <w:t xml:space="preserve">من غير شك لقد استعمل القرآن كثيرا لفظ الأمة استعمالات متعددة، غير أن هذه المعاني لا تتطابق مع مفهوم الشعب، فلفظ الأمة في القرآن قد يراد به جماعة من الناس تتحد في الدين أو الأصل أو اللغة ، كما يأتي بمعنى الدين والملة ، كما يأتي بمعنى مدة من الزمن ، وقد يطلق على إمام جامع الصفات الخير مقتدی به وما يهمنا هو الاستعمال الأول فلفظ الأمة يعني جماعة متحدة في الدين أو الأصل أو اللغة، ومن ثم فهو لا يتطابق مفهوم الشعب كمفہوم سياسي وعنصر من عناصر تكوين الدولة، فاستقراء الواقع السياسي يبين أن الأمة الواحدة قد تتوزع على أكثر من </w:t>
      </w:r>
      <w:r w:rsidRPr="002901F3">
        <w:rPr>
          <w:rFonts w:ascii="Sakkal Majalla" w:hAnsi="Sakkal Majalla" w:cs="Sakkal Majalla"/>
          <w:sz w:val="28"/>
          <w:szCs w:val="28"/>
          <w:rtl/>
        </w:rPr>
        <w:lastRenderedPageBreak/>
        <w:t>شعب، كتوزع الأمة العربية على أكثر من شعب، وتوزع الأمة الإسلامية على شعوب متعددة، وتوزع الأمة الساكسونية على شعوب متعددة. كما أن الشعب الواحد قد يضم أكثر من أمة كالشعب السويسري</w:t>
      </w:r>
      <w:r w:rsidRPr="002901F3">
        <w:rPr>
          <w:rStyle w:val="Appelnotedebasdep"/>
          <w:rFonts w:ascii="Sakkal Majalla" w:hAnsi="Sakkal Majalla" w:cs="Sakkal Majalla"/>
          <w:sz w:val="28"/>
          <w:szCs w:val="28"/>
          <w:rtl/>
        </w:rPr>
        <w:footnoteReference w:id="8"/>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مفهوم الشعب كمفهوم سياسي وعنصر من عناصر تكوين الدولة، فاستقراء الواقع السياسي يبين أن الأمة الواحدة قد تتوزع على أكثر من شعب، كتوزع الأمة العربية على أكثر من شعب، وتوزع الأمة الإسلامية على شعوب متعددة، وتوزع الأمة الساكسونية على شعوب متعددة. كما أن الشعب الواحد قد يضم أكثر من أمة كالشعب السويسري الذي ينتمي لأكثر من أمة سواء من حيث الأصل أو اللغة.</w:t>
      </w:r>
      <w:r w:rsidRPr="002901F3">
        <w:rPr>
          <w:rStyle w:val="Appelnotedebasdep"/>
          <w:rFonts w:ascii="Sakkal Majalla" w:hAnsi="Sakkal Majalla" w:cs="Sakkal Majalla"/>
          <w:sz w:val="28"/>
          <w:szCs w:val="28"/>
          <w:rtl/>
        </w:rPr>
        <w:footnoteReference w:id="9"/>
      </w:r>
      <w:r w:rsidRPr="002901F3">
        <w:rPr>
          <w:rFonts w:ascii="Sakkal Majalla" w:hAnsi="Sakkal Majalla" w:cs="Sakkal Majalla"/>
          <w:sz w:val="28"/>
          <w:szCs w:val="28"/>
          <w:rtl/>
        </w:rPr>
        <w:t xml:space="preserve"> . </w:t>
      </w:r>
    </w:p>
    <w:p w:rsidR="00995B76" w:rsidRPr="002901F3" w:rsidRDefault="00995B76" w:rsidP="00995B76">
      <w:pPr>
        <w:pStyle w:val="NormalWeb"/>
        <w:numPr>
          <w:ilvl w:val="0"/>
          <w:numId w:val="5"/>
        </w:numPr>
        <w:bidi/>
        <w:spacing w:before="0" w:beforeAutospacing="0" w:afterAutospacing="0"/>
        <w:jc w:val="both"/>
        <w:rPr>
          <w:rFonts w:ascii="Arabic Typesetting" w:hAnsi="Arabic Typesetting" w:cs="Arabic Typesetting"/>
          <w:b/>
          <w:bCs/>
          <w:sz w:val="28"/>
          <w:szCs w:val="28"/>
          <w:u w:val="single"/>
        </w:rPr>
      </w:pPr>
      <w:r w:rsidRPr="002901F3">
        <w:rPr>
          <w:rFonts w:ascii="Arabic Typesetting" w:hAnsi="Arabic Typesetting" w:cs="Arabic Typesetting"/>
          <w:b/>
          <w:bCs/>
          <w:sz w:val="28"/>
          <w:szCs w:val="28"/>
          <w:u w:val="single"/>
          <w:rtl/>
        </w:rPr>
        <w:t>معاني لفظ الجماعة</w:t>
      </w:r>
      <w:r w:rsidRPr="002901F3">
        <w:rPr>
          <w:rFonts w:ascii="Arabic Typesetting" w:hAnsi="Arabic Typesetting" w:cs="Arabic Typesetting" w:hint="cs"/>
          <w:b/>
          <w:bCs/>
          <w:sz w:val="28"/>
          <w:szCs w:val="28"/>
          <w:u w:val="single"/>
          <w:rtl/>
        </w:rPr>
        <w:t>:</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Pr>
      </w:pPr>
      <w:r w:rsidRPr="002901F3">
        <w:rPr>
          <w:rFonts w:ascii="Sakkal Majalla" w:hAnsi="Sakkal Majalla" w:cs="Sakkal Majalla"/>
          <w:sz w:val="28"/>
          <w:szCs w:val="28"/>
          <w:rtl/>
        </w:rPr>
        <w:t>إن اللفظ الذي يعبر عن مفهوم الشعب بمدلوله السياسي في التداول الإسلامي هو لفظ الجماعة أو جماعة المسلمين، وقيل هم السواد الأعظم من أهل الإسلام ، وقيل هم المسلمون إذا اجتمعوا على إمام ، غير أن هذه الأقوال لا تبتعد عن بعضها كثيرا ومن السهل ردها إلى معنيين:</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 فيطلق لفظ الجماعة على المسلمين الذين التزموا الهدى ودين الحق، أي جماعة المسلمين الملية. - كما يطلق على المسلمين الذين اجتمعوا على إمام ذي بيعة شرعية. أي جماعة المسلمين السياسية.</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إن التمييز بين هذين المفهومين في غاية الأهمية، خاصة فيما يتعلق بقضية أساس المواطنة، وقضية المفارقة للجماعة، والتمييز بين الخروج عن الجماعة والخروج عليها، والآثار المترتبة عليهما دنيويا و أخرويا. |</w:t>
      </w:r>
    </w:p>
    <w:p w:rsidR="00995B76" w:rsidRPr="002901F3" w:rsidRDefault="00995B76" w:rsidP="00995B76">
      <w:pPr>
        <w:pStyle w:val="NormalWeb"/>
        <w:numPr>
          <w:ilvl w:val="0"/>
          <w:numId w:val="5"/>
        </w:numPr>
        <w:bidi/>
        <w:spacing w:before="0" w:beforeAutospacing="0" w:afterAutospacing="0"/>
        <w:jc w:val="both"/>
        <w:rPr>
          <w:rFonts w:ascii="Sakkal Majalla" w:hAnsi="Sakkal Majalla" w:cs="Sakkal Majalla"/>
          <w:sz w:val="28"/>
          <w:szCs w:val="28"/>
          <w:u w:val="single"/>
          <w:rtl/>
        </w:rPr>
      </w:pPr>
      <w:r w:rsidRPr="002901F3">
        <w:rPr>
          <w:rFonts w:ascii="Sakkal Majalla" w:hAnsi="Sakkal Majalla" w:cs="Sakkal Majalla"/>
          <w:sz w:val="28"/>
          <w:szCs w:val="28"/>
          <w:u w:val="single"/>
          <w:rtl/>
        </w:rPr>
        <w:t>جماعة المسلمين الملية</w:t>
      </w:r>
    </w:p>
    <w:p w:rsidR="00995B76" w:rsidRPr="002901F3" w:rsidRDefault="00995B76" w:rsidP="00995B76">
      <w:pPr>
        <w:pStyle w:val="NormalWeb"/>
        <w:bidi/>
        <w:spacing w:before="0" w:beforeAutospacing="0" w:afterAutospacing="0"/>
        <w:ind w:firstLine="708"/>
        <w:jc w:val="both"/>
        <w:rPr>
          <w:rFonts w:ascii="Sakkal Majalla" w:hAnsi="Sakkal Majalla" w:cs="Sakkal Majalla"/>
          <w:sz w:val="28"/>
          <w:szCs w:val="28"/>
          <w:rtl/>
        </w:rPr>
      </w:pPr>
      <w:r w:rsidRPr="002901F3">
        <w:rPr>
          <w:rFonts w:ascii="Sakkal Majalla" w:hAnsi="Sakkal Majalla" w:cs="Sakkal Majalla"/>
          <w:sz w:val="28"/>
          <w:szCs w:val="28"/>
          <w:rtl/>
        </w:rPr>
        <w:t>يطلق لفظ الجماعة على كل من أسلم وجهه لله والتزم دين الحق، فتفسير الجماعة بأنهم الصحابة أو العلماء لا يخرج عن مفهوم الجماعة الملية العقدية، فهي كلها معاني تدور حول التزام الهدى ودين الحق مما كان عليه النبي وأصحابه.</w:t>
      </w:r>
    </w:p>
    <w:p w:rsidR="00995B76" w:rsidRPr="002901F3" w:rsidRDefault="00995B76" w:rsidP="00995B76">
      <w:pPr>
        <w:pStyle w:val="NormalWeb"/>
        <w:bidi/>
        <w:spacing w:before="0" w:beforeAutospacing="0" w:afterAutospacing="0"/>
        <w:ind w:firstLine="708"/>
        <w:jc w:val="both"/>
        <w:rPr>
          <w:rFonts w:ascii="Sakkal Majalla" w:hAnsi="Sakkal Majalla" w:cs="Sakkal Majalla"/>
          <w:sz w:val="28"/>
          <w:szCs w:val="28"/>
        </w:rPr>
      </w:pPr>
      <w:r w:rsidRPr="002901F3">
        <w:rPr>
          <w:rFonts w:ascii="Sakkal Majalla" w:hAnsi="Sakkal Majalla" w:cs="Sakkal Majalla"/>
          <w:sz w:val="28"/>
          <w:szCs w:val="28"/>
          <w:rtl/>
        </w:rPr>
        <w:t>إن المسلمون لم يتسنى لهم الانتقال من حيز الجماعة الملية إلى حيز الجماعة السياسة إلا بالبيعة ثم الهجرة إلى دار الإسلام، حيث كتب الرسول صلى الله عليه وسلم دستورا نظم بموجبه العنصر البشري في الدولة المدينية الناشئة، وحدد فيه العلاقات بين مختلف مكونات المجتمع الجديد، مبينا الالتزامات والحقوق الواجبات التي تناط بكل أفراده وفئاته</w:t>
      </w:r>
    </w:p>
    <w:p w:rsidR="00995B76" w:rsidRPr="002901F3" w:rsidRDefault="00995B76" w:rsidP="00995B76">
      <w:pPr>
        <w:pStyle w:val="NormalWeb"/>
        <w:bidi/>
        <w:spacing w:before="0" w:beforeAutospacing="0" w:afterAutospacing="0"/>
        <w:ind w:firstLine="708"/>
        <w:jc w:val="both"/>
        <w:rPr>
          <w:rFonts w:ascii="Sakkal Majalla" w:hAnsi="Sakkal Majalla" w:cs="Sakkal Majalla"/>
          <w:sz w:val="28"/>
          <w:szCs w:val="28"/>
          <w:rtl/>
        </w:rPr>
      </w:pPr>
      <w:r w:rsidRPr="002901F3">
        <w:rPr>
          <w:rFonts w:ascii="Sakkal Majalla" w:hAnsi="Sakkal Majalla" w:cs="Sakkal Majalla"/>
          <w:sz w:val="28"/>
          <w:szCs w:val="28"/>
          <w:rtl/>
        </w:rPr>
        <w:t>إن مفهوم المواطنة مرتبط ارتباطا عضويا وثيقا بمفهوم الجماعة، أعنى الجماعة السياسية وليس الجماعة الدينية، لذا كان من الضروري جدا في معالجة إشكاليات المواطنة التمييز بين الخروج عن الجماعة بالكفر والخروج على الجماعة بالبغي. فالخروج على الجماعة السياسية يوصف بالبغي وليس بالكفر، ويرتب حکما دنيويا وهو قتاله قتال أهل البغي ومعاملته معاملة البغاة لا معاملة الكفار.</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Pr>
      </w:pPr>
      <w:r w:rsidRPr="002901F3">
        <w:rPr>
          <w:rFonts w:ascii="Sakkal Majalla" w:hAnsi="Sakkal Majalla" w:cs="Sakkal Majalla"/>
          <w:sz w:val="28"/>
          <w:szCs w:val="28"/>
          <w:rtl/>
        </w:rPr>
        <w:t xml:space="preserve">- صحيفة المدينة التي أسست لعلاقة المواطنة، الاختلاف في الدين والاشتراك في الموطن، حيث بالهجرة صار المسلمون جماعة سياسية، ولم تقتصر الجماعة السياسية في أول الأمر " على المسلمين حصرا: مهاجرين وأنصارا بل شملت </w:t>
      </w:r>
      <w:r w:rsidRPr="002901F3">
        <w:rPr>
          <w:rFonts w:ascii="Sakkal Majalla" w:hAnsi="Sakkal Majalla" w:cs="Sakkal Majalla"/>
          <w:sz w:val="28"/>
          <w:szCs w:val="28"/>
          <w:rtl/>
        </w:rPr>
        <w:lastRenderedPageBreak/>
        <w:t>المخالفين في الملة والاعتقاد من القبائل اليهودية في المدينة التي أبرم معها النبي "عقدا سياسيا" - أتت "الصحيفة" تعبر عنه في شكل "دستور" أو "میثاق" سياسي يؤسس مبكرا لعلاقة المواطنة": الاشتراك في الموطن لا في الدين". وعلى ذلك فإن تسميتها بجماعة المسلمين لا يعني أنها تتشكل من المسلمين فحسب بل تسميتها بذلك إنما يرجع لأن الأمر فيها للمسلمين</w:t>
      </w:r>
    </w:p>
    <w:p w:rsidR="00995B76" w:rsidRPr="002901F3" w:rsidRDefault="00995B76" w:rsidP="00995B76">
      <w:pPr>
        <w:pStyle w:val="NormalWeb"/>
        <w:bidi/>
        <w:spacing w:before="0" w:beforeAutospacing="0" w:afterAutospacing="0"/>
        <w:ind w:firstLine="708"/>
        <w:jc w:val="both"/>
        <w:rPr>
          <w:rFonts w:ascii="Sakkal Majalla" w:hAnsi="Sakkal Majalla" w:cs="Sakkal Majalla"/>
          <w:sz w:val="28"/>
          <w:szCs w:val="28"/>
        </w:rPr>
      </w:pPr>
      <w:r w:rsidRPr="002901F3">
        <w:rPr>
          <w:rFonts w:ascii="Sakkal Majalla" w:hAnsi="Sakkal Majalla" w:cs="Sakkal Majalla"/>
          <w:sz w:val="28"/>
          <w:szCs w:val="28"/>
          <w:rtl/>
        </w:rPr>
        <w:t>إن جعل العقيدة أساسا من أسس المواطنة معارض بما هو ثابت في السنة النبوية من جعل أساس المواطنة الولاء للدولة والالتزام بالصحيفة من دون تمييز بسبب الدين أو سبب آخر، فقد جعلت الصحيفة التي تمثل دستور دولة المدينة أساس المواطنة الالتزام بمضمون تلك الصحيفة بما يجسد إرادة العيش المشترك، بغض النظر عن العقيدة والجنس (فقد كانت تضم المسلم واليهودي والعربي والحبشي والفارسي والرومي) وجعلت المواطنة مفتوحة لكل من التحق بتلك الصحيفة</w:t>
      </w:r>
      <w:r w:rsidRPr="002901F3">
        <w:rPr>
          <w:rStyle w:val="Appelnotedebasdep"/>
          <w:rFonts w:ascii="Sakkal Majalla" w:hAnsi="Sakkal Majalla" w:cs="Sakkal Majalla"/>
          <w:sz w:val="28"/>
          <w:szCs w:val="28"/>
          <w:rtl/>
        </w:rPr>
        <w:footnoteReference w:id="10"/>
      </w:r>
      <w:r w:rsidRPr="002901F3">
        <w:rPr>
          <w:rFonts w:ascii="Sakkal Majalla" w:hAnsi="Sakkal Majalla" w:cs="Sakkal Majalla"/>
          <w:sz w:val="28"/>
          <w:szCs w:val="28"/>
          <w:rtl/>
        </w:rPr>
        <w:t xml:space="preserve">. </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Pr>
      </w:pPr>
      <w:r w:rsidRPr="002901F3">
        <w:rPr>
          <w:rFonts w:ascii="Sakkal Majalla" w:hAnsi="Sakkal Majalla" w:cs="Sakkal Majalla"/>
          <w:sz w:val="28"/>
          <w:szCs w:val="28"/>
          <w:rtl/>
        </w:rPr>
        <w:t xml:space="preserve">     إن اعتبار الإقامة في دار الإسلام شرطا للمواطنة،  نجد أن الأحكام الدستورية الأصلية تقضي أن المسلمين جميعا يعتبرون جماعة سياسية واحدة، وبلاد الإسلام كلها تعتبر دارا أو إقليما واحدا، فهي دولة واحدة يجتمعون فيها على إمام واحد، وفي هذه الحال فإن وصف المواطنة يشمل بالضرورة جميع المسلمين بالأصل والمولد في دار الإسلام، كما يشمل غير المسلمين الذين يشاركون المسلمين الدار من قديم وولاءهم لدولة الإسلام، فلهم من حقوق المواطنة ما للمسلمين من غير تمييز إلا في بعض الوظائف التي يتطلبها حفظ هوية الدولة.</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r w:rsidRPr="002901F3">
        <w:rPr>
          <w:rFonts w:ascii="Sakkal Majalla" w:hAnsi="Sakkal Majalla" w:cs="Sakkal Majalla"/>
          <w:sz w:val="28"/>
          <w:szCs w:val="28"/>
          <w:rtl/>
        </w:rPr>
        <w:t xml:space="preserve">    فالواقع أن المسلمين رغم أنهم يمثلون جماعة ملية واحدة ولكنهم اليوم ليسوا جماعة سياسية واحدة، بل يتوزعون على عدد كبير من الجماعات السياسية كل منها تدين بالولاء والالتزام السياسي للدولة التي يتبعونها، فضلا عن أن عددا غير قليل من المسلمين لا يعيشون في دیار الإسلام وإنما يعيشون في بلاد الكفر، ومن ثم فلا يكفي الإقامة في أحد ديار الإسلام لاكتساب حق المواطنة ويترتب على ذلك أن الحق في المواطنة في حال وجود دولة إسلامية واحدة يتحدد بالولاء السياسي والالتزام بدستورها، ويشمل في ذلك المسلمين، كما يشمل غير المسلمين الذين يشاركون المسلمين دار الإسلام. كما تبقى الدولة الإسلامية دولة مفتوحة لاكتساب جنسيتها لكل من توافرت فيه الشروط التي يشترطها دستورها</w:t>
      </w:r>
      <w:r w:rsidRPr="002901F3">
        <w:rPr>
          <w:rStyle w:val="Appelnotedebasdep"/>
          <w:rFonts w:ascii="Sakkal Majalla" w:hAnsi="Sakkal Majalla" w:cs="Sakkal Majalla"/>
          <w:sz w:val="28"/>
          <w:szCs w:val="28"/>
          <w:rtl/>
        </w:rPr>
        <w:footnoteReference w:id="11"/>
      </w:r>
      <w:r w:rsidRPr="002901F3">
        <w:rPr>
          <w:rFonts w:ascii="Sakkal Majalla" w:hAnsi="Sakkal Majalla" w:cs="Sakkal Majalla"/>
          <w:sz w:val="28"/>
          <w:szCs w:val="28"/>
          <w:rtl/>
        </w:rPr>
        <w:t>.</w:t>
      </w: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p>
    <w:p w:rsidR="00995B76" w:rsidRPr="002901F3" w:rsidRDefault="00995B76" w:rsidP="00995B76">
      <w:pPr>
        <w:pStyle w:val="NormalWeb"/>
        <w:bidi/>
        <w:spacing w:before="0" w:beforeAutospacing="0" w:afterAutospacing="0"/>
        <w:jc w:val="both"/>
        <w:rPr>
          <w:rFonts w:ascii="Sakkal Majalla" w:hAnsi="Sakkal Majalla" w:cs="Sakkal Majalla"/>
          <w:sz w:val="28"/>
          <w:szCs w:val="28"/>
          <w:rtl/>
        </w:rPr>
      </w:pP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rPr>
      </w:pPr>
    </w:p>
    <w:p w:rsidR="00995B76" w:rsidRPr="002901F3" w:rsidRDefault="00995B76" w:rsidP="00995B76">
      <w:pPr>
        <w:pStyle w:val="Paragraphedeliste"/>
        <w:bidi/>
        <w:spacing w:line="240" w:lineRule="auto"/>
        <w:ind w:left="283"/>
        <w:jc w:val="center"/>
        <w:rPr>
          <w:rFonts w:ascii="Sakkal Majalla" w:hAnsi="Sakkal Majalla" w:cs="Sakkal Majalla" w:hint="cs"/>
          <w:b/>
          <w:bCs/>
          <w:sz w:val="28"/>
          <w:szCs w:val="28"/>
          <w:u w:val="single"/>
          <w:rtl/>
          <w:lang w:bidi="ar-DZ"/>
        </w:rPr>
      </w:pPr>
      <w:r w:rsidRPr="002901F3">
        <w:rPr>
          <w:rFonts w:ascii="Sakkal Majalla" w:hAnsi="Sakkal Majalla" w:cs="Sakkal Majalla" w:hint="cs"/>
          <w:b/>
          <w:bCs/>
          <w:sz w:val="28"/>
          <w:szCs w:val="28"/>
          <w:u w:val="single"/>
          <w:rtl/>
          <w:lang w:bidi="ar-DZ"/>
        </w:rPr>
        <w:t>المحاضرة الرابعة:</w:t>
      </w:r>
      <w:r w:rsidRPr="002901F3">
        <w:rPr>
          <w:rFonts w:ascii="Sakkal Majalla" w:hAnsi="Sakkal Majalla" w:cs="Sakkal Majalla"/>
          <w:b/>
          <w:bCs/>
          <w:sz w:val="28"/>
          <w:szCs w:val="28"/>
          <w:u w:val="single"/>
          <w:rtl/>
          <w:lang w:bidi="ar-DZ"/>
        </w:rPr>
        <w:t xml:space="preserve">  مواطنة المدن المستقلة: (التعاقدية)</w:t>
      </w:r>
      <w:r w:rsidRPr="002901F3">
        <w:rPr>
          <w:rFonts w:ascii="Sakkal Majalla" w:hAnsi="Sakkal Majalla" w:cs="Sakkal Majalla" w:hint="cs"/>
          <w:b/>
          <w:bCs/>
          <w:sz w:val="28"/>
          <w:szCs w:val="28"/>
          <w:u w:val="single"/>
          <w:rtl/>
          <w:lang w:bidi="ar-DZ"/>
        </w:rPr>
        <w:t xml:space="preserve"> ومواطنة الحقوق</w:t>
      </w:r>
    </w:p>
    <w:p w:rsidR="00995B76" w:rsidRPr="002901F3" w:rsidRDefault="00995B76" w:rsidP="00995B76">
      <w:pPr>
        <w:pStyle w:val="Paragraphedeliste"/>
        <w:bidi/>
        <w:spacing w:line="240" w:lineRule="auto"/>
        <w:ind w:left="283"/>
        <w:rPr>
          <w:rFonts w:ascii="Sakkal Majalla" w:hAnsi="Sakkal Majalla" w:cs="Sakkal Majalla"/>
          <w:b/>
          <w:bCs/>
          <w:sz w:val="28"/>
          <w:szCs w:val="28"/>
          <w:u w:val="single"/>
          <w:rtl/>
          <w:lang w:bidi="ar-DZ"/>
        </w:rPr>
      </w:pPr>
      <w:r w:rsidRPr="002901F3">
        <w:rPr>
          <w:rFonts w:ascii="Sakkal Majalla" w:hAnsi="Sakkal Majalla" w:cs="Sakkal Majalla" w:hint="cs"/>
          <w:b/>
          <w:bCs/>
          <w:sz w:val="28"/>
          <w:szCs w:val="28"/>
          <w:u w:val="single"/>
          <w:rtl/>
          <w:lang w:bidi="ar-DZ"/>
        </w:rPr>
        <w:t>أولا:</w:t>
      </w:r>
      <w:r w:rsidRPr="002901F3">
        <w:rPr>
          <w:rFonts w:ascii="Sakkal Majalla" w:hAnsi="Sakkal Majalla" w:cs="Sakkal Majalla"/>
          <w:b/>
          <w:bCs/>
          <w:sz w:val="28"/>
          <w:szCs w:val="28"/>
          <w:u w:val="single"/>
          <w:rtl/>
          <w:lang w:bidi="ar-DZ"/>
        </w:rPr>
        <w:t xml:space="preserve"> مواطنة المدن المستقلة:</w:t>
      </w:r>
    </w:p>
    <w:p w:rsidR="00995B76" w:rsidRPr="002901F3" w:rsidRDefault="00995B76" w:rsidP="00995B76">
      <w:pPr>
        <w:pStyle w:val="Paragraphedeliste"/>
        <w:numPr>
          <w:ilvl w:val="0"/>
          <w:numId w:val="2"/>
        </w:numPr>
        <w:bidi/>
        <w:spacing w:line="240" w:lineRule="auto"/>
        <w:jc w:val="both"/>
        <w:rPr>
          <w:rFonts w:ascii="Sakkal Majalla" w:hAnsi="Sakkal Majalla" w:cs="Sakkal Majalla"/>
          <w:sz w:val="28"/>
          <w:szCs w:val="28"/>
          <w:lang w:bidi="ar-DZ"/>
        </w:rPr>
      </w:pPr>
      <w:r w:rsidRPr="002901F3">
        <w:rPr>
          <w:rFonts w:ascii="Sakkal Majalla" w:hAnsi="Sakkal Majalla" w:cs="Sakkal Majalla"/>
          <w:sz w:val="28"/>
          <w:szCs w:val="28"/>
          <w:rtl/>
          <w:lang w:bidi="ar-DZ"/>
        </w:rPr>
        <w:t xml:space="preserve">  نمو الشعور العدائي نحو الكنيسة ووصف البابوية و الاتجاه نحو النظرة العلمانية للحياة ونظرة البورجوازية أو قيام الدولة القومية، </w:t>
      </w:r>
    </w:p>
    <w:p w:rsidR="00995B76" w:rsidRPr="002901F3" w:rsidRDefault="00995B76" w:rsidP="00995B76">
      <w:pPr>
        <w:pStyle w:val="Paragraphedeliste"/>
        <w:numPr>
          <w:ilvl w:val="0"/>
          <w:numId w:val="2"/>
        </w:numPr>
        <w:bidi/>
        <w:spacing w:line="240" w:lineRule="auto"/>
        <w:jc w:val="both"/>
        <w:rPr>
          <w:rFonts w:ascii="Sakkal Majalla" w:hAnsi="Sakkal Majalla" w:cs="Sakkal Majalla"/>
          <w:sz w:val="28"/>
          <w:szCs w:val="28"/>
          <w:lang w:bidi="ar-DZ"/>
        </w:rPr>
      </w:pPr>
      <w:r w:rsidRPr="002901F3">
        <w:rPr>
          <w:rFonts w:ascii="Sakkal Majalla" w:hAnsi="Sakkal Majalla" w:cs="Sakkal Majalla"/>
          <w:sz w:val="28"/>
          <w:szCs w:val="28"/>
          <w:rtl/>
          <w:lang w:bidi="ar-DZ"/>
        </w:rPr>
        <w:t>الواقع الفكري والديني الذي كان سائدا جراء الممارسات الإستبدادية الكنسية الكاثوليكية مما عزز  الشعور العدائي اتجاه الكنيسة بل واتجاه الدين أيضا مما ساعد على  نمو الفكر العلماني و النظرة العلمية العقلانية اتجاه العلم.</w:t>
      </w:r>
    </w:p>
    <w:p w:rsidR="00995B76" w:rsidRPr="002901F3" w:rsidRDefault="00995B76" w:rsidP="00995B76">
      <w:pPr>
        <w:pStyle w:val="Paragraphedeliste"/>
        <w:numPr>
          <w:ilvl w:val="0"/>
          <w:numId w:val="2"/>
        </w:numPr>
        <w:bidi/>
        <w:spacing w:line="240" w:lineRule="auto"/>
        <w:jc w:val="both"/>
        <w:rPr>
          <w:rFonts w:ascii="Sakkal Majalla" w:hAnsi="Sakkal Majalla" w:cs="Sakkal Majalla"/>
          <w:sz w:val="28"/>
          <w:szCs w:val="28"/>
          <w:lang w:bidi="ar-DZ"/>
        </w:rPr>
      </w:pPr>
      <w:r w:rsidRPr="002901F3">
        <w:rPr>
          <w:rFonts w:ascii="Sakkal Majalla" w:hAnsi="Sakkal Majalla" w:cs="Sakkal Majalla"/>
          <w:sz w:val="28"/>
          <w:szCs w:val="28"/>
          <w:rtl/>
          <w:lang w:bidi="ar-DZ"/>
        </w:rPr>
        <w:t>حركة الإصلاح الديني تقوية السلطة الزمنية لمواجهة سلطة الكنيسة</w:t>
      </w:r>
    </w:p>
    <w:p w:rsidR="00995B76" w:rsidRPr="002901F3" w:rsidRDefault="00995B76" w:rsidP="00995B76">
      <w:pPr>
        <w:pStyle w:val="Paragraphedeliste"/>
        <w:numPr>
          <w:ilvl w:val="0"/>
          <w:numId w:val="2"/>
        </w:numPr>
        <w:bidi/>
        <w:spacing w:line="240" w:lineRule="auto"/>
        <w:jc w:val="both"/>
        <w:rPr>
          <w:rFonts w:ascii="Sakkal Majalla" w:hAnsi="Sakkal Majalla" w:cs="Sakkal Majalla"/>
          <w:sz w:val="28"/>
          <w:szCs w:val="28"/>
          <w:lang w:bidi="ar-DZ"/>
        </w:rPr>
      </w:pPr>
      <w:r w:rsidRPr="002901F3">
        <w:rPr>
          <w:rFonts w:ascii="Sakkal Majalla" w:hAnsi="Sakkal Majalla" w:cs="Sakkal Majalla"/>
          <w:sz w:val="28"/>
          <w:szCs w:val="28"/>
          <w:rtl/>
          <w:lang w:bidi="ar-DZ"/>
        </w:rPr>
        <w:t xml:space="preserve">تقوية نظرية الحق الإلهي للملوك وذلك بهدف تقوية نفوذهم </w:t>
      </w:r>
    </w:p>
    <w:p w:rsidR="00995B76" w:rsidRPr="002901F3" w:rsidRDefault="00995B76" w:rsidP="00995B76">
      <w:pPr>
        <w:pStyle w:val="Paragraphedeliste"/>
        <w:bidi/>
        <w:spacing w:line="240" w:lineRule="auto"/>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lastRenderedPageBreak/>
        <w:t xml:space="preserve">ظهرت لأول مرة المواطنة على يد جون بودان عدم أهلية العبد عند بودان لحمل صفة المواطنة </w:t>
      </w:r>
    </w:p>
    <w:p w:rsidR="00995B76" w:rsidRPr="002901F3" w:rsidRDefault="00995B76" w:rsidP="00995B76">
      <w:pPr>
        <w:pStyle w:val="Paragraphedeliste"/>
        <w:bidi/>
        <w:spacing w:line="240" w:lineRule="auto"/>
        <w:jc w:val="both"/>
        <w:rPr>
          <w:rFonts w:ascii="Sakkal Majalla" w:hAnsi="Sakkal Majalla" w:cs="Sakkal Majalla" w:hint="cs"/>
          <w:sz w:val="28"/>
          <w:szCs w:val="28"/>
          <w:u w:val="single"/>
          <w:rtl/>
          <w:lang w:bidi="ar-DZ"/>
        </w:rPr>
      </w:pPr>
      <w:r w:rsidRPr="002901F3">
        <w:rPr>
          <w:rFonts w:ascii="Sakkal Majalla" w:hAnsi="Sakkal Majalla" w:cs="Sakkal Majalla"/>
          <w:sz w:val="28"/>
          <w:szCs w:val="28"/>
          <w:u w:val="single"/>
          <w:rtl/>
          <w:lang w:bidi="ar-DZ"/>
        </w:rPr>
        <w:t xml:space="preserve"> </w:t>
      </w:r>
      <w:r w:rsidRPr="002901F3">
        <w:rPr>
          <w:rFonts w:ascii="Sakkal Majalla" w:hAnsi="Sakkal Majalla" w:cs="Sakkal Majalla" w:hint="cs"/>
          <w:sz w:val="28"/>
          <w:szCs w:val="28"/>
          <w:u w:val="single"/>
          <w:rtl/>
          <w:lang w:bidi="ar-DZ"/>
        </w:rPr>
        <w:t>المواطنة عند جون بودان:</w:t>
      </w:r>
    </w:p>
    <w:p w:rsidR="00995B76" w:rsidRPr="002901F3" w:rsidRDefault="00995B76" w:rsidP="00995B76">
      <w:pPr>
        <w:pStyle w:val="Paragraphedeliste"/>
        <w:bidi/>
        <w:spacing w:line="240" w:lineRule="auto"/>
        <w:jc w:val="both"/>
        <w:rPr>
          <w:rFonts w:ascii="Sakkal Majalla" w:hAnsi="Sakkal Majalla" w:cs="Sakkal Majalla"/>
          <w:sz w:val="28"/>
          <w:szCs w:val="28"/>
          <w:rtl/>
          <w:lang w:bidi="ar-DZ"/>
        </w:rPr>
      </w:pPr>
      <w:r w:rsidRPr="002901F3">
        <w:rPr>
          <w:rFonts w:ascii="Sakkal Majalla" w:hAnsi="Sakkal Majalla" w:cs="Sakkal Majalla" w:hint="cs"/>
          <w:sz w:val="28"/>
          <w:szCs w:val="28"/>
          <w:rtl/>
          <w:lang w:bidi="ar-DZ"/>
        </w:rPr>
        <w:t xml:space="preserve">  </w:t>
      </w:r>
      <w:r w:rsidRPr="002901F3">
        <w:rPr>
          <w:rFonts w:ascii="Sakkal Majalla" w:hAnsi="Sakkal Majalla" w:cs="Sakkal Majalla"/>
          <w:sz w:val="28"/>
          <w:szCs w:val="28"/>
          <w:rtl/>
          <w:lang w:bidi="ar-DZ"/>
        </w:rPr>
        <w:t xml:space="preserve"> اعتبر بودان أن مسألة النساء و الأطفال مواطنين  من باب أنهم لا يخضعون لأحد خضوعا مذلا كما هو العبد إلا أن حرياتهم وحقوقهم  مرتبطة بسلطة التصرف في ممتلكاتهم  تبقى محدودة بسلطة رؤساء الأسر لصنع عملية خضوع تصاعديا ، لنقول أن كل مواطن هو خاضع كرعية طالما أن حريته محدودة بقوة الحاكم الذي يدين له بالطاعة</w:t>
      </w:r>
    </w:p>
    <w:p w:rsidR="00995B76" w:rsidRPr="002901F3" w:rsidRDefault="00995B76" w:rsidP="00995B76">
      <w:pPr>
        <w:pStyle w:val="Paragraphedeliste"/>
        <w:bidi/>
        <w:spacing w:line="240" w:lineRule="auto"/>
        <w:jc w:val="both"/>
        <w:rPr>
          <w:rFonts w:ascii="Sakkal Majalla" w:hAnsi="Sakkal Majalla" w:cs="Sakkal Majalla"/>
          <w:sz w:val="28"/>
          <w:szCs w:val="28"/>
          <w:rtl/>
          <w:lang w:bidi="ar-DZ"/>
        </w:rPr>
      </w:pPr>
      <w:r w:rsidRPr="002901F3">
        <w:rPr>
          <w:rFonts w:ascii="Sakkal Majalla" w:hAnsi="Sakkal Majalla" w:cs="Sakkal Majalla" w:hint="cs"/>
          <w:sz w:val="28"/>
          <w:szCs w:val="28"/>
          <w:rtl/>
          <w:lang w:bidi="ar-DZ"/>
        </w:rPr>
        <w:t xml:space="preserve">           </w:t>
      </w:r>
      <w:r w:rsidRPr="002901F3">
        <w:rPr>
          <w:rFonts w:ascii="Sakkal Majalla" w:hAnsi="Sakkal Majalla" w:cs="Sakkal Majalla"/>
          <w:sz w:val="28"/>
          <w:szCs w:val="28"/>
          <w:rtl/>
          <w:lang w:bidi="ar-DZ"/>
        </w:rPr>
        <w:t>تستخدم فكرة رؤساء الأسر لصنع عملية خضوعا تصاعديا من أسفل إلى أعلى بدءا بالفرد المواطن وصولا إلى الحاكم.</w:t>
      </w:r>
    </w:p>
    <w:p w:rsidR="00995B76" w:rsidRPr="002901F3" w:rsidRDefault="00995B76" w:rsidP="00995B76">
      <w:pPr>
        <w:pStyle w:val="Paragraphedeliste"/>
        <w:bidi/>
        <w:spacing w:line="240" w:lineRule="auto"/>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 xml:space="preserve">  السيادة عند بودان هي السلطة المطلقة والمستمرة للدولة ، فرق بودان بين المواطن والأجنبي  لا من حيث حيازة الحقوق من حيث الجهة التي يخضع لها المواطن فالمواطن لا يمكن أن يكون خاضعا لأكثر من عاهل واحد إلا إذا كان كلاهما عضوين  في اتحاد واحدة أي أن تكون الدولة اتحادية من أكثر من امارة أو ولاية، لهذا يعتبر بودان أن خضوع الشخص لسلطة أخرى يحرمه من أن يكون مواطنا فيعامله معاملة الأجنبيين  المعاملة تظهر من خلال خضوع وطاعة من جانب الإنسان الحر لعاهله</w:t>
      </w:r>
    </w:p>
    <w:p w:rsidR="00995B76" w:rsidRPr="002901F3" w:rsidRDefault="00995B76" w:rsidP="00995B76">
      <w:pPr>
        <w:pStyle w:val="Paragraphedeliste"/>
        <w:bidi/>
        <w:spacing w:line="240" w:lineRule="auto"/>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يرى بودان أن خضوع المواطن هو خضوع تعاقدي لا قسري العلاقة بين الرعية والعاهل أو المواطن والدولة هي علاقة تبادلية تعاقدية</w:t>
      </w:r>
      <w:r w:rsidRPr="002901F3">
        <w:rPr>
          <w:rStyle w:val="Appelnotedebasdep"/>
          <w:rFonts w:ascii="Sakkal Majalla" w:hAnsi="Sakkal Majalla" w:cs="Sakkal Majalla"/>
          <w:sz w:val="28"/>
          <w:szCs w:val="28"/>
          <w:rtl/>
          <w:lang w:bidi="ar-DZ"/>
        </w:rPr>
        <w:footnoteReference w:id="12"/>
      </w:r>
      <w:r w:rsidRPr="002901F3">
        <w:rPr>
          <w:rFonts w:ascii="Sakkal Majalla" w:hAnsi="Sakkal Majalla" w:cs="Sakkal Majalla"/>
          <w:sz w:val="28"/>
          <w:szCs w:val="28"/>
          <w:rtl/>
          <w:lang w:bidi="ar-DZ"/>
        </w:rPr>
        <w:t xml:space="preserve">. </w:t>
      </w:r>
    </w:p>
    <w:p w:rsidR="00995B76" w:rsidRPr="002901F3" w:rsidRDefault="00995B76" w:rsidP="00995B76">
      <w:pPr>
        <w:pStyle w:val="Paragraphedeliste"/>
        <w:numPr>
          <w:ilvl w:val="0"/>
          <w:numId w:val="6"/>
        </w:numPr>
        <w:bidi/>
        <w:spacing w:line="240" w:lineRule="auto"/>
        <w:rPr>
          <w:rFonts w:ascii="Sakkal Majalla" w:hAnsi="Sakkal Majalla" w:cs="Sakkal Majalla"/>
          <w:sz w:val="28"/>
          <w:szCs w:val="28"/>
          <w:rtl/>
          <w:lang w:bidi="ar-DZ"/>
        </w:rPr>
      </w:pPr>
      <w:r w:rsidRPr="002901F3">
        <w:rPr>
          <w:rFonts w:ascii="Sakkal Majalla" w:hAnsi="Sakkal Majalla" w:cs="Sakkal Majalla"/>
          <w:sz w:val="28"/>
          <w:szCs w:val="28"/>
          <w:u w:val="single"/>
          <w:rtl/>
          <w:lang w:bidi="ar-DZ"/>
        </w:rPr>
        <w:t>نظرية الحقوق المطلقة</w:t>
      </w:r>
      <w:r w:rsidRPr="002901F3">
        <w:rPr>
          <w:rFonts w:ascii="Sakkal Majalla" w:hAnsi="Sakkal Majalla" w:cs="Sakkal Majalla"/>
          <w:sz w:val="28"/>
          <w:szCs w:val="28"/>
          <w:rtl/>
          <w:lang w:bidi="ar-DZ"/>
        </w:rPr>
        <w:t>:</w:t>
      </w:r>
    </w:p>
    <w:p w:rsidR="00995B76" w:rsidRPr="002901F3" w:rsidRDefault="00995B76" w:rsidP="00995B76">
      <w:pPr>
        <w:pStyle w:val="Paragraphedeliste"/>
        <w:bidi/>
        <w:spacing w:line="240" w:lineRule="auto"/>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 xml:space="preserve">          هوبز يرى أن تلك الحقوق المطلقة التي منحتها الطبيعة للآخرين هي تهديد لحياة الآخرين </w:t>
      </w:r>
      <w:r w:rsidRPr="002901F3">
        <w:rPr>
          <w:rFonts w:ascii="Sakkal Majalla" w:hAnsi="Sakkal Majalla" w:cs="Sakkal Majalla" w:hint="cs"/>
          <w:sz w:val="28"/>
          <w:szCs w:val="28"/>
          <w:rtl/>
          <w:lang w:bidi="ar-DZ"/>
        </w:rPr>
        <w:t>من</w:t>
      </w:r>
      <w:r w:rsidRPr="002901F3">
        <w:rPr>
          <w:rFonts w:ascii="Sakkal Majalla" w:hAnsi="Sakkal Majalla" w:cs="Sakkal Majalla"/>
          <w:sz w:val="28"/>
          <w:szCs w:val="28"/>
          <w:rtl/>
          <w:lang w:bidi="ar-DZ"/>
        </w:rPr>
        <w:t xml:space="preserve"> حوله فالحق يعني الحرية في فعل الشيء أو الامتناع عن فعله  بينما القانون يلزم ويقيد الإنسان بأحد الأمرين لذلك فالقانون والحق مختلفان بنفس درجة اختلاف الالتزام والحرية فكلاهما لا ينسجم مع الآخر.    لذلك  يرى  هوبز  أن في إبرام العقد إرساء لقانون ما أي إعلاء القانون على الحق .</w:t>
      </w:r>
    </w:p>
    <w:p w:rsidR="00995B76" w:rsidRPr="002901F3" w:rsidRDefault="00995B76" w:rsidP="00995B76">
      <w:pPr>
        <w:pStyle w:val="Paragraphedeliste"/>
        <w:bidi/>
        <w:spacing w:line="240" w:lineRule="auto"/>
        <w:ind w:left="283"/>
        <w:jc w:val="both"/>
        <w:rPr>
          <w:rFonts w:ascii="Sakkal Majalla" w:hAnsi="Sakkal Majalla" w:cs="Sakkal Majalla"/>
          <w:sz w:val="28"/>
          <w:szCs w:val="28"/>
          <w:u w:val="single"/>
          <w:rtl/>
          <w:lang w:bidi="ar-DZ"/>
        </w:rPr>
      </w:pPr>
      <w:r w:rsidRPr="002901F3">
        <w:rPr>
          <w:rFonts w:ascii="Sakkal Majalla" w:hAnsi="Sakkal Majalla" w:cs="Sakkal Majalla"/>
          <w:sz w:val="28"/>
          <w:szCs w:val="28"/>
          <w:u w:val="single"/>
          <w:rtl/>
          <w:lang w:bidi="ar-DZ"/>
        </w:rPr>
        <w:t xml:space="preserve">ثانيا: </w:t>
      </w:r>
      <w:r w:rsidRPr="002901F3">
        <w:rPr>
          <w:rFonts w:ascii="Sakkal Majalla" w:hAnsi="Sakkal Majalla" w:cs="Sakkal Majalla"/>
          <w:b/>
          <w:bCs/>
          <w:sz w:val="28"/>
          <w:szCs w:val="28"/>
          <w:u w:val="single"/>
          <w:rtl/>
          <w:lang w:bidi="ar-DZ"/>
        </w:rPr>
        <w:t>مواطنة الحقوق:</w:t>
      </w: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 xml:space="preserve"> يرجع مفهوم مواطنة الحقوق إلى قرابة قرنين من الزمان من منتصف القرن الثامن العشر إلى منتصف القرن العشرين، إن مفهوم المواطنة التعاقدية السابق قد امتد في تطويره على مبدأ الحقوق الطبيعية الذي كان منتشرا خلال القرن السابع عشر في العديد من الكتابات السياسية خاصة عند فلاسفة العقد الإجتماعي.</w:t>
      </w: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 xml:space="preserve"> فقد تكلم في البداية هوبز عن الحقوق الطبيعية فوصفها أنها تلك الحرية التي يتمتع بها الإنسان في فعل ما يحقق له</w:t>
      </w:r>
      <w:r w:rsidRPr="002901F3">
        <w:rPr>
          <w:rFonts w:ascii="Sakkal Majalla" w:hAnsi="Sakkal Majalla" w:cs="Sakkal Majalla" w:hint="cs"/>
          <w:sz w:val="28"/>
          <w:szCs w:val="28"/>
          <w:rtl/>
          <w:lang w:bidi="ar-DZ"/>
        </w:rPr>
        <w:t xml:space="preserve"> </w:t>
      </w:r>
      <w:r w:rsidRPr="002901F3">
        <w:rPr>
          <w:rFonts w:ascii="Sakkal Majalla" w:hAnsi="Sakkal Majalla" w:cs="Sakkal Majalla"/>
          <w:sz w:val="28"/>
          <w:szCs w:val="28"/>
          <w:rtl/>
          <w:lang w:bidi="ar-DZ"/>
        </w:rPr>
        <w:t>البقاء في الوجود أما جون لوك فإنه قد ل</w:t>
      </w:r>
      <w:r w:rsidRPr="002901F3">
        <w:rPr>
          <w:rFonts w:ascii="Sakkal Majalla" w:hAnsi="Sakkal Majalla" w:cs="Sakkal Majalla" w:hint="cs"/>
          <w:sz w:val="28"/>
          <w:szCs w:val="28"/>
          <w:rtl/>
          <w:lang w:bidi="ar-DZ"/>
        </w:rPr>
        <w:t>خ</w:t>
      </w:r>
      <w:r w:rsidRPr="002901F3">
        <w:rPr>
          <w:rFonts w:ascii="Sakkal Majalla" w:hAnsi="Sakkal Majalla" w:cs="Sakkal Majalla"/>
          <w:sz w:val="28"/>
          <w:szCs w:val="28"/>
          <w:rtl/>
          <w:lang w:bidi="ar-DZ"/>
        </w:rPr>
        <w:t>ص تلك الحقوق في ثلاث : حق الحياة، وحق الحرية، وحق الملكية ، كذلك فقد تناول تلك الحقوق كل من اسبينوزا ومونتسكيو  وآخرين.</w:t>
      </w: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 xml:space="preserve">     الواقع أن مفهوم المواطنة قد تأثر خلال القرنين الثامن عشر والتاسع عشر بالعديد من الأحداث السياسية التي ساعدت على تشكيله في تلك الصورة الحقيقية.</w:t>
      </w: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ولعل الحدث الأهم في أوروبا خلال تلك الفترة هو قيام الثورة الفرنسية سنة 1789 و التي اهتمت بمسألة المواطنة كجزء لا يتجزء من مبادئ الدولة القومية،  فقد اك</w:t>
      </w:r>
      <w:r w:rsidRPr="002901F3">
        <w:rPr>
          <w:rFonts w:ascii="Sakkal Majalla" w:hAnsi="Sakkal Majalla" w:cs="Sakkal Majalla" w:hint="cs"/>
          <w:sz w:val="28"/>
          <w:szCs w:val="28"/>
          <w:rtl/>
          <w:lang w:bidi="ar-DZ"/>
        </w:rPr>
        <w:t>ت</w:t>
      </w:r>
      <w:r w:rsidRPr="002901F3">
        <w:rPr>
          <w:rFonts w:ascii="Sakkal Majalla" w:hAnsi="Sakkal Majalla" w:cs="Sakkal Majalla"/>
          <w:sz w:val="28"/>
          <w:szCs w:val="28"/>
          <w:rtl/>
          <w:lang w:bidi="ar-DZ"/>
        </w:rPr>
        <w:t>شفت كل من مفهوم الدولة القومية والمؤسسات الحديثة، وإيديولجيا المواطنة القومية... وخلال القرنين التاليين أصبحت المواطنة والقومية مرتبطتين بشكل و</w:t>
      </w:r>
      <w:r w:rsidRPr="002901F3">
        <w:rPr>
          <w:rFonts w:ascii="Sakkal Majalla" w:hAnsi="Sakkal Majalla" w:cs="Sakkal Majalla" w:hint="cs"/>
          <w:sz w:val="28"/>
          <w:szCs w:val="28"/>
          <w:rtl/>
          <w:lang w:bidi="ar-DZ"/>
        </w:rPr>
        <w:t>ث</w:t>
      </w:r>
      <w:r w:rsidRPr="002901F3">
        <w:rPr>
          <w:rFonts w:ascii="Sakkal Majalla" w:hAnsi="Sakkal Majalla" w:cs="Sakkal Majalla"/>
          <w:sz w:val="28"/>
          <w:szCs w:val="28"/>
          <w:rtl/>
          <w:lang w:bidi="ar-DZ"/>
        </w:rPr>
        <w:t xml:space="preserve">يق وقد صاغت الثورة الفرنسية فكرة المواطنة في صورة حقيقية عندما قدمت مبادئها في بنود مرتبة  أطلقت عليها اسم إعلان حقوق </w:t>
      </w:r>
      <w:r w:rsidRPr="002901F3">
        <w:rPr>
          <w:rFonts w:ascii="Sakkal Majalla" w:hAnsi="Sakkal Majalla" w:cs="Sakkal Majalla"/>
          <w:sz w:val="28"/>
          <w:szCs w:val="28"/>
          <w:rtl/>
          <w:lang w:bidi="ar-DZ"/>
        </w:rPr>
        <w:lastRenderedPageBreak/>
        <w:t>الإنسان والمواطن معتمدة في ذلك على رواج مفهوم حقوق الإنسان الذي تطور من فكرة الحقوق الطبيعية القديمة، خاصة بعد نجاح الثورة الأمريكي سنة 1776 وانتشار الكتابات التي تعبر عن النظر للإنسان بوصفه الكائن وصاحب الملكات العليا وسيد العالم ويرسخ الإعلان السابق لمجموعة من الحقوق السلبية التي تعبر عن عدم الارتكاب الدولة لما يمنع المواطن من أن يمارس تلك الحقوق ، إذ أن فكرة وضع نظام إيجابي _ فكرة إستطاعة المواطن أن يطالب الدولة بتأدية الخدمات لم تظهر إلا فيما بعد</w:t>
      </w:r>
      <w:r w:rsidRPr="002901F3">
        <w:rPr>
          <w:rFonts w:ascii="Sakkal Majalla" w:hAnsi="Sakkal Majalla" w:cs="Sakkal Majalla" w:hint="cs"/>
          <w:sz w:val="28"/>
          <w:szCs w:val="28"/>
          <w:rtl/>
          <w:lang w:bidi="ar-DZ"/>
        </w:rPr>
        <w:t xml:space="preserve"> </w:t>
      </w:r>
      <w:r w:rsidRPr="002901F3">
        <w:rPr>
          <w:rStyle w:val="Appelnotedebasdep"/>
          <w:rFonts w:ascii="Sakkal Majalla" w:hAnsi="Sakkal Majalla" w:cs="Sakkal Majalla"/>
          <w:sz w:val="28"/>
          <w:szCs w:val="28"/>
          <w:rtl/>
          <w:lang w:bidi="ar-DZ"/>
        </w:rPr>
        <w:footnoteReference w:id="13"/>
      </w:r>
      <w:r w:rsidRPr="002901F3">
        <w:rPr>
          <w:rFonts w:ascii="Sakkal Majalla" w:hAnsi="Sakkal Majalla" w:cs="Sakkal Majalla"/>
          <w:sz w:val="28"/>
          <w:szCs w:val="28"/>
          <w:rtl/>
          <w:lang w:bidi="ar-DZ"/>
        </w:rPr>
        <w:t>.</w:t>
      </w:r>
    </w:p>
    <w:p w:rsidR="00995B76" w:rsidRPr="002901F3" w:rsidRDefault="00995B76" w:rsidP="00995B76">
      <w:pPr>
        <w:pStyle w:val="Paragraphedeliste"/>
        <w:bidi/>
        <w:spacing w:line="240" w:lineRule="auto"/>
        <w:ind w:left="283"/>
        <w:jc w:val="both"/>
        <w:rPr>
          <w:rFonts w:ascii="Sakkal Majalla" w:hAnsi="Sakkal Majalla" w:cs="Sakkal Majalla" w:hint="cs"/>
          <w:sz w:val="28"/>
          <w:szCs w:val="28"/>
          <w:rtl/>
          <w:lang w:bidi="ar-DZ"/>
        </w:rPr>
      </w:pPr>
      <w:r w:rsidRPr="002901F3">
        <w:rPr>
          <w:rFonts w:ascii="Sakkal Majalla" w:hAnsi="Sakkal Majalla" w:cs="Sakkal Majalla"/>
          <w:sz w:val="28"/>
          <w:szCs w:val="28"/>
          <w:rtl/>
          <w:lang w:bidi="ar-DZ"/>
        </w:rPr>
        <w:t xml:space="preserve">  وقد أعطى الإعلان السابق أساسا قويا لفكرة حقوق المواطنة ولفكرة حقوق الإنسان، بل إنه أعطى أساسا أيضا لفكرة الواجب المقابلة لفكرة الحق، فما هو حق لي كإنسان، هو حق لإنسان آخر أيضا وبالتالي هو واجب عليا نحوه.  أي أننا يمكن أن نقول أنه كان اعلانا لحقوق وواجبات المواطن الإنسان، </w:t>
      </w: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lang w:bidi="ar-DZ"/>
        </w:rPr>
      </w:pPr>
      <w:r w:rsidRPr="002901F3">
        <w:rPr>
          <w:rFonts w:ascii="Sakkal Majalla" w:hAnsi="Sakkal Majalla" w:cs="Sakkal Majalla" w:hint="cs"/>
          <w:sz w:val="28"/>
          <w:szCs w:val="28"/>
          <w:rtl/>
          <w:lang w:bidi="ar-DZ"/>
        </w:rPr>
        <w:t xml:space="preserve">    </w:t>
      </w:r>
      <w:r w:rsidRPr="002901F3">
        <w:rPr>
          <w:rFonts w:ascii="Sakkal Majalla" w:hAnsi="Sakkal Majalla" w:cs="Sakkal Majalla"/>
          <w:sz w:val="28"/>
          <w:szCs w:val="28"/>
          <w:rtl/>
          <w:lang w:bidi="ar-DZ"/>
        </w:rPr>
        <w:t>والحقيقة أن مفهوم المواطنة وحقوقها قد انتشر بمساعدة رجال الطبقة البرجوازية الرأسمالية والتي كانت قد قويت شوكتها في أوروبا منذ نجاح الثورة الإنجليزية المجيدة 1688. والتي قامت تلك الطبقة بالثورة و الإنقلاب ضد الملك جيمس الثاني ، مما صبغ هذا المفهوم الحقوق للمواطنة بصبغة فردية ليبرالية ضلت تلازمه حتى القرن العشرين.</w:t>
      </w: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 xml:space="preserve">  وتتلخص تلك الرؤية الأخلاقية للتيار الليبرالي الفردي في </w:t>
      </w:r>
      <w:r w:rsidRPr="002901F3">
        <w:rPr>
          <w:rFonts w:ascii="Sakkal Majalla" w:hAnsi="Sakkal Majalla" w:cs="Sakkal Majalla" w:hint="cs"/>
          <w:sz w:val="28"/>
          <w:szCs w:val="28"/>
          <w:rtl/>
          <w:lang w:bidi="ar-DZ"/>
        </w:rPr>
        <w:t>إعطاء</w:t>
      </w:r>
      <w:r w:rsidRPr="002901F3">
        <w:rPr>
          <w:rFonts w:ascii="Sakkal Majalla" w:hAnsi="Sakkal Majalla" w:cs="Sakkal Majalla"/>
          <w:sz w:val="28"/>
          <w:szCs w:val="28"/>
          <w:rtl/>
          <w:lang w:bidi="ar-DZ"/>
        </w:rPr>
        <w:t xml:space="preserve"> الإنسان القيمة الأعلى بين الكائنات ووضع الفرد قبل الدولة، وحقوقه قبل أي شيء.</w:t>
      </w: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 xml:space="preserve">   كذلك فقد استلهم التيار الليبرالي  في تعامله مع المواطنة الحقوقية أفكار ومبادئ الفيلسوف الإنجليزي جون لوك  بحقوق مسألة دولة الحد الأدنى أو الدولة التي تسهر على توفير حقوق المواطنين وتحرس على سيادة القانون دون أن تتدخل في حياة الأفراد واختياراتهم.</w:t>
      </w: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 xml:space="preserve"> فبالنسبة لليبرالية الكلاسيكية، كانت الحقوق هي العدو الأول لحقوق الإنسان وأصبح شعار الليبراليين الدولة التي تحكم أقل تحكم أفضل. فكل</w:t>
      </w:r>
      <w:r w:rsidRPr="002901F3">
        <w:rPr>
          <w:rFonts w:ascii="Sakkal Majalla" w:hAnsi="Sakkal Majalla" w:cs="Sakkal Majalla" w:hint="cs"/>
          <w:sz w:val="28"/>
          <w:szCs w:val="28"/>
          <w:rtl/>
          <w:lang w:bidi="ar-DZ"/>
        </w:rPr>
        <w:t>ما</w:t>
      </w:r>
      <w:r w:rsidRPr="002901F3">
        <w:rPr>
          <w:rFonts w:ascii="Sakkal Majalla" w:hAnsi="Sakkal Majalla" w:cs="Sakkal Majalla"/>
          <w:sz w:val="28"/>
          <w:szCs w:val="28"/>
          <w:rtl/>
          <w:lang w:bidi="ar-DZ"/>
        </w:rPr>
        <w:t xml:space="preserve"> ابتعدت الدولة عن التدخل في شؤون الأفراد كانت تقوم بعملها على الوجه الأكمل من وجهة نظرهم.</w:t>
      </w: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 xml:space="preserve">  ومن جانب آخر رسخت تلك الفردية الليبرالية لكون مسألة حقوق الإنسان مسألة فردية وليست جماعية وإذا كانت حقوق الإنسان هي تلك الحقوق التي يمتلكها الفرد ببساطة باعتباره بشرا بالتالي فإن الفرد وحده هو الذي يملك هذه الحقوق ... فالحقوق الإقتصادية والإجتماعية والثقافية، بالإضافة إلى الحقوق المدنية والسياسية هي حقوق أفراد،   وهو ما يعني أن كل مواطن داخل الدولة يمكنه أن يطالب بحقوقه، أو أن يجائر بالشكوى من الظلم كونه حاصلا على المبدأ الحقوقي بشكل فردي لا جماعي.</w:t>
      </w:r>
    </w:p>
    <w:p w:rsidR="00995B76" w:rsidRPr="002901F3" w:rsidRDefault="00995B76" w:rsidP="00995B76">
      <w:pPr>
        <w:pStyle w:val="Paragraphedeliste"/>
        <w:bidi/>
        <w:spacing w:line="240" w:lineRule="auto"/>
        <w:ind w:left="283"/>
        <w:jc w:val="both"/>
        <w:rPr>
          <w:rFonts w:ascii="Sakkal Majalla" w:hAnsi="Sakkal Majalla" w:cs="Sakkal Majalla"/>
          <w:sz w:val="28"/>
          <w:szCs w:val="28"/>
          <w:rtl/>
          <w:lang w:bidi="ar-DZ"/>
        </w:rPr>
      </w:pPr>
      <w:r w:rsidRPr="002901F3">
        <w:rPr>
          <w:rFonts w:ascii="Sakkal Majalla" w:hAnsi="Sakkal Majalla" w:cs="Sakkal Majalla"/>
          <w:sz w:val="28"/>
          <w:szCs w:val="28"/>
          <w:rtl/>
          <w:lang w:bidi="ar-DZ"/>
        </w:rPr>
        <w:t xml:space="preserve">   وبهذا تصبح طبيعة الروابط بين الدولة والمواطن طبيعة فردية أي أن هناك روابط بين الدولة وبين كل فرد فيها يساوي عدد ما في الدولة من مواطنين ، وأن تلك الدولة تقوم على مبدأ أساسي ألا وهو: المواطن أولا، وهكذا تشكلت حقوق الإنسان كمطلب لجميع الأفراد ضد الدولة بشكل أساسي، وهي علاقة مبنية على الأولوية البديهية للفرد على الدولة في تلك المجالات التي تحميها حقوق الإنسان</w:t>
      </w:r>
      <w:r w:rsidRPr="002901F3">
        <w:rPr>
          <w:rStyle w:val="Appelnotedebasdep"/>
          <w:rFonts w:ascii="Sakkal Majalla" w:hAnsi="Sakkal Majalla" w:cs="Sakkal Majalla"/>
          <w:sz w:val="28"/>
          <w:szCs w:val="28"/>
          <w:rtl/>
          <w:lang w:bidi="ar-DZ"/>
        </w:rPr>
        <w:footnoteReference w:id="14"/>
      </w:r>
    </w:p>
    <w:p w:rsidR="00995B76" w:rsidRPr="001152B4" w:rsidRDefault="00995B76" w:rsidP="00995B76">
      <w:pPr>
        <w:tabs>
          <w:tab w:val="left" w:pos="7697"/>
        </w:tabs>
        <w:bidi/>
        <w:spacing w:line="240" w:lineRule="auto"/>
        <w:jc w:val="both"/>
        <w:rPr>
          <w:rFonts w:ascii="Sakkal Majalla" w:hAnsi="Sakkal Majalla" w:cs="Sakkal Majalla"/>
          <w:sz w:val="28"/>
          <w:szCs w:val="28"/>
          <w:rtl/>
          <w:lang w:bidi="ar-DZ"/>
        </w:rPr>
      </w:pPr>
      <w:r w:rsidRPr="001152B4">
        <w:rPr>
          <w:rFonts w:ascii="Sakkal Majalla" w:hAnsi="Sakkal Majalla" w:cs="Sakkal Majalla"/>
          <w:sz w:val="28"/>
          <w:szCs w:val="28"/>
          <w:rtl/>
          <w:lang w:bidi="ar-DZ"/>
        </w:rPr>
        <w:tab/>
      </w:r>
    </w:p>
    <w:p w:rsidR="006277FD" w:rsidRDefault="006277FD">
      <w:pPr>
        <w:rPr>
          <w:lang w:bidi="ar-DZ"/>
        </w:rPr>
      </w:pPr>
    </w:p>
    <w:sectPr w:rsidR="006277FD" w:rsidSect="0064646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46C" w:rsidRDefault="0064646C" w:rsidP="00995B76">
      <w:pPr>
        <w:spacing w:after="0" w:line="240" w:lineRule="auto"/>
      </w:pPr>
      <w:r>
        <w:separator/>
      </w:r>
    </w:p>
  </w:endnote>
  <w:endnote w:type="continuationSeparator" w:id="0">
    <w:p w:rsidR="0064646C" w:rsidRDefault="0064646C" w:rsidP="0099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46C" w:rsidRDefault="0064646C">
    <w:pPr>
      <w:pStyle w:val="Pieddepage"/>
      <w:jc w:val="center"/>
    </w:pPr>
    <w:r>
      <w:fldChar w:fldCharType="begin"/>
    </w:r>
    <w:r>
      <w:instrText xml:space="preserve"> PAGE   \* MERGEFORMAT </w:instrText>
    </w:r>
    <w:r>
      <w:fldChar w:fldCharType="separate"/>
    </w:r>
    <w:r w:rsidR="00995B76">
      <w:rPr>
        <w:noProof/>
      </w:rPr>
      <w:t>1</w:t>
    </w:r>
    <w:r>
      <w:fldChar w:fldCharType="end"/>
    </w:r>
  </w:p>
  <w:p w:rsidR="0064646C" w:rsidRDefault="006464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46C" w:rsidRDefault="0064646C" w:rsidP="00995B76">
      <w:pPr>
        <w:spacing w:after="0" w:line="240" w:lineRule="auto"/>
      </w:pPr>
      <w:r>
        <w:separator/>
      </w:r>
    </w:p>
  </w:footnote>
  <w:footnote w:type="continuationSeparator" w:id="0">
    <w:p w:rsidR="0064646C" w:rsidRDefault="0064646C" w:rsidP="00995B76">
      <w:pPr>
        <w:spacing w:after="0" w:line="240" w:lineRule="auto"/>
      </w:pPr>
      <w:r>
        <w:continuationSeparator/>
      </w:r>
    </w:p>
  </w:footnote>
  <w:footnote w:id="1">
    <w:p w:rsidR="00995B76" w:rsidRDefault="00995B76" w:rsidP="00995B76">
      <w:pPr>
        <w:pStyle w:val="Notedebasdepage"/>
        <w:bidi/>
        <w:rPr>
          <w:rtl/>
          <w:lang w:bidi="ar-DZ"/>
        </w:rPr>
      </w:pPr>
      <w:r>
        <w:rPr>
          <w:rStyle w:val="Appelnotedebasdep"/>
        </w:rPr>
        <w:footnoteRef/>
      </w:r>
      <w:r>
        <w:t xml:space="preserve"> </w:t>
      </w:r>
      <w:r>
        <w:rPr>
          <w:rFonts w:hint="cs"/>
          <w:rtl/>
          <w:lang w:bidi="ar-DZ"/>
        </w:rPr>
        <w:t>_ حمدي مهران، المواطنة والمواطن في الفكر السياسي ـ دار الوفاء لدنيا الطباعة والنشر، مصر ، ص 147</w:t>
      </w:r>
    </w:p>
  </w:footnote>
  <w:footnote w:id="2">
    <w:p w:rsidR="00995B76" w:rsidRDefault="00995B76" w:rsidP="00995B76">
      <w:pPr>
        <w:pStyle w:val="Notedebasdepage"/>
        <w:bidi/>
        <w:rPr>
          <w:rtl/>
          <w:lang w:bidi="ar-DZ"/>
        </w:rPr>
      </w:pPr>
      <w:r>
        <w:rPr>
          <w:rStyle w:val="Appelnotedebasdep"/>
        </w:rPr>
        <w:footnoteRef/>
      </w:r>
      <w:r>
        <w:t xml:space="preserve"> </w:t>
      </w:r>
      <w:r>
        <w:rPr>
          <w:rFonts w:hint="cs"/>
          <w:rtl/>
          <w:lang w:bidi="ar-DZ"/>
        </w:rPr>
        <w:t>_ نفس المرجع السابق.</w:t>
      </w:r>
    </w:p>
  </w:footnote>
  <w:footnote w:id="3">
    <w:p w:rsidR="00995B76" w:rsidRPr="00230BEA" w:rsidRDefault="00995B76" w:rsidP="00995B76">
      <w:pPr>
        <w:pStyle w:val="Notedebasdepage"/>
        <w:bidi/>
        <w:rPr>
          <w:rFonts w:hint="cs"/>
          <w:rtl/>
          <w:lang w:bidi="ar-DZ"/>
        </w:rPr>
      </w:pPr>
      <w:r>
        <w:rPr>
          <w:rStyle w:val="Appelnotedebasdep"/>
        </w:rPr>
        <w:footnoteRef/>
      </w:r>
      <w:r>
        <w:t xml:space="preserve"> </w:t>
      </w:r>
      <w:r>
        <w:rPr>
          <w:rFonts w:hint="cs"/>
          <w:rtl/>
          <w:lang w:bidi="ar-DZ"/>
        </w:rPr>
        <w:t>_ أنظر محمد مهران، المواطنة والمواطن في الفكر السياسي،  ط1، دار الوفاء لدنيا الطباعة والنشر، الإسكندريةـ 2012.</w:t>
      </w:r>
    </w:p>
  </w:footnote>
  <w:footnote w:id="4">
    <w:p w:rsidR="00995B76" w:rsidRPr="00982EC2" w:rsidRDefault="00995B76" w:rsidP="00995B76">
      <w:pPr>
        <w:pStyle w:val="Notedebasdepage"/>
        <w:bidi/>
        <w:rPr>
          <w:rFonts w:hint="cs"/>
          <w:rtl/>
          <w:lang w:bidi="ar-DZ"/>
        </w:rPr>
      </w:pPr>
      <w:r>
        <w:rPr>
          <w:rStyle w:val="Appelnotedebasdep"/>
        </w:rPr>
        <w:footnoteRef/>
      </w:r>
      <w:r>
        <w:t xml:space="preserve"> </w:t>
      </w:r>
      <w:r>
        <w:rPr>
          <w:rFonts w:hint="cs"/>
          <w:rtl/>
          <w:lang w:bidi="ar-DZ"/>
        </w:rPr>
        <w:t>_ أنر فاروق السمرائي، حقوق الإنسان في القرآن الكريم، ضمن مجلة حقوق الإنسان في الفكر العربي، ط1، دراسات في نصوص، مركز دراسات الوحدة العربية، بيروت، 2002، ص 77 ومابعدها</w:t>
      </w:r>
    </w:p>
  </w:footnote>
  <w:footnote w:id="5">
    <w:p w:rsidR="00995B76" w:rsidRDefault="00995B76" w:rsidP="00995B76">
      <w:pPr>
        <w:pStyle w:val="Notedebasdepage"/>
        <w:bidi/>
        <w:rPr>
          <w:rtl/>
          <w:lang w:bidi="ar-DZ"/>
        </w:rPr>
      </w:pPr>
      <w:r>
        <w:rPr>
          <w:rStyle w:val="Appelnotedebasdep"/>
        </w:rPr>
        <w:footnoteRef/>
      </w:r>
      <w:r>
        <w:t xml:space="preserve"> </w:t>
      </w:r>
      <w:r>
        <w:rPr>
          <w:rFonts w:hint="cs"/>
          <w:rtl/>
          <w:lang w:bidi="ar-DZ"/>
        </w:rPr>
        <w:t xml:space="preserve">_ أنظر : محمد عابد الجابري، مفاهيم الحقوق والعدل في النصوص العربية_ الإسلامية، ضمن مجلة حقوق الإنسان في الفكر العربي، ط1، دراسات في نصوص، مركز دراسات الوحدة العربية، بيروت، 2002، ص62. </w:t>
      </w:r>
    </w:p>
    <w:p w:rsidR="00995B76" w:rsidRDefault="00995B76" w:rsidP="00995B76">
      <w:pPr>
        <w:pStyle w:val="Notedebasdepage"/>
        <w:bidi/>
        <w:rPr>
          <w:rtl/>
          <w:lang w:bidi="ar-DZ"/>
        </w:rPr>
      </w:pPr>
    </w:p>
  </w:footnote>
  <w:footnote w:id="6">
    <w:p w:rsidR="00995B76" w:rsidRDefault="00995B76" w:rsidP="00995B76">
      <w:pPr>
        <w:pStyle w:val="Notedebasdepage"/>
        <w:bidi/>
        <w:rPr>
          <w:rtl/>
          <w:lang w:bidi="ar-DZ"/>
        </w:rPr>
      </w:pPr>
      <w:r>
        <w:rPr>
          <w:rStyle w:val="Appelnotedebasdep"/>
        </w:rPr>
        <w:footnoteRef/>
      </w:r>
      <w:r>
        <w:t xml:space="preserve"> </w:t>
      </w:r>
      <w:r>
        <w:rPr>
          <w:rFonts w:hint="cs"/>
          <w:rtl/>
          <w:lang w:bidi="ar-DZ"/>
        </w:rPr>
        <w:t xml:space="preserve">_ أنظر : محمد عابد الجابري، مفاهيم الحقوق والعدل في النصوص العربية_ الإسلامية، ضمن مجلة حقوق الإنسان في الفكر العربي، ط1، دراسات في نصوص، مركز دراسات الوحدة العربية، بيروت، 2002، ص62. </w:t>
      </w:r>
    </w:p>
  </w:footnote>
  <w:footnote w:id="7">
    <w:p w:rsidR="00995B76" w:rsidRPr="006A2C6E" w:rsidRDefault="00995B76" w:rsidP="00995B76">
      <w:pPr>
        <w:pStyle w:val="Notedebasdepage"/>
        <w:bidi/>
        <w:rPr>
          <w:rFonts w:ascii="Sakkal Majalla" w:hAnsi="Sakkal Majalla" w:cs="Sakkal Majalla"/>
          <w:sz w:val="22"/>
          <w:szCs w:val="22"/>
          <w:rtl/>
          <w:lang w:bidi="ar-DZ"/>
        </w:rPr>
      </w:pPr>
      <w:r w:rsidRPr="006A2C6E">
        <w:rPr>
          <w:rStyle w:val="Appelnotedebasdep"/>
          <w:rFonts w:ascii="Sakkal Majalla" w:hAnsi="Sakkal Majalla" w:cs="Sakkal Majalla"/>
          <w:sz w:val="22"/>
          <w:szCs w:val="22"/>
        </w:rPr>
        <w:footnoteRef/>
      </w:r>
      <w:r w:rsidRPr="006A2C6E">
        <w:rPr>
          <w:rFonts w:ascii="Sakkal Majalla" w:hAnsi="Sakkal Majalla" w:cs="Sakkal Majalla"/>
          <w:sz w:val="22"/>
          <w:szCs w:val="22"/>
        </w:rPr>
        <w:t xml:space="preserve"> </w:t>
      </w:r>
      <w:r w:rsidRPr="006A2C6E">
        <w:rPr>
          <w:rFonts w:ascii="Sakkal Majalla" w:hAnsi="Sakkal Majalla" w:cs="Sakkal Majalla"/>
          <w:sz w:val="22"/>
          <w:szCs w:val="22"/>
          <w:rtl/>
          <w:lang w:bidi="ar-DZ"/>
        </w:rPr>
        <w:t>_</w:t>
      </w:r>
      <w:r>
        <w:rPr>
          <w:rFonts w:ascii="Sakkal Majalla" w:hAnsi="Sakkal Majalla" w:cs="Sakkal Majalla" w:hint="cs"/>
          <w:sz w:val="22"/>
          <w:szCs w:val="22"/>
          <w:rtl/>
          <w:lang w:bidi="ar-DZ"/>
        </w:rPr>
        <w:t xml:space="preserve"> مقتطف من</w:t>
      </w:r>
      <w:r>
        <w:rPr>
          <w:rFonts w:ascii="Sakkal Majalla" w:hAnsi="Sakkal Majalla" w:cs="Sakkal Majalla"/>
          <w:sz w:val="22"/>
          <w:szCs w:val="22"/>
          <w:rtl/>
          <w:lang w:bidi="ar-DZ"/>
        </w:rPr>
        <w:t xml:space="preserve"> </w:t>
      </w:r>
      <w:r w:rsidRPr="006A2C6E">
        <w:rPr>
          <w:rFonts w:ascii="Sakkal Majalla" w:hAnsi="Sakkal Majalla" w:cs="Sakkal Majalla"/>
          <w:sz w:val="22"/>
          <w:szCs w:val="22"/>
          <w:rtl/>
        </w:rPr>
        <w:t>مقال عبد الرحمن رداد، إشكالية مفهوم المواطنة في الفكر السياسي الإسلامي المعاصر، ضمن مجلةالحقوق والعلوم السياسية، العدد09، 2018، جامعة خنشلة.</w:t>
      </w:r>
    </w:p>
  </w:footnote>
  <w:footnote w:id="8">
    <w:p w:rsidR="00995B76" w:rsidRDefault="00995B76" w:rsidP="00995B76">
      <w:pPr>
        <w:pStyle w:val="Notedebasdepage"/>
        <w:bidi/>
        <w:rPr>
          <w:rFonts w:hint="cs"/>
          <w:rtl/>
          <w:lang w:bidi="ar-DZ"/>
        </w:rPr>
      </w:pPr>
      <w:r>
        <w:rPr>
          <w:rStyle w:val="Appelnotedebasdep"/>
        </w:rPr>
        <w:footnoteRef/>
      </w:r>
      <w:r>
        <w:t xml:space="preserve"> </w:t>
      </w:r>
      <w:r>
        <w:rPr>
          <w:rFonts w:hint="cs"/>
          <w:rtl/>
          <w:lang w:bidi="ar-DZ"/>
        </w:rPr>
        <w:t>_ نفس المرجع السابق</w:t>
      </w:r>
    </w:p>
  </w:footnote>
  <w:footnote w:id="9">
    <w:p w:rsidR="00995B76" w:rsidRPr="006A2C6E" w:rsidRDefault="00995B76" w:rsidP="00995B76">
      <w:pPr>
        <w:pStyle w:val="Notedebasdepage"/>
        <w:bidi/>
        <w:rPr>
          <w:rFonts w:ascii="Sakkal Majalla" w:hAnsi="Sakkal Majalla" w:cs="Sakkal Majalla"/>
          <w:sz w:val="22"/>
          <w:szCs w:val="22"/>
          <w:rtl/>
          <w:lang w:bidi="ar-DZ"/>
        </w:rPr>
      </w:pPr>
      <w:r>
        <w:rPr>
          <w:rStyle w:val="Appelnotedebasdep"/>
        </w:rPr>
        <w:footnoteRef/>
      </w:r>
      <w:r>
        <w:t xml:space="preserve"> </w:t>
      </w:r>
      <w:r w:rsidRPr="006A2C6E">
        <w:rPr>
          <w:rFonts w:ascii="Sakkal Majalla" w:hAnsi="Sakkal Majalla" w:cs="Sakkal Majalla"/>
          <w:sz w:val="22"/>
          <w:szCs w:val="22"/>
          <w:rtl/>
        </w:rPr>
        <w:t>عبد الرحمن رداد، إشكالية مفهوم المواطنة في الفكر السياسي الإسلامي المعاصر، ضمن مجلةالحقوق والعلوم السياسية، العدد09، 2018، جامعة خنشلة.</w:t>
      </w:r>
    </w:p>
    <w:p w:rsidR="00995B76" w:rsidRDefault="00995B76" w:rsidP="00995B76">
      <w:pPr>
        <w:pStyle w:val="Notedebasdepage"/>
        <w:rPr>
          <w:rFonts w:hint="cs"/>
          <w:rtl/>
          <w:lang w:bidi="ar-DZ"/>
        </w:rPr>
      </w:pPr>
    </w:p>
  </w:footnote>
  <w:footnote w:id="10">
    <w:p w:rsidR="00995B76" w:rsidRPr="00026BD1" w:rsidRDefault="00995B76" w:rsidP="00995B76">
      <w:pPr>
        <w:pStyle w:val="Notedebasdepage"/>
        <w:bidi/>
        <w:rPr>
          <w:rFonts w:ascii="Sakkal Majalla" w:hAnsi="Sakkal Majalla" w:cs="Sakkal Majalla"/>
          <w:sz w:val="22"/>
          <w:szCs w:val="22"/>
          <w:rtl/>
          <w:lang w:bidi="ar-DZ"/>
        </w:rPr>
      </w:pPr>
      <w:r>
        <w:rPr>
          <w:rStyle w:val="Appelnotedebasdep"/>
        </w:rPr>
        <w:footnoteRef/>
      </w:r>
      <w:r>
        <w:t xml:space="preserve"> </w:t>
      </w:r>
      <w:r>
        <w:rPr>
          <w:rFonts w:hint="cs"/>
          <w:rtl/>
          <w:lang w:bidi="ar-DZ"/>
        </w:rPr>
        <w:t xml:space="preserve">_ </w:t>
      </w:r>
      <w:r w:rsidRPr="00026BD1">
        <w:rPr>
          <w:rFonts w:ascii="Sakkal Majalla" w:hAnsi="Sakkal Majalla" w:cs="Sakkal Majalla"/>
          <w:sz w:val="22"/>
          <w:szCs w:val="22"/>
          <w:rtl/>
          <w:lang w:bidi="ar-DZ"/>
        </w:rPr>
        <w:t>أنظر مقال</w:t>
      </w:r>
      <w:r w:rsidRPr="00026BD1">
        <w:rPr>
          <w:rFonts w:ascii="Sakkal Majalla" w:hAnsi="Sakkal Majalla" w:cs="Sakkal Majalla"/>
          <w:sz w:val="22"/>
          <w:szCs w:val="22"/>
          <w:rtl/>
        </w:rPr>
        <w:t xml:space="preserve"> عبد الرحمن رداد، إشكالية مفهوم المواطنة في الفكر السياسي الإسلامي المعاصر، ضمن مجلةالحقوق والعلوم السياسية، العدد09، 2018، جامعة خنشلة.</w:t>
      </w:r>
    </w:p>
  </w:footnote>
  <w:footnote w:id="11">
    <w:p w:rsidR="00995B76" w:rsidRPr="00026BD1" w:rsidRDefault="00995B76" w:rsidP="00995B76">
      <w:pPr>
        <w:pStyle w:val="Notedebasdepage"/>
        <w:bidi/>
        <w:rPr>
          <w:rFonts w:ascii="Sakkal Majalla" w:hAnsi="Sakkal Majalla" w:cs="Sakkal Majalla"/>
          <w:sz w:val="22"/>
          <w:szCs w:val="22"/>
          <w:rtl/>
          <w:lang w:bidi="ar-DZ"/>
        </w:rPr>
      </w:pPr>
      <w:r w:rsidRPr="00026BD1">
        <w:rPr>
          <w:rStyle w:val="Appelnotedebasdep"/>
          <w:rFonts w:ascii="Sakkal Majalla" w:hAnsi="Sakkal Majalla" w:cs="Sakkal Majalla"/>
          <w:sz w:val="22"/>
          <w:szCs w:val="22"/>
        </w:rPr>
        <w:footnoteRef/>
      </w:r>
      <w:r w:rsidRPr="00026BD1">
        <w:rPr>
          <w:rFonts w:ascii="Sakkal Majalla" w:hAnsi="Sakkal Majalla" w:cs="Sakkal Majalla"/>
          <w:sz w:val="22"/>
          <w:szCs w:val="22"/>
        </w:rPr>
        <w:t xml:space="preserve"> </w:t>
      </w:r>
      <w:r w:rsidRPr="00026BD1">
        <w:rPr>
          <w:rFonts w:ascii="Sakkal Majalla" w:hAnsi="Sakkal Majalla" w:cs="Sakkal Majalla"/>
          <w:sz w:val="22"/>
          <w:szCs w:val="22"/>
          <w:rtl/>
          <w:lang w:bidi="ar-DZ"/>
        </w:rPr>
        <w:t>_ نفس المرجع السابق.</w:t>
      </w:r>
    </w:p>
  </w:footnote>
  <w:footnote w:id="12">
    <w:p w:rsidR="00995B76" w:rsidRDefault="00995B76" w:rsidP="00995B76">
      <w:pPr>
        <w:pStyle w:val="Notedebasdepage"/>
        <w:bidi/>
        <w:rPr>
          <w:rtl/>
          <w:lang w:bidi="ar-DZ"/>
        </w:rPr>
      </w:pPr>
      <w:r>
        <w:rPr>
          <w:rStyle w:val="Appelnotedebasdep"/>
        </w:rPr>
        <w:footnoteRef/>
      </w:r>
      <w:r>
        <w:t xml:space="preserve"> </w:t>
      </w:r>
      <w:r>
        <w:rPr>
          <w:rFonts w:hint="cs"/>
          <w:rtl/>
          <w:lang w:bidi="ar-DZ"/>
        </w:rPr>
        <w:t>_ أنظر حمدي مهران، المواطنة والمواطن في الفكر السياسي ـ دار الوفاء لدنيا الطباعة والنشر، مصر .</w:t>
      </w:r>
    </w:p>
    <w:p w:rsidR="00995B76" w:rsidRDefault="00995B76" w:rsidP="00995B76">
      <w:pPr>
        <w:pStyle w:val="Notedebasdepage"/>
        <w:bidi/>
        <w:rPr>
          <w:rFonts w:hint="cs"/>
          <w:rtl/>
          <w:lang w:bidi="ar-DZ"/>
        </w:rPr>
      </w:pPr>
    </w:p>
  </w:footnote>
  <w:footnote w:id="13">
    <w:p w:rsidR="00995B76" w:rsidRDefault="00995B76" w:rsidP="00995B76">
      <w:pPr>
        <w:pStyle w:val="Notedebasdepage"/>
        <w:bidi/>
        <w:rPr>
          <w:rFonts w:hint="cs"/>
          <w:rtl/>
          <w:lang w:bidi="ar-DZ"/>
        </w:rPr>
      </w:pPr>
      <w:r>
        <w:rPr>
          <w:rStyle w:val="Appelnotedebasdep"/>
        </w:rPr>
        <w:footnoteRef/>
      </w:r>
      <w:r>
        <w:t xml:space="preserve"> </w:t>
      </w:r>
      <w:r>
        <w:rPr>
          <w:rFonts w:hint="cs"/>
          <w:rtl/>
          <w:lang w:bidi="ar-DZ"/>
        </w:rPr>
        <w:t>_ أنظر نفس المرجع السابق.</w:t>
      </w:r>
    </w:p>
  </w:footnote>
  <w:footnote w:id="14">
    <w:p w:rsidR="00995B76" w:rsidRDefault="00995B76" w:rsidP="00995B76">
      <w:pPr>
        <w:pStyle w:val="Notedebasdepage"/>
        <w:bidi/>
        <w:rPr>
          <w:rtl/>
          <w:lang w:bidi="ar-DZ"/>
        </w:rPr>
      </w:pPr>
      <w:r>
        <w:rPr>
          <w:rStyle w:val="Appelnotedebasdep"/>
        </w:rPr>
        <w:footnoteRef/>
      </w:r>
      <w:r>
        <w:t xml:space="preserve"> </w:t>
      </w:r>
      <w:r>
        <w:rPr>
          <w:rFonts w:hint="cs"/>
          <w:rtl/>
          <w:lang w:bidi="ar-DZ"/>
        </w:rPr>
        <w:t>_ حمدي مهران، المواطنة والمواطن في الفكر السياسي ـ دار الوفاء لدنيا الطباعة والنشر، مصر .</w:t>
      </w:r>
    </w:p>
    <w:p w:rsidR="00995B76" w:rsidRDefault="00995B76" w:rsidP="00995B76">
      <w:pPr>
        <w:pStyle w:val="Notedebasdepage"/>
        <w:bidi/>
        <w:rPr>
          <w:rFonts w:hint="cs"/>
          <w:rtl/>
          <w:lang w:bidi="ar-D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C6A7F"/>
    <w:multiLevelType w:val="hybridMultilevel"/>
    <w:tmpl w:val="F604B6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AC0B9F"/>
    <w:multiLevelType w:val="hybridMultilevel"/>
    <w:tmpl w:val="140A48D0"/>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 w15:restartNumberingAfterBreak="0">
    <w:nsid w:val="48A81F03"/>
    <w:multiLevelType w:val="hybridMultilevel"/>
    <w:tmpl w:val="DDA0EF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B5655C5"/>
    <w:multiLevelType w:val="hybridMultilevel"/>
    <w:tmpl w:val="2DE4DC4E"/>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F91679"/>
    <w:multiLevelType w:val="hybridMultilevel"/>
    <w:tmpl w:val="F09656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717ED7"/>
    <w:multiLevelType w:val="hybridMultilevel"/>
    <w:tmpl w:val="1C928B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76"/>
    <w:rsid w:val="006277FD"/>
    <w:rsid w:val="0064646C"/>
    <w:rsid w:val="00995B76"/>
    <w:rsid w:val="00C777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B607B7-E6CF-604E-9B81-2F77A57E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7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95B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95B76"/>
    <w:pPr>
      <w:ind w:left="720"/>
      <w:contextualSpacing/>
    </w:pPr>
  </w:style>
  <w:style w:type="paragraph" w:styleId="Pieddepage">
    <w:name w:val="footer"/>
    <w:basedOn w:val="Normal"/>
    <w:link w:val="PieddepageCar"/>
    <w:uiPriority w:val="99"/>
    <w:unhideWhenUsed/>
    <w:rsid w:val="00995B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B76"/>
  </w:style>
  <w:style w:type="paragraph" w:styleId="Notedebasdepage">
    <w:name w:val="footnote text"/>
    <w:basedOn w:val="Normal"/>
    <w:link w:val="NotedebasdepageCar"/>
    <w:uiPriority w:val="99"/>
    <w:semiHidden/>
    <w:unhideWhenUsed/>
    <w:rsid w:val="00995B7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5B76"/>
    <w:rPr>
      <w:sz w:val="20"/>
      <w:szCs w:val="20"/>
    </w:rPr>
  </w:style>
  <w:style w:type="character" w:styleId="Appelnotedebasdep">
    <w:name w:val="footnote reference"/>
    <w:basedOn w:val="Policepardfaut"/>
    <w:uiPriority w:val="99"/>
    <w:semiHidden/>
    <w:unhideWhenUsed/>
    <w:rsid w:val="00995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4156</Words>
  <Characters>22859</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wahab lounis</cp:lastModifiedBy>
  <cp:revision>2</cp:revision>
  <dcterms:created xsi:type="dcterms:W3CDTF">2021-05-12T21:25:00Z</dcterms:created>
  <dcterms:modified xsi:type="dcterms:W3CDTF">2021-05-12T21:25:00Z</dcterms:modified>
</cp:coreProperties>
</file>