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DD" w:rsidRPr="004B0758" w:rsidRDefault="00E15FDD" w:rsidP="00E15FDD">
      <w:pPr>
        <w:pStyle w:val="Paragraphedeliste"/>
        <w:spacing w:line="360" w:lineRule="auto"/>
        <w:ind w:left="45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4B0758">
        <w:rPr>
          <w:rFonts w:asciiTheme="majorBidi" w:hAnsiTheme="majorBidi" w:cstheme="majorBidi"/>
          <w:b/>
          <w:bCs/>
          <w:sz w:val="24"/>
          <w:szCs w:val="24"/>
          <w:lang w:val="de-DE"/>
        </w:rPr>
        <w:t>Zur Spr</w:t>
      </w:r>
      <w:r w:rsidR="005E4119">
        <w:rPr>
          <w:rFonts w:asciiTheme="majorBidi" w:hAnsiTheme="majorBidi" w:cstheme="majorBidi"/>
          <w:b/>
          <w:bCs/>
          <w:sz w:val="24"/>
          <w:szCs w:val="24"/>
          <w:lang w:val="de-DE"/>
        </w:rPr>
        <w:t>achauffassung von Ferdinand de S</w:t>
      </w:r>
      <w:r w:rsidRPr="004B0758">
        <w:rPr>
          <w:rFonts w:asciiTheme="majorBidi" w:hAnsiTheme="majorBidi" w:cstheme="majorBidi"/>
          <w:b/>
          <w:bCs/>
          <w:sz w:val="24"/>
          <w:szCs w:val="24"/>
          <w:lang w:val="de-DE"/>
        </w:rPr>
        <w:t>aussure</w:t>
      </w:r>
    </w:p>
    <w:p w:rsidR="00E15FDD" w:rsidRDefault="00E15FDD" w:rsidP="00E15FDD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</w:p>
    <w:p w:rsidR="00E15FDD" w:rsidRDefault="00E15FDD" w:rsidP="00E15FDD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260204">
        <w:rPr>
          <w:rFonts w:asciiTheme="majorBidi" w:hAnsiTheme="majorBidi" w:cstheme="majorBidi"/>
          <w:sz w:val="24"/>
          <w:szCs w:val="24"/>
          <w:lang w:val="de-DE"/>
        </w:rPr>
        <w:t>Ferdinand de Saussure gilt als Begründer der modernen  Linguistik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260204">
        <w:rPr>
          <w:rFonts w:asciiTheme="majorBidi" w:hAnsiTheme="majorBidi" w:cstheme="majorBidi"/>
          <w:sz w:val="24"/>
          <w:szCs w:val="24"/>
          <w:lang w:val="de-DE"/>
        </w:rPr>
        <w:t>u</w:t>
      </w:r>
      <w:r>
        <w:rPr>
          <w:rFonts w:asciiTheme="majorBidi" w:hAnsiTheme="majorBidi" w:cstheme="majorBidi"/>
          <w:sz w:val="24"/>
          <w:szCs w:val="24"/>
          <w:lang w:val="de-DE"/>
        </w:rPr>
        <w:t>nd des Strukturalismus</w:t>
      </w:r>
      <w:r w:rsidRPr="00260204">
        <w:rPr>
          <w:rFonts w:asciiTheme="majorBidi" w:hAnsiTheme="majorBidi" w:cstheme="majorBidi"/>
          <w:sz w:val="24"/>
          <w:szCs w:val="24"/>
          <w:lang w:val="de-DE"/>
        </w:rPr>
        <w:t xml:space="preserve">. </w:t>
      </w:r>
    </w:p>
    <w:p w:rsidR="00E15FDD" w:rsidRDefault="00E15FDD" w:rsidP="00E15FDD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Sein wichtigstes Beitrag zur Linguistik ist mit seinem Werk „</w:t>
      </w:r>
      <w:r w:rsidRPr="00260204">
        <w:rPr>
          <w:rFonts w:asciiTheme="majorBidi" w:hAnsiTheme="majorBidi" w:cstheme="majorBidi"/>
          <w:sz w:val="24"/>
          <w:szCs w:val="24"/>
          <w:lang w:val="de-DE"/>
        </w:rPr>
        <w:t xml:space="preserve">Cours de </w:t>
      </w:r>
      <w:proofErr w:type="spellStart"/>
      <w:r w:rsidRPr="00260204">
        <w:rPr>
          <w:rFonts w:asciiTheme="majorBidi" w:hAnsiTheme="majorBidi" w:cstheme="majorBidi"/>
          <w:sz w:val="24"/>
          <w:szCs w:val="24"/>
          <w:lang w:val="de-DE"/>
        </w:rPr>
        <w:t>linguistique</w:t>
      </w:r>
      <w:proofErr w:type="spellEnd"/>
      <w:r w:rsidRPr="00260204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260204">
        <w:rPr>
          <w:rFonts w:asciiTheme="majorBidi" w:hAnsiTheme="majorBidi" w:cstheme="majorBidi"/>
          <w:sz w:val="24"/>
          <w:szCs w:val="24"/>
          <w:lang w:val="de-DE"/>
        </w:rPr>
        <w:t>générale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“ (dt.</w:t>
      </w:r>
      <w:r w:rsidRPr="00260204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Grundfragen der allgemeinen </w:t>
      </w:r>
      <w:r w:rsidRPr="00260204">
        <w:rPr>
          <w:rFonts w:asciiTheme="majorBidi" w:hAnsiTheme="majorBidi" w:cstheme="majorBidi"/>
          <w:sz w:val="24"/>
          <w:szCs w:val="24"/>
          <w:lang w:val="de-DE"/>
        </w:rPr>
        <w:t>Sprachwissenschaft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)1967 erschienen, in dem eine </w:t>
      </w:r>
      <w:r w:rsidRPr="00260204">
        <w:rPr>
          <w:rFonts w:asciiTheme="majorBidi" w:hAnsiTheme="majorBidi" w:cstheme="majorBidi"/>
          <w:sz w:val="24"/>
          <w:szCs w:val="24"/>
          <w:lang w:val="de-DE"/>
        </w:rPr>
        <w:t xml:space="preserve">allgemeine 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260204">
        <w:rPr>
          <w:rFonts w:asciiTheme="majorBidi" w:hAnsiTheme="majorBidi" w:cstheme="majorBidi"/>
          <w:sz w:val="24"/>
          <w:szCs w:val="24"/>
          <w:lang w:val="de-DE"/>
        </w:rPr>
        <w:t xml:space="preserve">Theorie der Sprache als Zeichensystem 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entwickelt wird. Darin wird </w:t>
      </w:r>
      <w:r w:rsidRPr="00260204">
        <w:rPr>
          <w:rFonts w:asciiTheme="majorBidi" w:hAnsiTheme="majorBidi" w:cstheme="majorBidi"/>
          <w:sz w:val="24"/>
          <w:szCs w:val="24"/>
          <w:lang w:val="de-DE"/>
        </w:rPr>
        <w:t>die Untersuchung von  Sprache –– verstanden als ein abstraktes und  überindividuelles System von Zeichen (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de-DE"/>
        </w:rPr>
        <w:t>langue</w:t>
      </w:r>
      <w:proofErr w:type="spellEnd"/>
      <w:r w:rsidRPr="00260204">
        <w:rPr>
          <w:rFonts w:asciiTheme="majorBidi" w:hAnsiTheme="majorBidi" w:cstheme="majorBidi"/>
          <w:sz w:val="24"/>
          <w:szCs w:val="24"/>
          <w:lang w:val="de-DE"/>
        </w:rPr>
        <w:t xml:space="preserve"> )</w:t>
      </w:r>
      <w:proofErr w:type="gramEnd"/>
      <w:r w:rsidRPr="00260204">
        <w:rPr>
          <w:rFonts w:asciiTheme="majorBidi" w:hAnsiTheme="majorBidi" w:cstheme="majorBidi"/>
          <w:sz w:val="24"/>
          <w:szCs w:val="24"/>
          <w:lang w:val="de-DE"/>
        </w:rPr>
        <w:t xml:space="preserve"> –– als einzig  relevanter Gegenstand der Sprachwissenschaft begriffen. Sprache wird so vom  Sprechen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Pr="00260204">
        <w:rPr>
          <w:rFonts w:asciiTheme="majorBidi" w:hAnsiTheme="majorBidi" w:cstheme="majorBidi"/>
          <w:sz w:val="24"/>
          <w:szCs w:val="24"/>
          <w:lang w:val="de-DE"/>
        </w:rPr>
        <w:t xml:space="preserve">der </w:t>
      </w:r>
      <w:proofErr w:type="spellStart"/>
      <w:r w:rsidRPr="005B0BA0">
        <w:rPr>
          <w:rFonts w:asciiTheme="majorBidi" w:hAnsiTheme="majorBidi" w:cstheme="majorBidi"/>
          <w:i/>
          <w:iCs/>
          <w:sz w:val="24"/>
          <w:szCs w:val="24"/>
          <w:lang w:val="de-DE"/>
        </w:rPr>
        <w:t>parole</w:t>
      </w:r>
      <w:proofErr w:type="spellEnd"/>
      <w:r w:rsidRPr="00260204">
        <w:rPr>
          <w:rFonts w:asciiTheme="majorBidi" w:hAnsiTheme="majorBidi" w:cstheme="majorBidi"/>
          <w:sz w:val="24"/>
          <w:szCs w:val="24"/>
          <w:lang w:val="de-DE"/>
        </w:rPr>
        <w:t>, abgelöst und kann von diesem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260204">
        <w:rPr>
          <w:rFonts w:asciiTheme="majorBidi" w:hAnsiTheme="majorBidi" w:cstheme="majorBidi"/>
          <w:sz w:val="24"/>
          <w:szCs w:val="24"/>
          <w:lang w:val="de-DE"/>
        </w:rPr>
        <w:t>unabhängig untersucht werden.</w:t>
      </w:r>
    </w:p>
    <w:p w:rsidR="00E15FDD" w:rsidRPr="005B0BA0" w:rsidRDefault="00E15FDD" w:rsidP="00E15FDD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5B0BA0">
        <w:rPr>
          <w:rFonts w:asciiTheme="majorBidi" w:hAnsiTheme="majorBidi" w:cstheme="majorBidi"/>
          <w:sz w:val="24"/>
          <w:szCs w:val="24"/>
          <w:lang w:val="de-DE"/>
        </w:rPr>
        <w:t xml:space="preserve">Dieses Werk war von grundlegender Bedeutung für die Entstehung des Strukturalismus, wurde aber nicht von Saussure selbst verfasst, sondern von seinen Schülern und Kollegen  Charles </w:t>
      </w:r>
      <w:proofErr w:type="spellStart"/>
      <w:r w:rsidRPr="005B0BA0">
        <w:rPr>
          <w:rFonts w:asciiTheme="majorBidi" w:hAnsiTheme="majorBidi" w:cstheme="majorBidi"/>
          <w:sz w:val="24"/>
          <w:szCs w:val="24"/>
          <w:lang w:val="de-DE"/>
        </w:rPr>
        <w:t>Bally</w:t>
      </w:r>
      <w:proofErr w:type="spellEnd"/>
      <w:r w:rsidRPr="005B0BA0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und Albert </w:t>
      </w:r>
      <w:proofErr w:type="spellStart"/>
      <w:r w:rsidRPr="005B0BA0">
        <w:rPr>
          <w:rFonts w:asciiTheme="majorBidi" w:hAnsiTheme="majorBidi" w:cstheme="majorBidi"/>
          <w:sz w:val="24"/>
          <w:szCs w:val="24"/>
          <w:lang w:val="de-DE"/>
        </w:rPr>
        <w:t>Sechehaye</w:t>
      </w:r>
      <w:proofErr w:type="spellEnd"/>
      <w:r w:rsidRPr="005B0BA0">
        <w:rPr>
          <w:rFonts w:asciiTheme="majorBidi" w:hAnsiTheme="majorBidi" w:cstheme="majorBidi"/>
          <w:sz w:val="24"/>
          <w:szCs w:val="24"/>
          <w:lang w:val="de-DE"/>
        </w:rPr>
        <w:t>, die es anh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and von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Vorlesungsmitschriften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B0BA0">
        <w:rPr>
          <w:rFonts w:asciiTheme="majorBidi" w:hAnsiTheme="majorBidi" w:cstheme="majorBidi"/>
          <w:sz w:val="24"/>
          <w:szCs w:val="24"/>
          <w:lang w:val="de-DE"/>
        </w:rPr>
        <w:t>anderer</w:t>
      </w:r>
    </w:p>
    <w:p w:rsidR="00E15FDD" w:rsidRPr="005B0BA0" w:rsidRDefault="00E15FDD" w:rsidP="00E15FDD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5B0BA0">
        <w:rPr>
          <w:rFonts w:asciiTheme="majorBidi" w:hAnsiTheme="majorBidi" w:cstheme="majorBidi"/>
          <w:sz w:val="24"/>
          <w:szCs w:val="24"/>
          <w:lang w:val="de-DE"/>
        </w:rPr>
        <w:t xml:space="preserve">erstellten, ohne selbst an den fraglichen Vorlesungen Saussures  teilgenommen zu haben. </w:t>
      </w:r>
    </w:p>
    <w:p w:rsidR="00E15FDD" w:rsidRPr="005B0BA0" w:rsidRDefault="00E15FDD" w:rsidP="00E15FDD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5B0BA0">
        <w:rPr>
          <w:rFonts w:asciiTheme="majorBidi" w:hAnsiTheme="majorBidi" w:cstheme="majorBidi"/>
          <w:sz w:val="24"/>
          <w:szCs w:val="24"/>
          <w:lang w:val="de-DE"/>
        </w:rPr>
        <w:t xml:space="preserve">Erst in den 1950er Jahren entstand eine quellenkritische Rezeption, die sich seither darum bemüht, die authentische 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Sprachidee </w:t>
      </w:r>
      <w:r w:rsidRPr="005B0BA0">
        <w:rPr>
          <w:rFonts w:asciiTheme="majorBidi" w:hAnsiTheme="majorBidi" w:cstheme="majorBidi"/>
          <w:sz w:val="24"/>
          <w:szCs w:val="24"/>
          <w:lang w:val="de-DE"/>
        </w:rPr>
        <w:t xml:space="preserve">Saussures aus seinem fragmentarischen Nachlass zu  erschließen.   </w:t>
      </w:r>
    </w:p>
    <w:p w:rsidR="00E15FDD" w:rsidRDefault="00E15FDD" w:rsidP="00E15FDD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5B0BA0">
        <w:rPr>
          <w:rFonts w:asciiTheme="majorBidi" w:hAnsiTheme="majorBidi" w:cstheme="majorBidi"/>
          <w:sz w:val="24"/>
          <w:szCs w:val="24"/>
          <w:lang w:val="de-DE"/>
        </w:rPr>
        <w:t>Diese textkritischen Untersuchungen haben gezeigt, dass zentrale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B0BA0">
        <w:rPr>
          <w:rFonts w:asciiTheme="majorBidi" w:hAnsiTheme="majorBidi" w:cstheme="majorBidi"/>
          <w:sz w:val="24"/>
          <w:szCs w:val="24"/>
          <w:lang w:val="de-DE"/>
        </w:rPr>
        <w:t xml:space="preserve">Thesen des Cours gerade nicht von Saussure stammen, sondern von den o.g. Verfassern. </w:t>
      </w:r>
    </w:p>
    <w:p w:rsidR="00E15FDD" w:rsidRDefault="00E15FDD" w:rsidP="00E15FDD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</w:p>
    <w:p w:rsidR="00E15FDD" w:rsidRPr="005B0BA0" w:rsidRDefault="00E15FDD" w:rsidP="00E15FDD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5B0BA0">
        <w:rPr>
          <w:rFonts w:asciiTheme="majorBidi" w:hAnsiTheme="majorBidi" w:cstheme="majorBidi"/>
          <w:sz w:val="24"/>
          <w:szCs w:val="24"/>
          <w:lang w:val="de-DE"/>
        </w:rPr>
        <w:t xml:space="preserve">Wichtige Begriffe bei Saussure: </w:t>
      </w:r>
    </w:p>
    <w:p w:rsidR="00E15FDD" w:rsidRPr="005B0BA0" w:rsidRDefault="00E15FDD" w:rsidP="00E15FDD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5B0BA0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E15FDD" w:rsidRDefault="00E15FDD" w:rsidP="00E15FDD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5B0BA0">
        <w:rPr>
          <w:rFonts w:asciiTheme="majorBidi" w:hAnsiTheme="majorBidi" w:cstheme="majorBidi"/>
          <w:sz w:val="24"/>
          <w:szCs w:val="24"/>
          <w:lang w:val="de-DE"/>
        </w:rPr>
        <w:t xml:space="preserve">-  </w:t>
      </w:r>
      <w:proofErr w:type="spellStart"/>
      <w:r w:rsidRPr="00CB2802">
        <w:rPr>
          <w:rFonts w:asciiTheme="majorBidi" w:hAnsiTheme="majorBidi" w:cstheme="majorBidi"/>
          <w:b/>
          <w:bCs/>
          <w:sz w:val="24"/>
          <w:szCs w:val="24"/>
          <w:lang w:val="de-DE"/>
        </w:rPr>
        <w:t>Langage</w:t>
      </w:r>
      <w:proofErr w:type="spellEnd"/>
      <w:r w:rsidRPr="005B0BA0">
        <w:rPr>
          <w:rFonts w:asciiTheme="majorBidi" w:hAnsiTheme="majorBidi" w:cstheme="majorBidi"/>
          <w:sz w:val="24"/>
          <w:szCs w:val="24"/>
          <w:lang w:val="de-DE"/>
        </w:rPr>
        <w:t xml:space="preserve">: die allen Menschen angeborene Fähigkeit zur menschlichen Sprache. </w:t>
      </w:r>
    </w:p>
    <w:p w:rsidR="00E15FDD" w:rsidRPr="005B0BA0" w:rsidRDefault="00E15FDD" w:rsidP="00E15FDD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5B0BA0">
        <w:rPr>
          <w:rFonts w:asciiTheme="majorBidi" w:hAnsiTheme="majorBidi" w:cstheme="majorBidi"/>
          <w:sz w:val="24"/>
          <w:szCs w:val="24"/>
          <w:lang w:val="de-DE"/>
        </w:rPr>
        <w:t xml:space="preserve">-  </w:t>
      </w:r>
      <w:r w:rsidRPr="00CB2802">
        <w:rPr>
          <w:rFonts w:asciiTheme="majorBidi" w:hAnsiTheme="majorBidi" w:cstheme="majorBidi"/>
          <w:b/>
          <w:bCs/>
          <w:sz w:val="24"/>
          <w:szCs w:val="24"/>
          <w:lang w:val="de-DE"/>
        </w:rPr>
        <w:t>Langue</w:t>
      </w:r>
      <w:r w:rsidRPr="005B0BA0">
        <w:rPr>
          <w:rFonts w:asciiTheme="majorBidi" w:hAnsiTheme="majorBidi" w:cstheme="majorBidi"/>
          <w:sz w:val="24"/>
          <w:szCs w:val="24"/>
          <w:lang w:val="de-DE"/>
        </w:rPr>
        <w:t xml:space="preserve">  (Sprachsystem):  der  kollektive  kognitive  Besitz  der  sprachlichen  Zeichen  einer Sprachgemeinschaft; das Sprachsystem, das ein Individuum in einer Gemeinschaft erworben hat. </w:t>
      </w:r>
    </w:p>
    <w:p w:rsidR="00E15FDD" w:rsidRPr="005B0BA0" w:rsidRDefault="00E15FDD" w:rsidP="00E15FDD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5B0BA0">
        <w:rPr>
          <w:rFonts w:asciiTheme="majorBidi" w:hAnsiTheme="majorBidi" w:cstheme="majorBidi"/>
          <w:sz w:val="24"/>
          <w:szCs w:val="24"/>
          <w:lang w:val="de-DE"/>
        </w:rPr>
        <w:t xml:space="preserve">-  </w:t>
      </w:r>
      <w:r w:rsidRPr="00CB2802">
        <w:rPr>
          <w:rFonts w:asciiTheme="majorBidi" w:hAnsiTheme="majorBidi" w:cstheme="majorBidi"/>
          <w:b/>
          <w:bCs/>
          <w:sz w:val="24"/>
          <w:szCs w:val="24"/>
          <w:lang w:val="de-DE"/>
        </w:rPr>
        <w:t>Parole</w:t>
      </w:r>
      <w:r w:rsidRPr="005B0BA0">
        <w:rPr>
          <w:rFonts w:asciiTheme="majorBidi" w:hAnsiTheme="majorBidi" w:cstheme="majorBidi"/>
          <w:sz w:val="24"/>
          <w:szCs w:val="24"/>
          <w:lang w:val="de-DE"/>
        </w:rPr>
        <w:t xml:space="preserve">  (menschliche  Rede):  der  tatsächliche  konkrete  Sprachgebrauch  jedes  einzelnen </w:t>
      </w:r>
    </w:p>
    <w:p w:rsidR="00E15FDD" w:rsidRDefault="00E15FDD" w:rsidP="00E15FDD">
      <w:pPr>
        <w:rPr>
          <w:rFonts w:asciiTheme="majorBidi" w:hAnsiTheme="majorBidi" w:cstheme="majorBidi"/>
          <w:sz w:val="24"/>
          <w:szCs w:val="24"/>
          <w:lang w:val="de-DE"/>
        </w:rPr>
      </w:pPr>
      <w:r w:rsidRPr="005B0BA0">
        <w:rPr>
          <w:rFonts w:asciiTheme="majorBidi" w:hAnsiTheme="majorBidi" w:cstheme="majorBidi"/>
          <w:sz w:val="24"/>
          <w:szCs w:val="24"/>
          <w:lang w:val="de-DE"/>
        </w:rPr>
        <w:t>Menschen  zu  einem  bestimmten  Zeitpunkt  an  einem  bestimmten  Ort  in  einer  bestimmten Situation.</w:t>
      </w:r>
    </w:p>
    <w:p w:rsidR="005E4119" w:rsidRDefault="005E4119" w:rsidP="00E15FDD">
      <w:pPr>
        <w:rPr>
          <w:rFonts w:asciiTheme="majorBidi" w:hAnsiTheme="majorBidi" w:cstheme="majorBidi"/>
          <w:sz w:val="24"/>
          <w:szCs w:val="24"/>
          <w:lang w:val="de-DE"/>
        </w:rPr>
      </w:pPr>
    </w:p>
    <w:p w:rsidR="005E4119" w:rsidRDefault="005E4119" w:rsidP="00E15FDD">
      <w:pPr>
        <w:rPr>
          <w:lang w:val="de-DE"/>
        </w:rPr>
      </w:pPr>
    </w:p>
    <w:p w:rsidR="005E4119" w:rsidRDefault="005E4119" w:rsidP="00E15FDD">
      <w:pPr>
        <w:rPr>
          <w:lang w:val="de-DE"/>
        </w:rPr>
      </w:pPr>
    </w:p>
    <w:p w:rsidR="005E4119" w:rsidRPr="00ED3670" w:rsidRDefault="005E4119" w:rsidP="005E4119">
      <w:pPr>
        <w:pStyle w:val="Paragraphedeliste"/>
        <w:ind w:left="45"/>
        <w:rPr>
          <w:rFonts w:asciiTheme="majorBidi" w:hAnsiTheme="majorBidi" w:cstheme="majorBidi"/>
          <w:sz w:val="24"/>
          <w:szCs w:val="24"/>
        </w:rPr>
      </w:pPr>
      <w:proofErr w:type="spellStart"/>
      <w:r w:rsidRPr="00ED3670">
        <w:rPr>
          <w:rFonts w:asciiTheme="majorBidi" w:hAnsiTheme="majorBidi" w:cstheme="majorBidi"/>
          <w:sz w:val="24"/>
          <w:szCs w:val="24"/>
        </w:rPr>
        <w:lastRenderedPageBreak/>
        <w:t>Avram</w:t>
      </w:r>
      <w:proofErr w:type="spellEnd"/>
      <w:r w:rsidRPr="00ED3670">
        <w:rPr>
          <w:rFonts w:asciiTheme="majorBidi" w:hAnsiTheme="majorBidi" w:cstheme="majorBidi"/>
          <w:sz w:val="24"/>
          <w:szCs w:val="24"/>
        </w:rPr>
        <w:t xml:space="preserve"> Noam Chomsky </w:t>
      </w:r>
    </w:p>
    <w:p w:rsidR="005E4119" w:rsidRDefault="005E4119" w:rsidP="005E4119">
      <w:pPr>
        <w:pStyle w:val="Paragraphedeliste"/>
        <w:ind w:left="45"/>
        <w:rPr>
          <w:rFonts w:asciiTheme="majorBidi" w:hAnsiTheme="majorBidi" w:cstheme="majorBidi"/>
          <w:sz w:val="24"/>
          <w:szCs w:val="24"/>
        </w:rPr>
      </w:pPr>
      <w:r w:rsidRPr="00ED36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D3670">
        <w:rPr>
          <w:rFonts w:asciiTheme="majorBidi" w:hAnsiTheme="majorBidi" w:cstheme="majorBidi"/>
          <w:sz w:val="24"/>
          <w:szCs w:val="24"/>
        </w:rPr>
        <w:t>Geb</w:t>
      </w:r>
      <w:proofErr w:type="spellEnd"/>
      <w:r w:rsidRPr="00ED367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D3670">
        <w:rPr>
          <w:rFonts w:asciiTheme="majorBidi" w:hAnsiTheme="majorBidi" w:cstheme="majorBidi"/>
          <w:sz w:val="24"/>
          <w:szCs w:val="24"/>
        </w:rPr>
        <w:t xml:space="preserve"> 7.12.1928 in Philadelphia, Pennsylvania </w:t>
      </w:r>
    </w:p>
    <w:p w:rsidR="005E4119" w:rsidRPr="00ED3670" w:rsidRDefault="005E4119" w:rsidP="005E4119">
      <w:pPr>
        <w:pStyle w:val="Paragraphedeliste"/>
        <w:ind w:left="45"/>
        <w:rPr>
          <w:rFonts w:asciiTheme="majorBidi" w:hAnsiTheme="majorBidi" w:cstheme="majorBidi"/>
          <w:sz w:val="24"/>
          <w:szCs w:val="24"/>
        </w:rPr>
      </w:pPr>
      <w:r w:rsidRPr="00ED3670">
        <w:rPr>
          <w:rFonts w:asciiTheme="majorBidi" w:hAnsiTheme="majorBidi" w:cstheme="majorBidi"/>
          <w:sz w:val="24"/>
          <w:szCs w:val="24"/>
        </w:rPr>
        <w:t xml:space="preserve">Syntactic Structures (1957) </w:t>
      </w:r>
    </w:p>
    <w:p w:rsidR="005E4119" w:rsidRDefault="005E4119" w:rsidP="005E4119">
      <w:pPr>
        <w:pStyle w:val="Paragraphedeliste"/>
        <w:ind w:left="45"/>
        <w:rPr>
          <w:rFonts w:asciiTheme="majorBidi" w:hAnsiTheme="majorBidi" w:cstheme="majorBidi"/>
          <w:sz w:val="24"/>
          <w:szCs w:val="24"/>
        </w:rPr>
      </w:pPr>
      <w:r w:rsidRPr="00ED3670">
        <w:rPr>
          <w:rFonts w:asciiTheme="majorBidi" w:hAnsiTheme="majorBidi" w:cstheme="majorBidi"/>
          <w:sz w:val="24"/>
          <w:szCs w:val="24"/>
        </w:rPr>
        <w:t xml:space="preserve">Aspects of the Theory of Syntax (1965) </w:t>
      </w:r>
    </w:p>
    <w:p w:rsidR="005E4119" w:rsidRPr="00ED3670" w:rsidRDefault="005E4119" w:rsidP="005E4119">
      <w:pPr>
        <w:pStyle w:val="Paragraphedeliste"/>
        <w:ind w:left="45"/>
        <w:rPr>
          <w:rFonts w:asciiTheme="majorBidi" w:hAnsiTheme="majorBidi" w:cstheme="majorBidi"/>
          <w:sz w:val="24"/>
          <w:szCs w:val="24"/>
        </w:rPr>
      </w:pPr>
      <w:r w:rsidRPr="00ED3670">
        <w:rPr>
          <w:rFonts w:asciiTheme="majorBidi" w:hAnsiTheme="majorBidi" w:cstheme="majorBidi"/>
          <w:sz w:val="24"/>
          <w:szCs w:val="24"/>
        </w:rPr>
        <w:t>Lectures on Government and Binding (1981)</w:t>
      </w:r>
    </w:p>
    <w:p w:rsidR="005E4119" w:rsidRPr="00FB2BA9" w:rsidRDefault="005E4119" w:rsidP="005E4119">
      <w:pPr>
        <w:pStyle w:val="Paragraphedeliste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FB2BA9">
        <w:rPr>
          <w:rFonts w:asciiTheme="majorBidi" w:hAnsiTheme="majorBidi" w:cstheme="majorBidi"/>
          <w:sz w:val="24"/>
          <w:szCs w:val="24"/>
          <w:lang w:val="de-DE"/>
        </w:rPr>
        <w:t>The Minimalist Program (1995)</w:t>
      </w:r>
    </w:p>
    <w:p w:rsidR="005E4119" w:rsidRPr="00FB2BA9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</w:p>
    <w:p w:rsidR="005E4119" w:rsidRPr="00FB2BA9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FB2BA9">
        <w:rPr>
          <w:rFonts w:asciiTheme="majorBidi" w:hAnsiTheme="majorBidi" w:cstheme="majorBidi"/>
          <w:sz w:val="24"/>
          <w:szCs w:val="24"/>
          <w:lang w:val="de-DE"/>
        </w:rPr>
        <w:t>Wichtige Begriffe bei Chomsky:</w:t>
      </w:r>
    </w:p>
    <w:p w:rsidR="005E4119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ED3670">
        <w:rPr>
          <w:rFonts w:asciiTheme="majorBidi" w:hAnsiTheme="majorBidi" w:cstheme="majorBidi"/>
          <w:b/>
          <w:bCs/>
          <w:sz w:val="24"/>
          <w:szCs w:val="24"/>
          <w:lang w:val="de-DE"/>
        </w:rPr>
        <w:t>LAD</w:t>
      </w:r>
      <w:r w:rsidRPr="00ED3670">
        <w:rPr>
          <w:rFonts w:asciiTheme="majorBidi" w:hAnsiTheme="majorBidi" w:cstheme="majorBidi"/>
          <w:sz w:val="24"/>
          <w:szCs w:val="24"/>
          <w:lang w:val="de-DE"/>
        </w:rPr>
        <w:t xml:space="preserve">  (Language  </w:t>
      </w:r>
      <w:proofErr w:type="spellStart"/>
      <w:r w:rsidRPr="00ED3670">
        <w:rPr>
          <w:rFonts w:asciiTheme="majorBidi" w:hAnsiTheme="majorBidi" w:cstheme="majorBidi"/>
          <w:sz w:val="24"/>
          <w:szCs w:val="24"/>
          <w:lang w:val="de-DE"/>
        </w:rPr>
        <w:t>Acqu</w:t>
      </w:r>
      <w:r>
        <w:rPr>
          <w:rFonts w:asciiTheme="majorBidi" w:hAnsiTheme="majorBidi" w:cstheme="majorBidi"/>
          <w:sz w:val="24"/>
          <w:szCs w:val="24"/>
          <w:lang w:val="de-DE"/>
        </w:rPr>
        <w:t>isition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device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): biologischer (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physicalischer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) Teil im Gehirn, zuständig für Sprache.</w:t>
      </w:r>
    </w:p>
    <w:p w:rsidR="005E4119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ED3670">
        <w:rPr>
          <w:rFonts w:asciiTheme="majorBidi" w:hAnsiTheme="majorBidi" w:cstheme="majorBidi"/>
          <w:b/>
          <w:bCs/>
          <w:sz w:val="24"/>
          <w:szCs w:val="24"/>
          <w:lang w:val="de-DE"/>
        </w:rPr>
        <w:t>Universalgrammatik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: ein Set von angeborenen hochabstrakten, allgemeinen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Prizipien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, die für alle Sprachen gelten, und von Parametern, d.h. beschränkte Paletten an Wahlmöglichkeiten innerhalb eines Prinzips.</w:t>
      </w:r>
    </w:p>
    <w:p w:rsidR="005E4119" w:rsidRPr="00ED3670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Kompetenz</w:t>
      </w:r>
      <w:r w:rsidRPr="00ED3670">
        <w:rPr>
          <w:rFonts w:asciiTheme="majorBidi" w:hAnsiTheme="majorBidi" w:cstheme="majorBidi"/>
          <w:sz w:val="24"/>
          <w:szCs w:val="24"/>
          <w:lang w:val="de-DE"/>
        </w:rPr>
        <w:t>: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ED3670">
        <w:rPr>
          <w:rFonts w:asciiTheme="majorBidi" w:hAnsiTheme="majorBidi" w:cstheme="majorBidi"/>
          <w:sz w:val="24"/>
          <w:szCs w:val="24"/>
          <w:lang w:val="de-DE"/>
        </w:rPr>
        <w:t>Die Kompetenz ist das im Spracherwerbsprozeß erworbene (unbewusste) Wissen,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ED3670">
        <w:rPr>
          <w:rFonts w:asciiTheme="majorBidi" w:hAnsiTheme="majorBidi" w:cstheme="majorBidi"/>
          <w:sz w:val="24"/>
          <w:szCs w:val="24"/>
          <w:lang w:val="de-DE"/>
        </w:rPr>
        <w:t>über das ein idealer Sprecher/Hörer einer homogenen Sprachgemeinschaft verfügt.</w:t>
      </w:r>
    </w:p>
    <w:p w:rsidR="005E4119" w:rsidRPr="00ED3670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ED3670">
        <w:rPr>
          <w:rFonts w:asciiTheme="majorBidi" w:hAnsiTheme="majorBidi" w:cstheme="majorBidi"/>
          <w:sz w:val="24"/>
          <w:szCs w:val="24"/>
          <w:lang w:val="de-DE"/>
        </w:rPr>
        <w:t>Es besteht aus einem System von Regeln und Prinzipien, die mental repräsentiert</w:t>
      </w:r>
    </w:p>
    <w:p w:rsidR="005E4119" w:rsidRPr="00ED3670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ED3670">
        <w:rPr>
          <w:rFonts w:asciiTheme="majorBidi" w:hAnsiTheme="majorBidi" w:cstheme="majorBidi"/>
          <w:sz w:val="24"/>
          <w:szCs w:val="24"/>
          <w:lang w:val="de-DE"/>
        </w:rPr>
        <w:t>sind,  und  die  es  ihm  ermöglichen,  auf  der  Grundlage  eines  endlichen  Inventars</w:t>
      </w:r>
    </w:p>
    <w:p w:rsidR="005E4119" w:rsidRPr="00ED3670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ED3670">
        <w:rPr>
          <w:rFonts w:asciiTheme="majorBidi" w:hAnsiTheme="majorBidi" w:cstheme="majorBidi"/>
          <w:sz w:val="24"/>
          <w:szCs w:val="24"/>
          <w:lang w:val="de-DE"/>
        </w:rPr>
        <w:t>von  Elementen  (Lauten,  Wörtern)  eine  prinzipie</w:t>
      </w:r>
      <w:r>
        <w:rPr>
          <w:rFonts w:asciiTheme="majorBidi" w:hAnsiTheme="majorBidi" w:cstheme="majorBidi"/>
          <w:sz w:val="24"/>
          <w:szCs w:val="24"/>
          <w:lang w:val="de-DE"/>
        </w:rPr>
        <w:t>ll  unendliche  Zahl  von  Äuße</w:t>
      </w:r>
      <w:r w:rsidRPr="00ED3670">
        <w:rPr>
          <w:rFonts w:asciiTheme="majorBidi" w:hAnsiTheme="majorBidi" w:cstheme="majorBidi"/>
          <w:sz w:val="24"/>
          <w:szCs w:val="24"/>
          <w:lang w:val="de-DE"/>
        </w:rPr>
        <w:t>rungen  in  einer  konkreten  Kommunikationssituation  hervorzubringen  und  zu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ED3670">
        <w:rPr>
          <w:rFonts w:asciiTheme="majorBidi" w:hAnsiTheme="majorBidi" w:cstheme="majorBidi"/>
          <w:sz w:val="24"/>
          <w:szCs w:val="24"/>
          <w:lang w:val="de-DE"/>
        </w:rPr>
        <w:t>verstehen und Urteile über die Grammatikalität</w:t>
      </w:r>
      <w:r>
        <w:rPr>
          <w:rFonts w:asciiTheme="majorBidi" w:hAnsiTheme="majorBidi" w:cstheme="majorBidi"/>
          <w:sz w:val="24"/>
          <w:szCs w:val="24"/>
          <w:lang w:val="de-DE"/>
        </w:rPr>
        <w:t>, Mehrdeutigkeit und Bedeutungs</w:t>
      </w:r>
      <w:r w:rsidRPr="00ED3670">
        <w:rPr>
          <w:rFonts w:asciiTheme="majorBidi" w:hAnsiTheme="majorBidi" w:cstheme="majorBidi"/>
          <w:sz w:val="24"/>
          <w:szCs w:val="24"/>
          <w:lang w:val="de-DE"/>
        </w:rPr>
        <w:t>gleichheit von Sätzen abzugeben.</w:t>
      </w:r>
    </w:p>
    <w:p w:rsidR="005E4119" w:rsidRPr="00ED3670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ED3670">
        <w:rPr>
          <w:rFonts w:asciiTheme="majorBidi" w:hAnsiTheme="majorBidi" w:cstheme="majorBidi"/>
          <w:sz w:val="24"/>
          <w:szCs w:val="24"/>
          <w:lang w:val="de-DE"/>
        </w:rPr>
        <w:t>Die Art und Weise, wie wir von diesem Wissen in konkreten Kommunikationssituationen —</w:t>
      </w:r>
    </w:p>
    <w:p w:rsidR="005E4119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ED3670">
        <w:rPr>
          <w:rFonts w:asciiTheme="majorBidi" w:hAnsiTheme="majorBidi" w:cstheme="majorBidi"/>
          <w:sz w:val="24"/>
          <w:szCs w:val="24"/>
          <w:lang w:val="de-DE"/>
        </w:rPr>
        <w:t xml:space="preserve"> bedingt durch Faktoren wie Gedächtnis, Konzentration, Müdigkeit etc. — mehr oder weniger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ED3670">
        <w:rPr>
          <w:rFonts w:asciiTheme="majorBidi" w:hAnsiTheme="majorBidi" w:cstheme="majorBidi"/>
          <w:sz w:val="24"/>
          <w:szCs w:val="24"/>
          <w:lang w:val="de-DE"/>
        </w:rPr>
        <w:t>einwandfreien Gebrauch machen, wollen wir als sprachliche Performanz bezeichnen.</w:t>
      </w:r>
    </w:p>
    <w:p w:rsidR="005E4119" w:rsidRPr="00133873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133873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Performanz </w:t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: </w:t>
      </w:r>
      <w:r w:rsidRPr="00133873">
        <w:rPr>
          <w:rFonts w:asciiTheme="majorBidi" w:hAnsiTheme="majorBidi" w:cstheme="majorBidi"/>
          <w:sz w:val="24"/>
          <w:szCs w:val="24"/>
          <w:lang w:val="de-DE"/>
        </w:rPr>
        <w:t>Performanz nennt man den Gebrauch, den ein Sprecher/Hörer in einer konkreten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133873">
        <w:rPr>
          <w:rFonts w:asciiTheme="majorBidi" w:hAnsiTheme="majorBidi" w:cstheme="majorBidi"/>
          <w:sz w:val="24"/>
          <w:szCs w:val="24"/>
          <w:lang w:val="de-DE"/>
        </w:rPr>
        <w:t>Kommunikations</w:t>
      </w:r>
      <w:r>
        <w:rPr>
          <w:rFonts w:asciiTheme="majorBidi" w:hAnsiTheme="majorBidi" w:cstheme="majorBidi"/>
          <w:sz w:val="24"/>
          <w:szCs w:val="24"/>
          <w:lang w:val="de-DE"/>
        </w:rPr>
        <w:t>situ</w:t>
      </w:r>
      <w:r w:rsidRPr="00133873">
        <w:rPr>
          <w:rFonts w:asciiTheme="majorBidi" w:hAnsiTheme="majorBidi" w:cstheme="majorBidi"/>
          <w:sz w:val="24"/>
          <w:szCs w:val="24"/>
          <w:lang w:val="de-DE"/>
        </w:rPr>
        <w:t>ation  von  seiner  Kompetenz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 macht,  möglicherweise  beein</w:t>
      </w:r>
      <w:r w:rsidRPr="00133873">
        <w:rPr>
          <w:rFonts w:asciiTheme="majorBidi" w:hAnsiTheme="majorBidi" w:cstheme="majorBidi"/>
          <w:sz w:val="24"/>
          <w:szCs w:val="24"/>
          <w:lang w:val="de-DE"/>
        </w:rPr>
        <w:t xml:space="preserve">trächtigt  durch  Faktoren  wie  Begrenztheit  des 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Gedächtnisses,  Konzentrations- M</w:t>
      </w:r>
      <w:r w:rsidRPr="00133873">
        <w:rPr>
          <w:rFonts w:asciiTheme="majorBidi" w:hAnsiTheme="majorBidi" w:cstheme="majorBidi"/>
          <w:sz w:val="24"/>
          <w:szCs w:val="24"/>
          <w:lang w:val="de-DE"/>
        </w:rPr>
        <w:t>ängel, Müdigkeit, Alkohol etc.</w:t>
      </w:r>
    </w:p>
    <w:p w:rsidR="005E4119" w:rsidRPr="00133873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133873">
        <w:rPr>
          <w:rFonts w:asciiTheme="majorBidi" w:hAnsiTheme="majorBidi" w:cstheme="majorBidi"/>
          <w:sz w:val="24"/>
          <w:szCs w:val="24"/>
          <w:lang w:val="de-DE"/>
        </w:rPr>
        <w:t>Im Folgenden soll an einigen Beispielen verdeutlicht werden, wie sich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die sprachliche Kompe</w:t>
      </w:r>
      <w:r w:rsidRPr="00133873">
        <w:rPr>
          <w:rFonts w:asciiTheme="majorBidi" w:hAnsiTheme="majorBidi" w:cstheme="majorBidi"/>
          <w:sz w:val="24"/>
          <w:szCs w:val="24"/>
          <w:lang w:val="de-DE"/>
        </w:rPr>
        <w:t>tenz eines Muttersprachlers manifestiert. Sie äußert sich u. a. in folgendem. Der kompetente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Sprecher kann:</w:t>
      </w:r>
    </w:p>
    <w:p w:rsidR="005E4119" w:rsidRPr="00133873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133873">
        <w:rPr>
          <w:rFonts w:asciiTheme="majorBidi" w:hAnsiTheme="majorBidi" w:cstheme="majorBidi"/>
          <w:sz w:val="24"/>
          <w:szCs w:val="24"/>
          <w:lang w:val="de-DE"/>
        </w:rPr>
        <w:t>1. über die Identität zweier Äußerungen entscheiden;</w:t>
      </w:r>
    </w:p>
    <w:p w:rsidR="005E4119" w:rsidRPr="00133873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133873">
        <w:rPr>
          <w:rFonts w:asciiTheme="majorBidi" w:hAnsiTheme="majorBidi" w:cstheme="majorBidi"/>
          <w:sz w:val="24"/>
          <w:szCs w:val="24"/>
          <w:lang w:val="de-DE"/>
        </w:rPr>
        <w:t>2. in gewissen Grenzen Ausdrücke korrekt segmentieren, d. h. z. B. eine Folge von Lauten</w:t>
      </w:r>
    </w:p>
    <w:p w:rsidR="005E4119" w:rsidRPr="00133873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 w:rsidRPr="00133873">
        <w:rPr>
          <w:rFonts w:asciiTheme="majorBidi" w:hAnsiTheme="majorBidi" w:cstheme="majorBidi"/>
          <w:sz w:val="24"/>
          <w:szCs w:val="24"/>
          <w:lang w:val="de-DE"/>
        </w:rPr>
        <w:t>korrekt in einzelne Ausdrücke (z. B. Wörter) zerlegen;</w:t>
      </w:r>
    </w:p>
    <w:p w:rsidR="005E4119" w:rsidRPr="00133873" w:rsidRDefault="005E4119" w:rsidP="005E4119">
      <w:pPr>
        <w:pStyle w:val="Paragraphedeliste"/>
        <w:spacing w:line="360" w:lineRule="auto"/>
        <w:ind w:left="45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3</w:t>
      </w:r>
      <w:r w:rsidRPr="00133873">
        <w:rPr>
          <w:rFonts w:asciiTheme="majorBidi" w:hAnsiTheme="majorBidi" w:cstheme="majorBidi"/>
          <w:sz w:val="24"/>
          <w:szCs w:val="24"/>
          <w:lang w:val="de-DE"/>
        </w:rPr>
        <w:t>. die  Bedeutungsgleichheit  von  Ausdrücken  sowie  die  Ambiguität  eines  Ausdrucks</w:t>
      </w:r>
    </w:p>
    <w:p w:rsidR="005E4119" w:rsidRPr="00E15FDD" w:rsidRDefault="005E4119" w:rsidP="005E4119">
      <w:pPr>
        <w:rPr>
          <w:lang w:val="de-DE"/>
        </w:rPr>
      </w:pPr>
      <w:r w:rsidRPr="00133873">
        <w:rPr>
          <w:rFonts w:asciiTheme="majorBidi" w:hAnsiTheme="majorBidi" w:cstheme="majorBidi"/>
          <w:sz w:val="24"/>
          <w:szCs w:val="24"/>
          <w:lang w:val="de-DE"/>
        </w:rPr>
        <w:t>feststellen, z. B. die Ambiguitäten in den Beispielen</w:t>
      </w:r>
    </w:p>
    <w:sectPr w:rsidR="005E4119" w:rsidRPr="00E15FDD" w:rsidSect="00EE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FDD"/>
    <w:rsid w:val="005E4119"/>
    <w:rsid w:val="00835382"/>
    <w:rsid w:val="008A17E9"/>
    <w:rsid w:val="009A7B1C"/>
    <w:rsid w:val="00E15FDD"/>
    <w:rsid w:val="00EE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4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DD"/>
    <w:rPr>
      <w:rFonts w:asciiTheme="minorHAnsi" w:eastAsiaTheme="minorEastAsia" w:hAnsiTheme="minorHAnsi" w:cstheme="minorBidi"/>
      <w:spacing w:val="0"/>
      <w:sz w:val="22"/>
      <w:szCs w:val="22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634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affaq</dc:creator>
  <cp:keywords/>
  <dc:description/>
  <cp:lastModifiedBy>affaq</cp:lastModifiedBy>
  <cp:revision>3</cp:revision>
  <dcterms:created xsi:type="dcterms:W3CDTF">2021-01-04T19:21:00Z</dcterms:created>
  <dcterms:modified xsi:type="dcterms:W3CDTF">2021-02-14T10:14:00Z</dcterms:modified>
</cp:coreProperties>
</file>