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1A" w:rsidRPr="003D4C1A" w:rsidRDefault="003D4C1A" w:rsidP="003D4C1A">
      <w:pPr>
        <w:pStyle w:val="NormalWeb"/>
        <w:numPr>
          <w:ilvl w:val="0"/>
          <w:numId w:val="1"/>
        </w:numPr>
        <w:shd w:val="clear" w:color="auto" w:fill="FFFFFF"/>
        <w:bidi/>
        <w:spacing w:before="0" w:beforeAutospacing="0" w:after="150" w:afterAutospacing="0" w:line="465" w:lineRule="atLeast"/>
        <w:jc w:val="both"/>
        <w:rPr>
          <w:rFonts w:ascii="Simplified Arabic" w:hAnsi="Simplified Arabic" w:cs="Simplified Arabic"/>
          <w:b/>
          <w:bCs/>
          <w:color w:val="303030"/>
          <w:sz w:val="32"/>
          <w:szCs w:val="32"/>
        </w:rPr>
      </w:pPr>
      <w:proofErr w:type="gramStart"/>
      <w:r w:rsidRPr="003D4C1A">
        <w:rPr>
          <w:rFonts w:ascii="Simplified Arabic" w:hAnsi="Simplified Arabic" w:cs="Simplified Arabic" w:hint="cs"/>
          <w:b/>
          <w:bCs/>
          <w:color w:val="303030"/>
          <w:sz w:val="32"/>
          <w:szCs w:val="32"/>
          <w:rtl/>
        </w:rPr>
        <w:t>موضوع</w:t>
      </w:r>
      <w:proofErr w:type="gramEnd"/>
      <w:r w:rsidRPr="003D4C1A">
        <w:rPr>
          <w:rFonts w:ascii="Simplified Arabic" w:hAnsi="Simplified Arabic" w:cs="Simplified Arabic" w:hint="cs"/>
          <w:b/>
          <w:bCs/>
          <w:color w:val="303030"/>
          <w:sz w:val="32"/>
          <w:szCs w:val="32"/>
          <w:rtl/>
        </w:rPr>
        <w:t xml:space="preserve"> السياسة الجنائية:</w:t>
      </w:r>
    </w:p>
    <w:p w:rsidR="003D4C1A" w:rsidRPr="00A9447F" w:rsidRDefault="003D4C1A" w:rsidP="003D4C1A">
      <w:pPr>
        <w:pStyle w:val="NormalWeb"/>
        <w:shd w:val="clear" w:color="auto" w:fill="FFFFFF"/>
        <w:bidi/>
        <w:spacing w:before="0" w:beforeAutospacing="0" w:after="150" w:afterAutospacing="0" w:line="465" w:lineRule="atLeast"/>
        <w:jc w:val="both"/>
        <w:rPr>
          <w:rFonts w:ascii="Simplified Arabic" w:hAnsi="Simplified Arabic" w:cs="Simplified Arabic"/>
          <w:color w:val="303030"/>
          <w:sz w:val="32"/>
          <w:szCs w:val="32"/>
          <w:rtl/>
        </w:rPr>
      </w:pPr>
      <w:r w:rsidRPr="00A9447F">
        <w:rPr>
          <w:rFonts w:ascii="Simplified Arabic" w:hAnsi="Simplified Arabic" w:cs="Simplified Arabic" w:hint="cs"/>
          <w:color w:val="303030"/>
          <w:sz w:val="32"/>
          <w:szCs w:val="32"/>
          <w:rtl/>
        </w:rPr>
        <w:t>تقوم السياسة الجنائية على موضوعين أساسيين:</w:t>
      </w:r>
    </w:p>
    <w:p w:rsidR="003D4C1A" w:rsidRPr="00A9447F" w:rsidRDefault="003D4C1A" w:rsidP="003D4C1A">
      <w:pPr>
        <w:pStyle w:val="NormalWeb"/>
        <w:numPr>
          <w:ilvl w:val="0"/>
          <w:numId w:val="2"/>
        </w:numPr>
        <w:shd w:val="clear" w:color="auto" w:fill="FFFFFF"/>
        <w:bidi/>
        <w:spacing w:before="0" w:beforeAutospacing="0" w:after="150" w:afterAutospacing="0" w:line="465" w:lineRule="atLeast"/>
        <w:jc w:val="both"/>
        <w:rPr>
          <w:rFonts w:ascii="Simplified Arabic" w:hAnsi="Simplified Arabic" w:cs="Simplified Arabic"/>
          <w:color w:val="303030"/>
          <w:sz w:val="32"/>
          <w:szCs w:val="32"/>
        </w:rPr>
      </w:pPr>
      <w:r w:rsidRPr="00A9447F">
        <w:rPr>
          <w:rFonts w:ascii="Simplified Arabic" w:hAnsi="Simplified Arabic" w:cs="Simplified Arabic" w:hint="cs"/>
          <w:color w:val="303030"/>
          <w:sz w:val="32"/>
          <w:szCs w:val="32"/>
          <w:rtl/>
        </w:rPr>
        <w:t>حماية المصالح الحيوية التي يقوم عليها كيان المجتمع عن طريق التجريم و العقاب.</w:t>
      </w:r>
    </w:p>
    <w:p w:rsidR="003D4C1A" w:rsidRPr="00A9447F" w:rsidRDefault="003D4C1A" w:rsidP="003D4C1A">
      <w:pPr>
        <w:pStyle w:val="NormalWeb"/>
        <w:numPr>
          <w:ilvl w:val="0"/>
          <w:numId w:val="2"/>
        </w:numPr>
        <w:shd w:val="clear" w:color="auto" w:fill="FFFFFF"/>
        <w:bidi/>
        <w:spacing w:before="0" w:beforeAutospacing="0" w:after="150" w:afterAutospacing="0" w:line="465" w:lineRule="atLeast"/>
        <w:jc w:val="both"/>
        <w:rPr>
          <w:rFonts w:ascii="Simplified Arabic" w:hAnsi="Simplified Arabic" w:cs="Simplified Arabic"/>
          <w:color w:val="303030"/>
          <w:sz w:val="32"/>
          <w:szCs w:val="32"/>
        </w:rPr>
      </w:pPr>
      <w:r w:rsidRPr="00A9447F">
        <w:rPr>
          <w:rFonts w:ascii="Simplified Arabic" w:hAnsi="Simplified Arabic" w:cs="Simplified Arabic" w:hint="cs"/>
          <w:color w:val="303030"/>
          <w:sz w:val="32"/>
          <w:szCs w:val="32"/>
          <w:rtl/>
        </w:rPr>
        <w:t xml:space="preserve">كيفية تحقيق تلك </w:t>
      </w:r>
      <w:proofErr w:type="gramStart"/>
      <w:r w:rsidRPr="00A9447F">
        <w:rPr>
          <w:rFonts w:ascii="Simplified Arabic" w:hAnsi="Simplified Arabic" w:cs="Simplified Arabic" w:hint="cs"/>
          <w:color w:val="303030"/>
          <w:sz w:val="32"/>
          <w:szCs w:val="32"/>
          <w:rtl/>
        </w:rPr>
        <w:t>الحماية</w:t>
      </w:r>
      <w:proofErr w:type="gramEnd"/>
      <w:r w:rsidRPr="00A9447F">
        <w:rPr>
          <w:rFonts w:ascii="Simplified Arabic" w:hAnsi="Simplified Arabic" w:cs="Simplified Arabic" w:hint="cs"/>
          <w:color w:val="303030"/>
          <w:sz w:val="32"/>
          <w:szCs w:val="32"/>
          <w:rtl/>
        </w:rPr>
        <w:t xml:space="preserve"> و هي الوسيلة أو الأسلوب المتبع في ذلك. و </w:t>
      </w:r>
      <w:proofErr w:type="gramStart"/>
      <w:r w:rsidRPr="00A9447F">
        <w:rPr>
          <w:rFonts w:ascii="Simplified Arabic" w:hAnsi="Simplified Arabic" w:cs="Simplified Arabic" w:hint="cs"/>
          <w:color w:val="303030"/>
          <w:sz w:val="32"/>
          <w:szCs w:val="32"/>
          <w:rtl/>
        </w:rPr>
        <w:t>كل</w:t>
      </w:r>
      <w:proofErr w:type="gramEnd"/>
      <w:r w:rsidRPr="00A9447F">
        <w:rPr>
          <w:rFonts w:ascii="Simplified Arabic" w:hAnsi="Simplified Arabic" w:cs="Simplified Arabic" w:hint="cs"/>
          <w:color w:val="303030"/>
          <w:sz w:val="32"/>
          <w:szCs w:val="32"/>
          <w:rtl/>
        </w:rPr>
        <w:t xml:space="preserve"> مادة من مواد العقوبات تحتوي الموضوعين معا، فهي تنص أولا على الفعل الذي يرتكبه المجرم ضد هذه المصالح الحيوية، ثم تنص بعد ذلك على الأسلوب أو الوسيلة المتبعة ضدّه أي العقاب.</w:t>
      </w:r>
    </w:p>
    <w:p w:rsidR="003D4C1A" w:rsidRPr="00A9447F" w:rsidRDefault="003D4C1A" w:rsidP="003D4C1A">
      <w:pPr>
        <w:pStyle w:val="NormalWeb"/>
        <w:shd w:val="clear" w:color="auto" w:fill="FFFFFF"/>
        <w:bidi/>
        <w:spacing w:before="0" w:beforeAutospacing="0" w:after="150" w:afterAutospacing="0" w:line="465" w:lineRule="atLeast"/>
        <w:jc w:val="both"/>
        <w:rPr>
          <w:rFonts w:ascii="Simplified Arabic" w:hAnsi="Simplified Arabic" w:cs="Simplified Arabic"/>
          <w:color w:val="303030"/>
          <w:sz w:val="32"/>
          <w:szCs w:val="32"/>
          <w:rtl/>
        </w:rPr>
      </w:pPr>
    </w:p>
    <w:p w:rsidR="003D4C1A" w:rsidRPr="003D4C1A" w:rsidRDefault="003D4C1A" w:rsidP="003D4C1A">
      <w:pPr>
        <w:pStyle w:val="NormalWeb"/>
        <w:numPr>
          <w:ilvl w:val="0"/>
          <w:numId w:val="1"/>
        </w:numPr>
        <w:shd w:val="clear" w:color="auto" w:fill="FFFFFF"/>
        <w:bidi/>
        <w:spacing w:before="0" w:beforeAutospacing="0" w:after="150" w:afterAutospacing="0" w:line="465" w:lineRule="atLeast"/>
        <w:jc w:val="both"/>
        <w:rPr>
          <w:rFonts w:ascii="Simplified Arabic" w:hAnsi="Simplified Arabic" w:cs="Simplified Arabic"/>
          <w:b/>
          <w:bCs/>
          <w:color w:val="303030"/>
          <w:sz w:val="32"/>
          <w:szCs w:val="32"/>
        </w:rPr>
      </w:pPr>
      <w:r w:rsidRPr="003D4C1A">
        <w:rPr>
          <w:rFonts w:ascii="Simplified Arabic" w:hAnsi="Simplified Arabic" w:cs="Simplified Arabic" w:hint="cs"/>
          <w:b/>
          <w:bCs/>
          <w:color w:val="303030"/>
          <w:sz w:val="32"/>
          <w:szCs w:val="32"/>
          <w:rtl/>
        </w:rPr>
        <w:t xml:space="preserve">  خصائص السياسة الجنائية:</w:t>
      </w:r>
    </w:p>
    <w:p w:rsidR="003D4C1A" w:rsidRPr="00A9447F" w:rsidRDefault="003D4C1A" w:rsidP="003D4C1A">
      <w:pPr>
        <w:pStyle w:val="NormalWeb"/>
        <w:shd w:val="clear" w:color="auto" w:fill="FFFFFF"/>
        <w:bidi/>
        <w:spacing w:before="0" w:beforeAutospacing="0" w:after="150" w:afterAutospacing="0" w:line="465" w:lineRule="atLeast"/>
        <w:jc w:val="both"/>
        <w:rPr>
          <w:rFonts w:ascii="Simplified Arabic" w:hAnsi="Simplified Arabic" w:cs="Simplified Arabic"/>
          <w:color w:val="303030"/>
          <w:sz w:val="32"/>
          <w:szCs w:val="32"/>
          <w:rtl/>
        </w:rPr>
      </w:pPr>
      <w:r w:rsidRPr="00A9447F">
        <w:rPr>
          <w:rFonts w:ascii="Simplified Arabic" w:hAnsi="Simplified Arabic" w:cs="Simplified Arabic" w:hint="cs"/>
          <w:color w:val="303030"/>
          <w:sz w:val="32"/>
          <w:szCs w:val="32"/>
          <w:rtl/>
        </w:rPr>
        <w:t xml:space="preserve">تتميّز السياسة الجنائية بالخصائص </w:t>
      </w:r>
      <w:proofErr w:type="spellStart"/>
      <w:r w:rsidRPr="00A9447F">
        <w:rPr>
          <w:rFonts w:ascii="Simplified Arabic" w:hAnsi="Simplified Arabic" w:cs="Simplified Arabic" w:hint="cs"/>
          <w:color w:val="303030"/>
          <w:sz w:val="32"/>
          <w:szCs w:val="32"/>
          <w:rtl/>
        </w:rPr>
        <w:t>التاالية</w:t>
      </w:r>
      <w:proofErr w:type="spellEnd"/>
      <w:r w:rsidRPr="00A9447F">
        <w:rPr>
          <w:rFonts w:ascii="Simplified Arabic" w:hAnsi="Simplified Arabic" w:cs="Simplified Arabic" w:hint="cs"/>
          <w:color w:val="303030"/>
          <w:sz w:val="32"/>
          <w:szCs w:val="32"/>
          <w:rtl/>
        </w:rPr>
        <w:t>:</w:t>
      </w:r>
    </w:p>
    <w:p w:rsidR="003D4C1A" w:rsidRPr="00A9447F" w:rsidRDefault="003D4C1A" w:rsidP="003D4C1A">
      <w:pPr>
        <w:shd w:val="clear" w:color="auto" w:fill="FFFFFF"/>
        <w:jc w:val="both"/>
        <w:rPr>
          <w:rFonts w:ascii="Simplified Arabic" w:hAnsi="Simplified Arabic" w:cs="Simplified Arabic"/>
          <w:b w:val="0"/>
          <w:bCs w:val="0"/>
          <w:color w:val="000000"/>
          <w:sz w:val="32"/>
          <w:szCs w:val="32"/>
          <w:rtl/>
          <w:lang w:eastAsia="fr-FR"/>
        </w:rPr>
      </w:pPr>
      <w:r w:rsidRPr="00A9447F">
        <w:rPr>
          <w:rFonts w:ascii="Simplified Arabic" w:hAnsi="Simplified Arabic" w:cs="Simplified Arabic"/>
          <w:b w:val="0"/>
          <w:bCs w:val="0"/>
          <w:color w:val="000000"/>
          <w:sz w:val="32"/>
          <w:szCs w:val="32"/>
          <w:rtl/>
          <w:lang w:eastAsia="fr-FR"/>
        </w:rPr>
        <w:t>تتميز السياسة الجنائية بعدة خصائص تتمثل في كونها ذات هدف، وذات خاصية نسبية وخاصية سياسية ،وخاصية التطور وقيامها على منهج علمي</w:t>
      </w:r>
      <w:r w:rsidRPr="00A9447F">
        <w:rPr>
          <w:rFonts w:ascii="Simplified Arabic" w:hAnsi="Simplified Arabic" w:cs="Simplified Arabic"/>
          <w:b w:val="0"/>
          <w:bCs w:val="0"/>
          <w:color w:val="000000"/>
          <w:sz w:val="32"/>
          <w:szCs w:val="32"/>
          <w:lang w:eastAsia="fr-FR"/>
        </w:rPr>
        <w:t>.</w:t>
      </w:r>
    </w:p>
    <w:p w:rsidR="003D4C1A" w:rsidRPr="00A9447F" w:rsidRDefault="003D4C1A" w:rsidP="003D4C1A">
      <w:pPr>
        <w:pStyle w:val="Paragraphedeliste"/>
        <w:numPr>
          <w:ilvl w:val="0"/>
          <w:numId w:val="3"/>
        </w:numPr>
        <w:shd w:val="clear" w:color="auto" w:fill="FFFFFF"/>
        <w:jc w:val="both"/>
        <w:rPr>
          <w:rFonts w:ascii="Simplified Arabic" w:hAnsi="Simplified Arabic" w:cs="Simplified Arabic"/>
          <w:b w:val="0"/>
          <w:bCs w:val="0"/>
          <w:color w:val="000000"/>
          <w:sz w:val="32"/>
          <w:szCs w:val="32"/>
          <w:lang w:eastAsia="fr-FR"/>
        </w:rPr>
      </w:pPr>
      <w:r w:rsidRPr="003D4C1A">
        <w:rPr>
          <w:rFonts w:ascii="Simplified Arabic" w:hAnsi="Simplified Arabic" w:cs="Simplified Arabic"/>
          <w:b w:val="0"/>
          <w:bCs w:val="0"/>
          <w:color w:val="000000"/>
          <w:sz w:val="32"/>
          <w:szCs w:val="32"/>
          <w:u w:val="single"/>
          <w:rtl/>
          <w:lang w:eastAsia="fr-FR"/>
        </w:rPr>
        <w:t>السياسة الجنائية ذات هدف</w:t>
      </w:r>
      <w:r w:rsidRPr="00A9447F">
        <w:rPr>
          <w:rFonts w:ascii="Simplified Arabic" w:hAnsi="Simplified Arabic" w:cs="Simplified Arabic"/>
          <w:b w:val="0"/>
          <w:bCs w:val="0"/>
          <w:color w:val="000000"/>
          <w:sz w:val="32"/>
          <w:szCs w:val="32"/>
          <w:rtl/>
          <w:lang w:eastAsia="fr-FR"/>
        </w:rPr>
        <w:t xml:space="preserve">: تهدف السياسة الجنائية إلى غاية وهدف معين وهو تطوير النص الجنائي الوضعي في مجالات التجريم والعقاب والمنع وتوجيهه في مرحلتي إنشائه </w:t>
      </w:r>
      <w:proofErr w:type="gramStart"/>
      <w:r w:rsidRPr="00A9447F">
        <w:rPr>
          <w:rFonts w:ascii="Simplified Arabic" w:hAnsi="Simplified Arabic" w:cs="Simplified Arabic"/>
          <w:b w:val="0"/>
          <w:bCs w:val="0"/>
          <w:color w:val="000000"/>
          <w:sz w:val="32"/>
          <w:szCs w:val="32"/>
          <w:rtl/>
          <w:lang w:eastAsia="fr-FR"/>
        </w:rPr>
        <w:t>وتطبيقه</w:t>
      </w:r>
      <w:proofErr w:type="gramEnd"/>
      <w:r w:rsidRPr="00A9447F">
        <w:rPr>
          <w:rFonts w:ascii="Simplified Arabic" w:hAnsi="Simplified Arabic" w:cs="Simplified Arabic"/>
          <w:b w:val="0"/>
          <w:bCs w:val="0"/>
          <w:color w:val="000000"/>
          <w:sz w:val="32"/>
          <w:szCs w:val="32"/>
          <w:lang w:eastAsia="fr-FR"/>
        </w:rPr>
        <w:t>.</w:t>
      </w:r>
    </w:p>
    <w:p w:rsidR="003D4C1A" w:rsidRPr="00A9447F" w:rsidRDefault="003D4C1A" w:rsidP="003D4C1A">
      <w:pPr>
        <w:shd w:val="clear" w:color="auto" w:fill="FFFFFF"/>
        <w:jc w:val="both"/>
        <w:rPr>
          <w:rFonts w:ascii="Simplified Arabic" w:hAnsi="Simplified Arabic" w:cs="Simplified Arabic"/>
          <w:b w:val="0"/>
          <w:bCs w:val="0"/>
          <w:color w:val="0000CC"/>
          <w:sz w:val="32"/>
          <w:szCs w:val="32"/>
          <w:rtl/>
        </w:rPr>
      </w:pPr>
      <w:r w:rsidRPr="00A9447F">
        <w:rPr>
          <w:rFonts w:ascii="Simplified Arabic" w:hAnsi="Simplified Arabic" w:cs="Simplified Arabic"/>
          <w:b w:val="0"/>
          <w:bCs w:val="0"/>
          <w:color w:val="383838"/>
          <w:sz w:val="32"/>
          <w:szCs w:val="32"/>
          <w:rtl/>
        </w:rPr>
        <w:t xml:space="preserve">أما </w:t>
      </w:r>
      <w:r w:rsidRPr="00A9447F">
        <w:rPr>
          <w:rFonts w:ascii="Simplified Arabic" w:hAnsi="Simplified Arabic" w:cs="Simplified Arabic" w:hint="cs"/>
          <w:b w:val="0"/>
          <w:bCs w:val="0"/>
          <w:color w:val="383838"/>
          <w:sz w:val="32"/>
          <w:szCs w:val="32"/>
          <w:rtl/>
        </w:rPr>
        <w:t>هدف و مهمة</w:t>
      </w:r>
      <w:r w:rsidRPr="00A9447F">
        <w:rPr>
          <w:rFonts w:ascii="Simplified Arabic" w:hAnsi="Simplified Arabic" w:cs="Simplified Arabic"/>
          <w:b w:val="0"/>
          <w:bCs w:val="0"/>
          <w:color w:val="383838"/>
          <w:sz w:val="32"/>
          <w:szCs w:val="32"/>
          <w:rtl/>
        </w:rPr>
        <w:t xml:space="preserve"> السياسة الجنائية عند </w:t>
      </w:r>
      <w:proofErr w:type="spellStart"/>
      <w:r w:rsidRPr="00A9447F">
        <w:rPr>
          <w:rFonts w:ascii="Simplified Arabic" w:hAnsi="Simplified Arabic" w:cs="Simplified Arabic"/>
          <w:b w:val="0"/>
          <w:bCs w:val="0"/>
          <w:color w:val="383838"/>
          <w:sz w:val="32"/>
          <w:szCs w:val="32"/>
          <w:rtl/>
        </w:rPr>
        <w:t>فيلبو</w:t>
      </w:r>
      <w:proofErr w:type="spellEnd"/>
      <w:r w:rsidRPr="00A9447F">
        <w:rPr>
          <w:rFonts w:ascii="Simplified Arabic" w:hAnsi="Simplified Arabic" w:cs="Simplified Arabic"/>
          <w:b w:val="0"/>
          <w:bCs w:val="0"/>
          <w:color w:val="383838"/>
          <w:sz w:val="32"/>
          <w:szCs w:val="32"/>
          <w:rtl/>
        </w:rPr>
        <w:t xml:space="preserve"> </w:t>
      </w:r>
      <w:proofErr w:type="spellStart"/>
      <w:r w:rsidRPr="00A9447F">
        <w:rPr>
          <w:rFonts w:ascii="Simplified Arabic" w:hAnsi="Simplified Arabic" w:cs="Simplified Arabic"/>
          <w:b w:val="0"/>
          <w:bCs w:val="0"/>
          <w:color w:val="383838"/>
          <w:sz w:val="32"/>
          <w:szCs w:val="32"/>
          <w:rtl/>
        </w:rPr>
        <w:t>كراماتيكا</w:t>
      </w:r>
      <w:proofErr w:type="spellEnd"/>
      <w:r w:rsidRPr="00A9447F">
        <w:rPr>
          <w:rFonts w:ascii="Simplified Arabic" w:hAnsi="Simplified Arabic" w:cs="Simplified Arabic"/>
          <w:b w:val="0"/>
          <w:bCs w:val="0"/>
          <w:color w:val="383838"/>
          <w:sz w:val="32"/>
          <w:szCs w:val="32"/>
          <w:rtl/>
        </w:rPr>
        <w:t xml:space="preserve"> هي دراسة أفضل الوسائل العلمية للوقاية من الانحراف الاجتماعي وقمعه.</w:t>
      </w:r>
    </w:p>
    <w:p w:rsidR="003D4C1A" w:rsidRPr="00A9447F" w:rsidRDefault="003D4C1A" w:rsidP="003D4C1A">
      <w:pPr>
        <w:shd w:val="clear" w:color="auto" w:fill="FFFFFF"/>
        <w:jc w:val="both"/>
        <w:rPr>
          <w:rFonts w:ascii="Simplified Arabic" w:hAnsi="Simplified Arabic" w:cs="Simplified Arabic"/>
          <w:b w:val="0"/>
          <w:bCs w:val="0"/>
          <w:color w:val="0000CC"/>
          <w:sz w:val="32"/>
          <w:szCs w:val="32"/>
          <w:rtl/>
        </w:rPr>
      </w:pPr>
      <w:r w:rsidRPr="00A9447F">
        <w:rPr>
          <w:rFonts w:ascii="Simplified Arabic" w:hAnsi="Simplified Arabic" w:cs="Simplified Arabic" w:hint="cs"/>
          <w:b w:val="0"/>
          <w:bCs w:val="0"/>
          <w:color w:val="383838"/>
          <w:sz w:val="32"/>
          <w:szCs w:val="32"/>
          <w:rtl/>
        </w:rPr>
        <w:t xml:space="preserve">و </w:t>
      </w:r>
      <w:proofErr w:type="gramStart"/>
      <w:r w:rsidRPr="00A9447F">
        <w:rPr>
          <w:rFonts w:ascii="Simplified Arabic" w:hAnsi="Simplified Arabic" w:cs="Simplified Arabic"/>
          <w:b w:val="0"/>
          <w:bCs w:val="0"/>
          <w:color w:val="383838"/>
          <w:sz w:val="32"/>
          <w:szCs w:val="32"/>
          <w:rtl/>
        </w:rPr>
        <w:t>حسب</w:t>
      </w:r>
      <w:proofErr w:type="gramEnd"/>
      <w:r w:rsidRPr="00A9447F">
        <w:rPr>
          <w:rFonts w:ascii="Simplified Arabic" w:hAnsi="Simplified Arabic" w:cs="Simplified Arabic"/>
          <w:b w:val="0"/>
          <w:bCs w:val="0"/>
          <w:color w:val="383838"/>
          <w:sz w:val="32"/>
          <w:szCs w:val="32"/>
          <w:rtl/>
        </w:rPr>
        <w:t xml:space="preserve"> مارك أنسل هي</w:t>
      </w:r>
      <w:r w:rsidRPr="00A9447F">
        <w:rPr>
          <w:rFonts w:ascii="Simplified Arabic" w:hAnsi="Simplified Arabic" w:cs="Simplified Arabic" w:hint="cs"/>
          <w:b w:val="0"/>
          <w:bCs w:val="0"/>
          <w:color w:val="383838"/>
          <w:sz w:val="32"/>
          <w:szCs w:val="32"/>
          <w:rtl/>
        </w:rPr>
        <w:t>:</w:t>
      </w:r>
      <w:r w:rsidRPr="00A9447F">
        <w:rPr>
          <w:rFonts w:ascii="Simplified Arabic" w:hAnsi="Simplified Arabic" w:cs="Simplified Arabic"/>
          <w:b w:val="0"/>
          <w:bCs w:val="0"/>
          <w:color w:val="383838"/>
          <w:sz w:val="32"/>
          <w:szCs w:val="32"/>
          <w:rtl/>
        </w:rPr>
        <w:t xml:space="preserve"> الوصول إلى أفضل صيغة لقواعد القانون الوضعي وتوجيه كل من المشرع الذي يضع القانون الوضعي والقاضي الذي يقوم بتطبيقه والإدارة العقابية المكلفة بتنفيذ ما يقضي به الفضاء.</w:t>
      </w:r>
    </w:p>
    <w:p w:rsidR="003D4C1A" w:rsidRPr="00A9447F" w:rsidRDefault="003D4C1A" w:rsidP="003D4C1A">
      <w:pPr>
        <w:shd w:val="clear" w:color="auto" w:fill="FFFFFF"/>
        <w:jc w:val="both"/>
        <w:rPr>
          <w:rFonts w:ascii="Simplified Arabic" w:hAnsi="Simplified Arabic" w:cs="Simplified Arabic"/>
          <w:b w:val="0"/>
          <w:bCs w:val="0"/>
          <w:sz w:val="32"/>
          <w:szCs w:val="32"/>
          <w:rtl/>
        </w:rPr>
      </w:pPr>
    </w:p>
    <w:p w:rsidR="003D4C1A" w:rsidRPr="00A9447F" w:rsidRDefault="003D4C1A" w:rsidP="003D4C1A">
      <w:pPr>
        <w:shd w:val="clear" w:color="auto" w:fill="FFFFFF"/>
        <w:jc w:val="both"/>
        <w:rPr>
          <w:rFonts w:ascii="Simplified Arabic" w:hAnsi="Simplified Arabic" w:cs="Simplified Arabic"/>
          <w:b w:val="0"/>
          <w:bCs w:val="0"/>
          <w:color w:val="000000"/>
          <w:sz w:val="32"/>
          <w:szCs w:val="32"/>
          <w:rtl/>
          <w:lang w:eastAsia="fr-FR"/>
        </w:rPr>
      </w:pPr>
      <w:proofErr w:type="gramStart"/>
      <w:r w:rsidRPr="00A9447F">
        <w:rPr>
          <w:rFonts w:ascii="Simplified Arabic" w:hAnsi="Simplified Arabic" w:cs="Simplified Arabic"/>
          <w:b w:val="0"/>
          <w:bCs w:val="0"/>
          <w:color w:val="000000"/>
          <w:sz w:val="32"/>
          <w:szCs w:val="32"/>
          <w:rtl/>
          <w:lang w:eastAsia="fr-FR"/>
        </w:rPr>
        <w:t>وما</w:t>
      </w:r>
      <w:proofErr w:type="gramEnd"/>
      <w:r w:rsidRPr="00A9447F">
        <w:rPr>
          <w:rFonts w:ascii="Simplified Arabic" w:hAnsi="Simplified Arabic" w:cs="Simplified Arabic"/>
          <w:b w:val="0"/>
          <w:bCs w:val="0"/>
          <w:color w:val="000000"/>
          <w:sz w:val="32"/>
          <w:szCs w:val="32"/>
          <w:rtl/>
          <w:lang w:eastAsia="fr-FR"/>
        </w:rPr>
        <w:t xml:space="preserve"> يميز هذه الخاصية هي كونها عملية وليس نظرية فقط</w:t>
      </w:r>
      <w:r w:rsidRPr="00A9447F">
        <w:rPr>
          <w:rFonts w:ascii="Simplified Arabic" w:hAnsi="Simplified Arabic" w:cs="Simplified Arabic"/>
          <w:b w:val="0"/>
          <w:bCs w:val="0"/>
          <w:color w:val="000000"/>
          <w:sz w:val="32"/>
          <w:szCs w:val="32"/>
          <w:lang w:eastAsia="fr-FR"/>
        </w:rPr>
        <w:t>[11] </w:t>
      </w:r>
      <w:r w:rsidRPr="00A9447F">
        <w:rPr>
          <w:rFonts w:ascii="Simplified Arabic" w:hAnsi="Simplified Arabic" w:cs="Simplified Arabic" w:hint="cs"/>
          <w:b w:val="0"/>
          <w:bCs w:val="0"/>
          <w:color w:val="000000"/>
          <w:sz w:val="32"/>
          <w:szCs w:val="32"/>
          <w:rtl/>
          <w:lang w:eastAsia="fr-FR"/>
        </w:rPr>
        <w:t xml:space="preserve"> </w:t>
      </w:r>
      <w:r w:rsidRPr="00A9447F">
        <w:rPr>
          <w:rFonts w:ascii="Simplified Arabic" w:hAnsi="Simplified Arabic" w:cs="Simplified Arabic"/>
          <w:b w:val="0"/>
          <w:bCs w:val="0"/>
          <w:color w:val="000000"/>
          <w:sz w:val="32"/>
          <w:szCs w:val="32"/>
          <w:rtl/>
          <w:lang w:eastAsia="fr-FR"/>
        </w:rPr>
        <w:t>ولكي تحقق الهدف المتوخى منها لابد أن تقوم على مبادئ أساسية تتمثل في</w:t>
      </w:r>
      <w:r w:rsidRPr="00A9447F">
        <w:rPr>
          <w:rFonts w:ascii="Simplified Arabic" w:hAnsi="Simplified Arabic" w:cs="Simplified Arabic"/>
          <w:b w:val="0"/>
          <w:bCs w:val="0"/>
          <w:color w:val="000000"/>
          <w:sz w:val="32"/>
          <w:szCs w:val="32"/>
          <w:lang w:eastAsia="fr-FR"/>
        </w:rPr>
        <w:t>[12]:</w:t>
      </w:r>
    </w:p>
    <w:p w:rsidR="003D4C1A" w:rsidRPr="00A9447F" w:rsidRDefault="003D4C1A" w:rsidP="003D4C1A">
      <w:pPr>
        <w:shd w:val="clear" w:color="auto" w:fill="FFFFFF"/>
        <w:jc w:val="both"/>
        <w:rPr>
          <w:rFonts w:ascii="Simplified Arabic" w:hAnsi="Simplified Arabic" w:cs="Simplified Arabic"/>
          <w:b w:val="0"/>
          <w:bCs w:val="0"/>
          <w:color w:val="000000"/>
          <w:sz w:val="32"/>
          <w:szCs w:val="32"/>
          <w:rtl/>
          <w:lang w:eastAsia="fr-FR"/>
        </w:rPr>
      </w:pPr>
      <w:r w:rsidRPr="00A9447F">
        <w:rPr>
          <w:rFonts w:ascii="Simplified Arabic" w:hAnsi="Simplified Arabic" w:cs="Simplified Arabic"/>
          <w:b w:val="0"/>
          <w:bCs w:val="0"/>
          <w:color w:val="000000"/>
          <w:sz w:val="32"/>
          <w:szCs w:val="32"/>
          <w:lang w:eastAsia="fr-FR"/>
        </w:rPr>
        <w:t>·</w:t>
      </w:r>
      <w:r w:rsidRPr="00A9447F">
        <w:rPr>
          <w:rFonts w:ascii="Simplified Arabic" w:hAnsi="Simplified Arabic" w:cs="Simplified Arabic"/>
          <w:b w:val="0"/>
          <w:bCs w:val="0"/>
          <w:color w:val="000000"/>
          <w:sz w:val="32"/>
          <w:szCs w:val="32"/>
          <w:rtl/>
          <w:lang w:eastAsia="fr-FR"/>
        </w:rPr>
        <w:t>احترام مبدأ شرعية التجريم والعقاب ومبدأ "لا جريمة ولا عقوبة إلا بنص</w:t>
      </w:r>
      <w:r w:rsidRPr="00A9447F">
        <w:rPr>
          <w:rFonts w:ascii="Simplified Arabic" w:hAnsi="Simplified Arabic" w:cs="Simplified Arabic"/>
          <w:b w:val="0"/>
          <w:bCs w:val="0"/>
          <w:color w:val="000000"/>
          <w:sz w:val="32"/>
          <w:szCs w:val="32"/>
          <w:lang w:eastAsia="fr-FR"/>
        </w:rPr>
        <w:t>"</w:t>
      </w:r>
    </w:p>
    <w:p w:rsidR="003D4C1A" w:rsidRPr="00A9447F" w:rsidRDefault="003D4C1A" w:rsidP="003D4C1A">
      <w:pPr>
        <w:shd w:val="clear" w:color="auto" w:fill="FFFFFF"/>
        <w:jc w:val="both"/>
        <w:rPr>
          <w:rFonts w:ascii="Simplified Arabic" w:hAnsi="Simplified Arabic" w:cs="Simplified Arabic"/>
          <w:b w:val="0"/>
          <w:bCs w:val="0"/>
          <w:color w:val="000000"/>
          <w:sz w:val="32"/>
          <w:szCs w:val="32"/>
          <w:rtl/>
          <w:lang w:eastAsia="fr-FR"/>
        </w:rPr>
      </w:pPr>
      <w:r w:rsidRPr="00A9447F">
        <w:rPr>
          <w:rFonts w:ascii="Simplified Arabic" w:hAnsi="Simplified Arabic" w:cs="Simplified Arabic"/>
          <w:b w:val="0"/>
          <w:bCs w:val="0"/>
          <w:color w:val="000000"/>
          <w:sz w:val="32"/>
          <w:szCs w:val="32"/>
          <w:lang w:eastAsia="fr-FR"/>
        </w:rPr>
        <w:lastRenderedPageBreak/>
        <w:t>·</w:t>
      </w:r>
      <w:r w:rsidRPr="00A9447F">
        <w:rPr>
          <w:rFonts w:ascii="Simplified Arabic" w:hAnsi="Simplified Arabic" w:cs="Simplified Arabic"/>
          <w:b w:val="0"/>
          <w:bCs w:val="0"/>
          <w:color w:val="000000"/>
          <w:sz w:val="32"/>
          <w:szCs w:val="32"/>
          <w:rtl/>
          <w:lang w:eastAsia="fr-FR"/>
        </w:rPr>
        <w:t>احترام حقوق الإنسان والحريات العامة</w:t>
      </w:r>
    </w:p>
    <w:p w:rsidR="003D4C1A" w:rsidRPr="00A9447F" w:rsidRDefault="003D4C1A" w:rsidP="003D4C1A">
      <w:pPr>
        <w:shd w:val="clear" w:color="auto" w:fill="FFFFFF"/>
        <w:jc w:val="both"/>
        <w:rPr>
          <w:rFonts w:ascii="Simplified Arabic" w:hAnsi="Simplified Arabic" w:cs="Simplified Arabic"/>
          <w:b w:val="0"/>
          <w:bCs w:val="0"/>
          <w:color w:val="000000"/>
          <w:sz w:val="32"/>
          <w:szCs w:val="32"/>
          <w:rtl/>
          <w:lang w:eastAsia="fr-FR"/>
        </w:rPr>
      </w:pPr>
      <w:r w:rsidRPr="00A9447F">
        <w:rPr>
          <w:rFonts w:ascii="Simplified Arabic" w:hAnsi="Simplified Arabic" w:cs="Simplified Arabic"/>
          <w:b w:val="0"/>
          <w:bCs w:val="0"/>
          <w:color w:val="000000"/>
          <w:sz w:val="32"/>
          <w:szCs w:val="32"/>
          <w:lang w:eastAsia="fr-FR"/>
        </w:rPr>
        <w:t>·</w:t>
      </w:r>
      <w:r w:rsidRPr="00A9447F">
        <w:rPr>
          <w:rFonts w:ascii="Simplified Arabic" w:hAnsi="Simplified Arabic" w:cs="Simplified Arabic"/>
          <w:b w:val="0"/>
          <w:bCs w:val="0"/>
          <w:color w:val="000000"/>
          <w:sz w:val="32"/>
          <w:szCs w:val="32"/>
          <w:rtl/>
          <w:lang w:eastAsia="fr-FR"/>
        </w:rPr>
        <w:t>عقلنة وتدبير المجال الجنائي</w:t>
      </w:r>
    </w:p>
    <w:p w:rsidR="003D4C1A" w:rsidRPr="00A9447F" w:rsidRDefault="003D4C1A" w:rsidP="003D4C1A">
      <w:pPr>
        <w:shd w:val="clear" w:color="auto" w:fill="FFFFFF"/>
        <w:jc w:val="both"/>
        <w:rPr>
          <w:rFonts w:ascii="Simplified Arabic" w:hAnsi="Simplified Arabic" w:cs="Simplified Arabic"/>
          <w:b w:val="0"/>
          <w:bCs w:val="0"/>
          <w:color w:val="000000"/>
          <w:sz w:val="32"/>
          <w:szCs w:val="32"/>
          <w:rtl/>
          <w:lang w:eastAsia="fr-FR"/>
        </w:rPr>
      </w:pPr>
      <w:r w:rsidRPr="00A9447F">
        <w:rPr>
          <w:rFonts w:ascii="Simplified Arabic" w:hAnsi="Simplified Arabic" w:cs="Simplified Arabic"/>
          <w:b w:val="0"/>
          <w:bCs w:val="0"/>
          <w:color w:val="000000"/>
          <w:sz w:val="32"/>
          <w:szCs w:val="32"/>
          <w:lang w:eastAsia="fr-FR"/>
        </w:rPr>
        <w:t>·</w:t>
      </w:r>
      <w:r w:rsidRPr="00A9447F">
        <w:rPr>
          <w:rFonts w:ascii="Simplified Arabic" w:hAnsi="Simplified Arabic" w:cs="Simplified Arabic"/>
          <w:b w:val="0"/>
          <w:bCs w:val="0"/>
          <w:color w:val="000000"/>
          <w:sz w:val="32"/>
          <w:szCs w:val="32"/>
          <w:rtl/>
          <w:lang w:eastAsia="fr-FR"/>
        </w:rPr>
        <w:t>الاهتمام بالأسباب والدوافع الحقيقية للجريمة</w:t>
      </w:r>
    </w:p>
    <w:p w:rsidR="003D4C1A" w:rsidRPr="00A9447F" w:rsidRDefault="003D4C1A" w:rsidP="003D4C1A">
      <w:pPr>
        <w:shd w:val="clear" w:color="auto" w:fill="FFFFFF"/>
        <w:jc w:val="both"/>
        <w:rPr>
          <w:rFonts w:ascii="Simplified Arabic" w:hAnsi="Simplified Arabic" w:cs="Simplified Arabic"/>
          <w:b w:val="0"/>
          <w:bCs w:val="0"/>
          <w:color w:val="000000"/>
          <w:sz w:val="32"/>
          <w:szCs w:val="32"/>
          <w:rtl/>
          <w:lang w:eastAsia="fr-FR"/>
        </w:rPr>
      </w:pPr>
      <w:r w:rsidRPr="00A9447F">
        <w:rPr>
          <w:rFonts w:ascii="Simplified Arabic" w:hAnsi="Simplified Arabic" w:cs="Simplified Arabic"/>
          <w:b w:val="0"/>
          <w:bCs w:val="0"/>
          <w:color w:val="000000"/>
          <w:sz w:val="32"/>
          <w:szCs w:val="32"/>
          <w:lang w:eastAsia="fr-FR"/>
        </w:rPr>
        <w:t>·</w:t>
      </w:r>
      <w:r>
        <w:rPr>
          <w:rFonts w:ascii="Simplified Arabic" w:hAnsi="Simplified Arabic" w:cs="Simplified Arabic"/>
          <w:b w:val="0"/>
          <w:bCs w:val="0"/>
          <w:color w:val="000000"/>
          <w:sz w:val="32"/>
          <w:szCs w:val="32"/>
          <w:rtl/>
          <w:lang w:eastAsia="fr-FR"/>
        </w:rPr>
        <w:t xml:space="preserve">وضع </w:t>
      </w:r>
      <w:r>
        <w:rPr>
          <w:rFonts w:ascii="Simplified Arabic" w:hAnsi="Simplified Arabic" w:cs="Simplified Arabic" w:hint="cs"/>
          <w:b w:val="0"/>
          <w:bCs w:val="0"/>
          <w:color w:val="000000"/>
          <w:sz w:val="32"/>
          <w:szCs w:val="32"/>
          <w:rtl/>
          <w:lang w:eastAsia="fr-FR"/>
        </w:rPr>
        <w:t>ا</w:t>
      </w:r>
      <w:r w:rsidRPr="00A9447F">
        <w:rPr>
          <w:rFonts w:ascii="Simplified Arabic" w:hAnsi="Simplified Arabic" w:cs="Simplified Arabic"/>
          <w:b w:val="0"/>
          <w:bCs w:val="0"/>
          <w:color w:val="000000"/>
          <w:sz w:val="32"/>
          <w:szCs w:val="32"/>
          <w:rtl/>
          <w:lang w:eastAsia="fr-FR"/>
        </w:rPr>
        <w:t>ستراتيجية محكمة تنطلق من كل الدراسات السابقة</w:t>
      </w:r>
    </w:p>
    <w:p w:rsidR="003D4C1A" w:rsidRPr="00A9447F" w:rsidRDefault="003D4C1A" w:rsidP="003D4C1A">
      <w:pPr>
        <w:pStyle w:val="Paragraphedeliste"/>
        <w:numPr>
          <w:ilvl w:val="0"/>
          <w:numId w:val="3"/>
        </w:numPr>
        <w:shd w:val="clear" w:color="auto" w:fill="FFFFFF"/>
        <w:jc w:val="both"/>
        <w:rPr>
          <w:rFonts w:ascii="Simplified Arabic" w:hAnsi="Simplified Arabic" w:cs="Simplified Arabic"/>
          <w:b w:val="0"/>
          <w:bCs w:val="0"/>
          <w:color w:val="000000"/>
          <w:sz w:val="32"/>
          <w:szCs w:val="32"/>
          <w:rtl/>
          <w:lang w:eastAsia="fr-FR"/>
        </w:rPr>
      </w:pPr>
      <w:proofErr w:type="gramStart"/>
      <w:r w:rsidRPr="003D4C1A">
        <w:rPr>
          <w:rFonts w:ascii="Simplified Arabic" w:hAnsi="Simplified Arabic" w:cs="Simplified Arabic"/>
          <w:b w:val="0"/>
          <w:bCs w:val="0"/>
          <w:color w:val="000000"/>
          <w:sz w:val="32"/>
          <w:szCs w:val="32"/>
          <w:u w:val="single"/>
          <w:rtl/>
          <w:lang w:eastAsia="fr-FR"/>
        </w:rPr>
        <w:t>السياسة</w:t>
      </w:r>
      <w:proofErr w:type="gramEnd"/>
      <w:r w:rsidRPr="003D4C1A">
        <w:rPr>
          <w:rFonts w:ascii="Simplified Arabic" w:hAnsi="Simplified Arabic" w:cs="Simplified Arabic"/>
          <w:b w:val="0"/>
          <w:bCs w:val="0"/>
          <w:color w:val="000000"/>
          <w:sz w:val="32"/>
          <w:szCs w:val="32"/>
          <w:u w:val="single"/>
          <w:rtl/>
          <w:lang w:eastAsia="fr-FR"/>
        </w:rPr>
        <w:t xml:space="preserve"> الجنائية ذات خاصية نسبية</w:t>
      </w:r>
      <w:r w:rsidRPr="00A9447F">
        <w:rPr>
          <w:rFonts w:ascii="Simplified Arabic" w:hAnsi="Simplified Arabic" w:cs="Simplified Arabic"/>
          <w:b w:val="0"/>
          <w:bCs w:val="0"/>
          <w:color w:val="000000"/>
          <w:sz w:val="32"/>
          <w:szCs w:val="32"/>
          <w:rtl/>
          <w:lang w:eastAsia="fr-FR"/>
        </w:rPr>
        <w:t xml:space="preserve"> لما كانت الجريمة ظاهرة اجتماعية تتأثر </w:t>
      </w:r>
      <w:bookmarkStart w:id="0" w:name="_GoBack"/>
      <w:bookmarkEnd w:id="0"/>
      <w:r w:rsidRPr="00A9447F">
        <w:rPr>
          <w:rFonts w:ascii="Simplified Arabic" w:hAnsi="Simplified Arabic" w:cs="Simplified Arabic"/>
          <w:b w:val="0"/>
          <w:bCs w:val="0"/>
          <w:color w:val="000000"/>
          <w:sz w:val="32"/>
          <w:szCs w:val="32"/>
          <w:rtl/>
          <w:lang w:eastAsia="fr-FR"/>
        </w:rPr>
        <w:t>بالظروف الاجتماعية والاقتصادية المختلفة سواء فيما تتعلق بالنواحي الطبيعية أو الأخلاقية فإن تحديد السياسة التي تبين الجريمة وتنظم أسلوب العقاب عليها أو منعها يتأثر بطبيعة هذه الظروف كذلك</w:t>
      </w:r>
      <w:r w:rsidRPr="00A9447F">
        <w:rPr>
          <w:rFonts w:ascii="Simplified Arabic" w:hAnsi="Simplified Arabic" w:cs="Simplified Arabic"/>
          <w:b w:val="0"/>
          <w:bCs w:val="0"/>
          <w:color w:val="000000"/>
          <w:sz w:val="32"/>
          <w:szCs w:val="32"/>
          <w:lang w:eastAsia="fr-FR"/>
        </w:rPr>
        <w:t>.</w:t>
      </w:r>
    </w:p>
    <w:p w:rsidR="003D4C1A" w:rsidRPr="00A9447F" w:rsidRDefault="003D4C1A" w:rsidP="003D4C1A">
      <w:pPr>
        <w:shd w:val="clear" w:color="auto" w:fill="FFFFFF"/>
        <w:jc w:val="both"/>
        <w:rPr>
          <w:rFonts w:ascii="Simplified Arabic" w:hAnsi="Simplified Arabic" w:cs="Simplified Arabic"/>
          <w:b w:val="0"/>
          <w:bCs w:val="0"/>
          <w:color w:val="000000"/>
          <w:sz w:val="32"/>
          <w:szCs w:val="32"/>
          <w:rtl/>
          <w:lang w:eastAsia="fr-FR"/>
        </w:rPr>
      </w:pPr>
      <w:r w:rsidRPr="00A9447F">
        <w:rPr>
          <w:rFonts w:ascii="Simplified Arabic" w:hAnsi="Simplified Arabic" w:cs="Simplified Arabic"/>
          <w:b w:val="0"/>
          <w:bCs w:val="0"/>
          <w:color w:val="000000"/>
          <w:sz w:val="32"/>
          <w:szCs w:val="32"/>
          <w:rtl/>
          <w:lang w:eastAsia="fr-FR"/>
        </w:rPr>
        <w:t>وبما أن الجريمة ظاهرة اجتماعية متغيرة فإن السياسة الجنائية تبقى نسبية في مكافحتها مادام أن هذه الأخيرة هي في تطور مستمر فكم من الجرائم لم تكن في السابق أصبحت اليوم من أولويات المشرع (الجرائم المعلوماتية</w:t>
      </w:r>
      <w:r w:rsidRPr="00A9447F">
        <w:rPr>
          <w:rFonts w:ascii="Simplified Arabic" w:hAnsi="Simplified Arabic" w:cs="Simplified Arabic" w:hint="cs"/>
          <w:b w:val="0"/>
          <w:bCs w:val="0"/>
          <w:color w:val="000000"/>
          <w:sz w:val="32"/>
          <w:szCs w:val="32"/>
          <w:rtl/>
          <w:lang w:eastAsia="fr-FR"/>
        </w:rPr>
        <w:t>).</w:t>
      </w:r>
    </w:p>
    <w:p w:rsidR="003D4C1A" w:rsidRPr="00A9447F" w:rsidRDefault="003D4C1A" w:rsidP="003D4C1A">
      <w:pPr>
        <w:pStyle w:val="Paragraphedeliste"/>
        <w:numPr>
          <w:ilvl w:val="0"/>
          <w:numId w:val="3"/>
        </w:numPr>
        <w:shd w:val="clear" w:color="auto" w:fill="FFFFFF"/>
        <w:jc w:val="both"/>
        <w:rPr>
          <w:rFonts w:ascii="Simplified Arabic" w:hAnsi="Simplified Arabic" w:cs="Simplified Arabic"/>
          <w:b w:val="0"/>
          <w:bCs w:val="0"/>
          <w:color w:val="000000"/>
          <w:sz w:val="32"/>
          <w:szCs w:val="32"/>
          <w:rtl/>
          <w:lang w:eastAsia="fr-FR"/>
        </w:rPr>
      </w:pPr>
      <w:proofErr w:type="gramStart"/>
      <w:r w:rsidRPr="003D4C1A">
        <w:rPr>
          <w:rFonts w:ascii="Simplified Arabic" w:hAnsi="Simplified Arabic" w:cs="Simplified Arabic"/>
          <w:b w:val="0"/>
          <w:bCs w:val="0"/>
          <w:color w:val="000000"/>
          <w:sz w:val="32"/>
          <w:szCs w:val="32"/>
          <w:u w:val="single"/>
          <w:rtl/>
          <w:lang w:eastAsia="fr-FR"/>
        </w:rPr>
        <w:t>السياسة</w:t>
      </w:r>
      <w:proofErr w:type="gramEnd"/>
      <w:r w:rsidRPr="003D4C1A">
        <w:rPr>
          <w:rFonts w:ascii="Simplified Arabic" w:hAnsi="Simplified Arabic" w:cs="Simplified Arabic"/>
          <w:b w:val="0"/>
          <w:bCs w:val="0"/>
          <w:color w:val="000000"/>
          <w:sz w:val="32"/>
          <w:szCs w:val="32"/>
          <w:u w:val="single"/>
          <w:rtl/>
          <w:lang w:eastAsia="fr-FR"/>
        </w:rPr>
        <w:t xml:space="preserve"> الجنائية ذات خاصية سياسية</w:t>
      </w:r>
      <w:r w:rsidRPr="00A9447F">
        <w:rPr>
          <w:rFonts w:ascii="Simplified Arabic" w:hAnsi="Simplified Arabic" w:cs="Simplified Arabic"/>
          <w:b w:val="0"/>
          <w:bCs w:val="0"/>
          <w:color w:val="000000"/>
          <w:sz w:val="32"/>
          <w:szCs w:val="32"/>
          <w:rtl/>
          <w:lang w:eastAsia="fr-FR"/>
        </w:rPr>
        <w:t xml:space="preserve">: السياسة الجنائية كغيرها من المخططات والأهداف </w:t>
      </w:r>
      <w:proofErr w:type="spellStart"/>
      <w:r w:rsidRPr="00A9447F">
        <w:rPr>
          <w:rFonts w:ascii="Simplified Arabic" w:hAnsi="Simplified Arabic" w:cs="Simplified Arabic"/>
          <w:b w:val="0"/>
          <w:bCs w:val="0"/>
          <w:color w:val="000000"/>
          <w:sz w:val="32"/>
          <w:szCs w:val="32"/>
          <w:rtl/>
          <w:lang w:eastAsia="fr-FR"/>
        </w:rPr>
        <w:t>الإستراتيجية</w:t>
      </w:r>
      <w:proofErr w:type="spellEnd"/>
      <w:r w:rsidRPr="00A9447F">
        <w:rPr>
          <w:rFonts w:ascii="Simplified Arabic" w:hAnsi="Simplified Arabic" w:cs="Simplified Arabic"/>
          <w:b w:val="0"/>
          <w:bCs w:val="0"/>
          <w:color w:val="000000"/>
          <w:sz w:val="32"/>
          <w:szCs w:val="32"/>
          <w:rtl/>
          <w:lang w:eastAsia="fr-FR"/>
        </w:rPr>
        <w:t xml:space="preserve"> المرسومة من طرف الدولة في كل المجالات، يتأثر تحديدها وفقا للنظام السياسي العام القائم في الدولة وبكل التوجهات المرتبطة به</w:t>
      </w:r>
      <w:r w:rsidRPr="00A9447F">
        <w:rPr>
          <w:rFonts w:ascii="Simplified Arabic" w:hAnsi="Simplified Arabic" w:cs="Simplified Arabic"/>
          <w:b w:val="0"/>
          <w:bCs w:val="0"/>
          <w:color w:val="000000"/>
          <w:sz w:val="32"/>
          <w:szCs w:val="32"/>
          <w:lang w:eastAsia="fr-FR"/>
        </w:rPr>
        <w:t>.</w:t>
      </w:r>
    </w:p>
    <w:p w:rsidR="003D4C1A" w:rsidRPr="00A9447F" w:rsidRDefault="003D4C1A" w:rsidP="003D4C1A">
      <w:pPr>
        <w:shd w:val="clear" w:color="auto" w:fill="FFFFFF"/>
        <w:jc w:val="both"/>
        <w:rPr>
          <w:rFonts w:ascii="Simplified Arabic" w:hAnsi="Simplified Arabic" w:cs="Simplified Arabic"/>
          <w:b w:val="0"/>
          <w:bCs w:val="0"/>
          <w:color w:val="000000"/>
          <w:sz w:val="32"/>
          <w:szCs w:val="32"/>
          <w:rtl/>
          <w:lang w:eastAsia="fr-FR"/>
        </w:rPr>
      </w:pPr>
      <w:proofErr w:type="gramStart"/>
      <w:r w:rsidRPr="00A9447F">
        <w:rPr>
          <w:rFonts w:ascii="Simplified Arabic" w:hAnsi="Simplified Arabic" w:cs="Simplified Arabic"/>
          <w:b w:val="0"/>
          <w:bCs w:val="0"/>
          <w:color w:val="000000"/>
          <w:sz w:val="32"/>
          <w:szCs w:val="32"/>
          <w:rtl/>
          <w:lang w:eastAsia="fr-FR"/>
        </w:rPr>
        <w:t>وتبعا</w:t>
      </w:r>
      <w:proofErr w:type="gramEnd"/>
      <w:r w:rsidRPr="00A9447F">
        <w:rPr>
          <w:rFonts w:ascii="Simplified Arabic" w:hAnsi="Simplified Arabic" w:cs="Simplified Arabic"/>
          <w:b w:val="0"/>
          <w:bCs w:val="0"/>
          <w:color w:val="000000"/>
          <w:sz w:val="32"/>
          <w:szCs w:val="32"/>
          <w:rtl/>
          <w:lang w:eastAsia="fr-FR"/>
        </w:rPr>
        <w:t xml:space="preserve"> لذلك فإن هناك ارتباط وثيق بين السياسة العامة للدولة وسياستها الجنائية فالأولى توجه الثانية وترسم إطارها</w:t>
      </w:r>
      <w:r w:rsidRPr="00A9447F">
        <w:rPr>
          <w:rFonts w:ascii="Simplified Arabic" w:hAnsi="Simplified Arabic" w:cs="Simplified Arabic"/>
          <w:b w:val="0"/>
          <w:bCs w:val="0"/>
          <w:color w:val="000000"/>
          <w:sz w:val="32"/>
          <w:szCs w:val="32"/>
          <w:lang w:eastAsia="fr-FR"/>
        </w:rPr>
        <w:t>[13].</w:t>
      </w:r>
    </w:p>
    <w:p w:rsidR="003D4C1A" w:rsidRPr="00A9447F" w:rsidRDefault="003D4C1A" w:rsidP="003D4C1A">
      <w:pPr>
        <w:shd w:val="clear" w:color="auto" w:fill="FFFFFF"/>
        <w:jc w:val="both"/>
        <w:rPr>
          <w:rFonts w:ascii="Simplified Arabic" w:hAnsi="Simplified Arabic" w:cs="Simplified Arabic"/>
          <w:b w:val="0"/>
          <w:bCs w:val="0"/>
          <w:color w:val="000000"/>
          <w:sz w:val="32"/>
          <w:szCs w:val="32"/>
          <w:rtl/>
          <w:lang w:eastAsia="fr-FR"/>
        </w:rPr>
      </w:pPr>
      <w:proofErr w:type="gramStart"/>
      <w:r w:rsidRPr="00A9447F">
        <w:rPr>
          <w:rFonts w:ascii="Simplified Arabic" w:hAnsi="Simplified Arabic" w:cs="Simplified Arabic"/>
          <w:b w:val="0"/>
          <w:bCs w:val="0"/>
          <w:color w:val="000000"/>
          <w:sz w:val="32"/>
          <w:szCs w:val="32"/>
          <w:rtl/>
          <w:lang w:eastAsia="fr-FR"/>
        </w:rPr>
        <w:t>فالدولة</w:t>
      </w:r>
      <w:proofErr w:type="gramEnd"/>
      <w:r w:rsidRPr="00A9447F">
        <w:rPr>
          <w:rFonts w:ascii="Simplified Arabic" w:hAnsi="Simplified Arabic" w:cs="Simplified Arabic"/>
          <w:b w:val="0"/>
          <w:bCs w:val="0"/>
          <w:color w:val="000000"/>
          <w:sz w:val="32"/>
          <w:szCs w:val="32"/>
          <w:rtl/>
          <w:lang w:eastAsia="fr-FR"/>
        </w:rPr>
        <w:t xml:space="preserve"> التي يسيطر عليها النظم الديكتاتورية تختلف عن غيرها من الدول ذات النظم الديمقراطية في وضع وتحديد السياسة الجنائية والواقع أنه لا يمكن معالجة الجريمة بعيدا عن معالجة الظواهر الاجتماعية – الفقر، الأمية، الفساد الإداري، الرشوة...- </w:t>
      </w:r>
      <w:proofErr w:type="gramStart"/>
      <w:r w:rsidRPr="00A9447F">
        <w:rPr>
          <w:rFonts w:ascii="Simplified Arabic" w:hAnsi="Simplified Arabic" w:cs="Simplified Arabic"/>
          <w:b w:val="0"/>
          <w:bCs w:val="0"/>
          <w:color w:val="000000"/>
          <w:sz w:val="32"/>
          <w:szCs w:val="32"/>
          <w:rtl/>
          <w:lang w:eastAsia="fr-FR"/>
        </w:rPr>
        <w:t>في</w:t>
      </w:r>
      <w:proofErr w:type="gramEnd"/>
      <w:r w:rsidRPr="00A9447F">
        <w:rPr>
          <w:rFonts w:ascii="Simplified Arabic" w:hAnsi="Simplified Arabic" w:cs="Simplified Arabic"/>
          <w:b w:val="0"/>
          <w:bCs w:val="0"/>
          <w:color w:val="000000"/>
          <w:sz w:val="32"/>
          <w:szCs w:val="32"/>
          <w:rtl/>
          <w:lang w:eastAsia="fr-FR"/>
        </w:rPr>
        <w:t xml:space="preserve"> النظام السياسي المعين</w:t>
      </w:r>
      <w:r w:rsidRPr="00A9447F">
        <w:rPr>
          <w:rFonts w:ascii="Simplified Arabic" w:hAnsi="Simplified Arabic" w:cs="Simplified Arabic"/>
          <w:b w:val="0"/>
          <w:bCs w:val="0"/>
          <w:color w:val="000000"/>
          <w:sz w:val="32"/>
          <w:szCs w:val="32"/>
          <w:lang w:eastAsia="fr-FR"/>
        </w:rPr>
        <w:t>.</w:t>
      </w:r>
    </w:p>
    <w:p w:rsidR="003D4C1A" w:rsidRPr="00A9447F" w:rsidRDefault="003D4C1A" w:rsidP="003D4C1A">
      <w:pPr>
        <w:shd w:val="clear" w:color="auto" w:fill="FFFFFF"/>
        <w:jc w:val="both"/>
        <w:rPr>
          <w:rFonts w:ascii="Simplified Arabic" w:hAnsi="Simplified Arabic" w:cs="Simplified Arabic"/>
          <w:b w:val="0"/>
          <w:bCs w:val="0"/>
          <w:color w:val="000000"/>
          <w:sz w:val="32"/>
          <w:szCs w:val="32"/>
          <w:rtl/>
          <w:lang w:eastAsia="fr-FR"/>
        </w:rPr>
      </w:pPr>
      <w:r w:rsidRPr="00A9447F">
        <w:rPr>
          <w:rFonts w:ascii="Simplified Arabic" w:hAnsi="Simplified Arabic" w:cs="Simplified Arabic"/>
          <w:b w:val="0"/>
          <w:bCs w:val="0"/>
          <w:color w:val="000000"/>
          <w:sz w:val="32"/>
          <w:szCs w:val="32"/>
          <w:rtl/>
          <w:lang w:eastAsia="fr-FR"/>
        </w:rPr>
        <w:t>فالدولة بوضعها للسياسة العامة يجب عليها أن تأخذ بعين الاعتبار كل الظواهر الاجتماعية من جهة وتأطيرها بنظام سياسي جنائي من جهة أخرى</w:t>
      </w:r>
      <w:r w:rsidRPr="00A9447F">
        <w:rPr>
          <w:rFonts w:ascii="Simplified Arabic" w:hAnsi="Simplified Arabic" w:cs="Simplified Arabic"/>
          <w:b w:val="0"/>
          <w:bCs w:val="0"/>
          <w:color w:val="000000"/>
          <w:sz w:val="32"/>
          <w:szCs w:val="32"/>
          <w:lang w:eastAsia="fr-FR"/>
        </w:rPr>
        <w:t>.</w:t>
      </w:r>
    </w:p>
    <w:p w:rsidR="003D4C1A" w:rsidRPr="00A9447F" w:rsidRDefault="003D4C1A" w:rsidP="003D4C1A">
      <w:pPr>
        <w:pStyle w:val="Paragraphedeliste"/>
        <w:numPr>
          <w:ilvl w:val="0"/>
          <w:numId w:val="3"/>
        </w:numPr>
        <w:shd w:val="clear" w:color="auto" w:fill="FFFFFF"/>
        <w:jc w:val="both"/>
        <w:rPr>
          <w:rFonts w:ascii="Simplified Arabic" w:hAnsi="Simplified Arabic" w:cs="Simplified Arabic"/>
          <w:b w:val="0"/>
          <w:bCs w:val="0"/>
          <w:color w:val="000000"/>
          <w:sz w:val="32"/>
          <w:szCs w:val="32"/>
          <w:rtl/>
          <w:lang w:eastAsia="fr-FR"/>
        </w:rPr>
      </w:pPr>
      <w:r w:rsidRPr="003D4C1A">
        <w:rPr>
          <w:rFonts w:ascii="Simplified Arabic" w:hAnsi="Simplified Arabic" w:cs="Simplified Arabic"/>
          <w:b w:val="0"/>
          <w:bCs w:val="0"/>
          <w:color w:val="000000"/>
          <w:sz w:val="32"/>
          <w:szCs w:val="32"/>
          <w:u w:val="single"/>
          <w:rtl/>
          <w:lang w:eastAsia="fr-FR"/>
        </w:rPr>
        <w:t>خاصية التطور</w:t>
      </w:r>
      <w:r w:rsidRPr="003D4C1A">
        <w:rPr>
          <w:rFonts w:ascii="Simplified Arabic" w:hAnsi="Simplified Arabic" w:cs="Simplified Arabic" w:hint="cs"/>
          <w:b w:val="0"/>
          <w:bCs w:val="0"/>
          <w:color w:val="000000"/>
          <w:sz w:val="32"/>
          <w:szCs w:val="32"/>
          <w:u w:val="single"/>
          <w:rtl/>
          <w:lang w:eastAsia="fr-FR" w:bidi="ar-DZ"/>
        </w:rPr>
        <w:t>:</w:t>
      </w:r>
      <w:r w:rsidRPr="00A9447F">
        <w:rPr>
          <w:rFonts w:ascii="Simplified Arabic" w:hAnsi="Simplified Arabic" w:cs="Simplified Arabic"/>
          <w:b w:val="0"/>
          <w:bCs w:val="0"/>
          <w:color w:val="000000"/>
          <w:sz w:val="32"/>
          <w:szCs w:val="32"/>
          <w:rtl/>
          <w:lang w:eastAsia="fr-FR"/>
        </w:rPr>
        <w:t xml:space="preserve"> تتميز السياسة الجنائية بالحركة والمرونة لا بالجمود والركود فهي متطورة بحكم اعتمادها على نتائج علمية لظواهر إجرامية متطورة وجديدة، ولذا فإنها لكي تحقق هدفها يجب أن تكون محلا للمراجعة والتحيين الدائم</w:t>
      </w:r>
      <w:r w:rsidRPr="00A9447F">
        <w:rPr>
          <w:rFonts w:ascii="Simplified Arabic" w:hAnsi="Simplified Arabic" w:cs="Simplified Arabic"/>
          <w:b w:val="0"/>
          <w:bCs w:val="0"/>
          <w:color w:val="000000"/>
          <w:sz w:val="32"/>
          <w:szCs w:val="32"/>
          <w:lang w:eastAsia="fr-FR"/>
        </w:rPr>
        <w:t>.</w:t>
      </w:r>
    </w:p>
    <w:p w:rsidR="003D4C1A" w:rsidRPr="00A9447F" w:rsidRDefault="003D4C1A" w:rsidP="003D4C1A">
      <w:pPr>
        <w:pStyle w:val="Paragraphedeliste"/>
        <w:numPr>
          <w:ilvl w:val="0"/>
          <w:numId w:val="3"/>
        </w:numPr>
        <w:shd w:val="clear" w:color="auto" w:fill="FFFFFF"/>
        <w:jc w:val="both"/>
        <w:rPr>
          <w:rFonts w:ascii="Simplified Arabic" w:hAnsi="Simplified Arabic" w:cs="Simplified Arabic"/>
          <w:b w:val="0"/>
          <w:bCs w:val="0"/>
          <w:color w:val="000000"/>
          <w:sz w:val="32"/>
          <w:szCs w:val="32"/>
          <w:rtl/>
          <w:lang w:eastAsia="fr-FR"/>
        </w:rPr>
      </w:pPr>
      <w:r w:rsidRPr="003D4C1A">
        <w:rPr>
          <w:rFonts w:ascii="Simplified Arabic" w:hAnsi="Simplified Arabic" w:cs="Simplified Arabic"/>
          <w:b w:val="0"/>
          <w:bCs w:val="0"/>
          <w:color w:val="000000"/>
          <w:sz w:val="32"/>
          <w:szCs w:val="32"/>
          <w:u w:val="single"/>
          <w:rtl/>
          <w:lang w:eastAsia="fr-FR"/>
        </w:rPr>
        <w:lastRenderedPageBreak/>
        <w:t>قيامها على منهج علمي:</w:t>
      </w:r>
      <w:r w:rsidRPr="00A9447F">
        <w:rPr>
          <w:rFonts w:ascii="Simplified Arabic" w:hAnsi="Simplified Arabic" w:cs="Simplified Arabic"/>
          <w:b w:val="0"/>
          <w:bCs w:val="0"/>
          <w:color w:val="000000"/>
          <w:sz w:val="32"/>
          <w:szCs w:val="32"/>
          <w:rtl/>
          <w:lang w:eastAsia="fr-FR"/>
        </w:rPr>
        <w:t xml:space="preserve"> أي أنها تقوم على مجموعة من الدراسات العلمية ذات الصلة البينة بين الوسائل المقترحة والغرض التي تستهدفه</w:t>
      </w:r>
      <w:r w:rsidRPr="00A9447F">
        <w:rPr>
          <w:rFonts w:ascii="Simplified Arabic" w:hAnsi="Simplified Arabic" w:cs="Simplified Arabic"/>
          <w:b w:val="0"/>
          <w:bCs w:val="0"/>
          <w:color w:val="000000"/>
          <w:sz w:val="32"/>
          <w:szCs w:val="32"/>
          <w:lang w:eastAsia="fr-FR"/>
        </w:rPr>
        <w:t>.</w:t>
      </w:r>
    </w:p>
    <w:p w:rsidR="003D4C1A" w:rsidRPr="00A9447F" w:rsidRDefault="003D4C1A" w:rsidP="003D4C1A">
      <w:pPr>
        <w:shd w:val="clear" w:color="auto" w:fill="FFFFFF"/>
        <w:jc w:val="both"/>
        <w:rPr>
          <w:rFonts w:ascii="Simplified Arabic" w:hAnsi="Simplified Arabic" w:cs="Simplified Arabic"/>
          <w:b w:val="0"/>
          <w:bCs w:val="0"/>
          <w:color w:val="000000"/>
          <w:sz w:val="32"/>
          <w:szCs w:val="32"/>
          <w:lang w:eastAsia="fr-FR"/>
        </w:rPr>
      </w:pPr>
      <w:r w:rsidRPr="00A9447F">
        <w:rPr>
          <w:rFonts w:ascii="Simplified Arabic" w:hAnsi="Simplified Arabic" w:cs="Simplified Arabic"/>
          <w:b w:val="0"/>
          <w:bCs w:val="0"/>
          <w:color w:val="000000"/>
          <w:sz w:val="32"/>
          <w:szCs w:val="32"/>
          <w:rtl/>
          <w:lang w:eastAsia="fr-FR"/>
        </w:rPr>
        <w:t>وبناء عليه يجب عليها لكي تحقق هدفها قيامها على منهج البحث العلمي المعتمد على دراسات دقيقة</w:t>
      </w:r>
      <w:r w:rsidRPr="00A9447F">
        <w:rPr>
          <w:rFonts w:ascii="Simplified Arabic" w:hAnsi="Simplified Arabic" w:cs="Simplified Arabic"/>
          <w:b w:val="0"/>
          <w:bCs w:val="0"/>
          <w:color w:val="000000"/>
          <w:sz w:val="32"/>
          <w:szCs w:val="32"/>
          <w:lang w:eastAsia="fr-FR"/>
        </w:rPr>
        <w:t>[14].</w:t>
      </w:r>
    </w:p>
    <w:p w:rsidR="003D4C1A" w:rsidRPr="00A9447F" w:rsidRDefault="003D4C1A" w:rsidP="003D4C1A">
      <w:pPr>
        <w:jc w:val="both"/>
        <w:rPr>
          <w:rFonts w:ascii="Simplified Arabic" w:hAnsi="Simplified Arabic" w:cs="Simplified Arabic"/>
          <w:b w:val="0"/>
          <w:bCs w:val="0"/>
          <w:sz w:val="32"/>
          <w:szCs w:val="32"/>
          <w:rtl/>
        </w:rPr>
      </w:pPr>
    </w:p>
    <w:p w:rsidR="003D4C1A" w:rsidRPr="00A9447F" w:rsidRDefault="003D4C1A" w:rsidP="003D4C1A">
      <w:pPr>
        <w:jc w:val="both"/>
        <w:rPr>
          <w:rFonts w:ascii="Simplified Arabic" w:hAnsi="Simplified Arabic" w:cs="Simplified Arabic"/>
          <w:b w:val="0"/>
          <w:bCs w:val="0"/>
          <w:sz w:val="32"/>
          <w:szCs w:val="32"/>
          <w:rtl/>
        </w:rPr>
      </w:pPr>
    </w:p>
    <w:p w:rsidR="007A3B89" w:rsidRDefault="007A3B89"/>
    <w:sectPr w:rsidR="007A3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060C"/>
    <w:multiLevelType w:val="hybridMultilevel"/>
    <w:tmpl w:val="7FF8D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AE707E"/>
    <w:multiLevelType w:val="hybridMultilevel"/>
    <w:tmpl w:val="97BEEB18"/>
    <w:lvl w:ilvl="0" w:tplc="BE10DC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1F66BD"/>
    <w:multiLevelType w:val="hybridMultilevel"/>
    <w:tmpl w:val="E32A4F2C"/>
    <w:lvl w:ilvl="0" w:tplc="9DDEC0A2">
      <w:start w:val="1"/>
      <w:numFmt w:val="decimal"/>
      <w:lvlText w:val="%1."/>
      <w:lvlJc w:val="left"/>
      <w:pPr>
        <w:ind w:left="744" w:hanging="3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1A"/>
    <w:rsid w:val="003D4C1A"/>
    <w:rsid w:val="007A3B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1A"/>
    <w:pPr>
      <w:bidi/>
      <w:spacing w:after="0" w:line="240" w:lineRule="auto"/>
    </w:pPr>
    <w:rPr>
      <w:rFonts w:ascii="Times New Roman" w:eastAsia="Times New Roman" w:hAnsi="Times New Roman" w:cs="Arabic Transparent"/>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4C1A"/>
    <w:pPr>
      <w:bidi w:val="0"/>
      <w:spacing w:before="100" w:beforeAutospacing="1" w:after="100" w:afterAutospacing="1"/>
    </w:pPr>
    <w:rPr>
      <w:rFonts w:cs="Times New Roman"/>
      <w:b w:val="0"/>
      <w:bCs w:val="0"/>
      <w:sz w:val="24"/>
      <w:szCs w:val="24"/>
      <w:lang w:eastAsia="fr-FR"/>
    </w:rPr>
  </w:style>
  <w:style w:type="paragraph" w:styleId="Paragraphedeliste">
    <w:name w:val="List Paragraph"/>
    <w:basedOn w:val="Normal"/>
    <w:uiPriority w:val="34"/>
    <w:qFormat/>
    <w:rsid w:val="003D4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1A"/>
    <w:pPr>
      <w:bidi/>
      <w:spacing w:after="0" w:line="240" w:lineRule="auto"/>
    </w:pPr>
    <w:rPr>
      <w:rFonts w:ascii="Times New Roman" w:eastAsia="Times New Roman" w:hAnsi="Times New Roman" w:cs="Arabic Transparent"/>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4C1A"/>
    <w:pPr>
      <w:bidi w:val="0"/>
      <w:spacing w:before="100" w:beforeAutospacing="1" w:after="100" w:afterAutospacing="1"/>
    </w:pPr>
    <w:rPr>
      <w:rFonts w:cs="Times New Roman"/>
      <w:b w:val="0"/>
      <w:bCs w:val="0"/>
      <w:sz w:val="24"/>
      <w:szCs w:val="24"/>
      <w:lang w:eastAsia="fr-FR"/>
    </w:rPr>
  </w:style>
  <w:style w:type="paragraph" w:styleId="Paragraphedeliste">
    <w:name w:val="List Paragraph"/>
    <w:basedOn w:val="Normal"/>
    <w:uiPriority w:val="34"/>
    <w:qFormat/>
    <w:rsid w:val="003D4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2021-02-01T20:02:00Z</dcterms:created>
  <dcterms:modified xsi:type="dcterms:W3CDTF">2021-02-01T20:15:00Z</dcterms:modified>
</cp:coreProperties>
</file>