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EB" w:rsidRPr="00F504E0" w:rsidRDefault="00EE23EB" w:rsidP="00EE23EB">
      <w:pPr>
        <w:bidi/>
        <w:spacing w:line="360" w:lineRule="auto"/>
        <w:ind w:left="4109" w:hanging="4109"/>
        <w:jc w:val="both"/>
        <w:rPr>
          <w:rFonts w:ascii="Arial" w:hAnsi="Arial" w:cs="Arial"/>
          <w:b/>
          <w:bCs/>
          <w:sz w:val="36"/>
          <w:szCs w:val="36"/>
          <w:rtl/>
        </w:rPr>
      </w:pPr>
      <w:r w:rsidRPr="00F504E0">
        <w:rPr>
          <w:rFonts w:ascii="Arial" w:hAnsi="Arial" w:cs="Arial" w:hint="cs"/>
          <w:b/>
          <w:bCs/>
          <w:sz w:val="36"/>
          <w:szCs w:val="36"/>
          <w:rtl/>
        </w:rPr>
        <w:t>المحور الثالث: الأسس المعرفية</w:t>
      </w:r>
      <w:r>
        <w:rPr>
          <w:rFonts w:ascii="Arial" w:hAnsi="Arial" w:cs="Arial" w:hint="cs"/>
          <w:b/>
          <w:bCs/>
          <w:sz w:val="36"/>
          <w:szCs w:val="36"/>
          <w:rtl/>
        </w:rPr>
        <w:t xml:space="preserve"> </w:t>
      </w:r>
      <w:proofErr w:type="spellStart"/>
      <w:r>
        <w:rPr>
          <w:rFonts w:ascii="Arial" w:hAnsi="Arial" w:cs="Arial" w:hint="cs"/>
          <w:b/>
          <w:bCs/>
          <w:sz w:val="36"/>
          <w:szCs w:val="36"/>
          <w:rtl/>
        </w:rPr>
        <w:t>الابستيمولوجية</w:t>
      </w:r>
      <w:proofErr w:type="spellEnd"/>
      <w:r w:rsidRPr="00F504E0">
        <w:rPr>
          <w:rFonts w:ascii="Arial" w:hAnsi="Arial" w:cs="Arial" w:hint="cs"/>
          <w:b/>
          <w:bCs/>
          <w:sz w:val="36"/>
          <w:szCs w:val="36"/>
          <w:rtl/>
        </w:rPr>
        <w:t xml:space="preserve"> للنظرية السياسية</w:t>
      </w:r>
      <w:r>
        <w:rPr>
          <w:rFonts w:ascii="Arial" w:hAnsi="Arial" w:cs="Arial" w:hint="cs"/>
          <w:b/>
          <w:bCs/>
          <w:sz w:val="36"/>
          <w:szCs w:val="36"/>
          <w:rtl/>
        </w:rPr>
        <w:t>.</w:t>
      </w:r>
      <w:r w:rsidRPr="00F504E0">
        <w:rPr>
          <w:rFonts w:ascii="Arial" w:hAnsi="Arial" w:cs="Arial" w:hint="cs"/>
          <w:b/>
          <w:bCs/>
          <w:sz w:val="36"/>
          <w:szCs w:val="36"/>
          <w:rtl/>
        </w:rPr>
        <w:t xml:space="preserve"> </w:t>
      </w:r>
    </w:p>
    <w:p w:rsidR="00EE23EB" w:rsidRDefault="00EE23EB" w:rsidP="00EE23EB">
      <w:pPr>
        <w:bidi/>
        <w:spacing w:line="360" w:lineRule="auto"/>
        <w:jc w:val="both"/>
        <w:rPr>
          <w:rFonts w:ascii="Arial" w:hAnsi="Arial" w:cs="Arial"/>
          <w:sz w:val="32"/>
          <w:szCs w:val="32"/>
          <w:rtl/>
          <w:lang w:val="en-US"/>
        </w:rPr>
      </w:pPr>
      <w:r>
        <w:rPr>
          <w:rFonts w:ascii="Arial" w:hAnsi="Arial" w:cs="Arial" w:hint="cs"/>
          <w:b/>
          <w:bCs/>
          <w:sz w:val="32"/>
          <w:szCs w:val="32"/>
          <w:rtl/>
          <w:lang w:val="en-US"/>
        </w:rPr>
        <w:t xml:space="preserve">     </w:t>
      </w:r>
      <w:r>
        <w:rPr>
          <w:rFonts w:ascii="Arial" w:hAnsi="Arial" w:cs="Arial" w:hint="cs"/>
          <w:sz w:val="32"/>
          <w:szCs w:val="32"/>
          <w:rtl/>
          <w:lang w:val="en-US"/>
        </w:rPr>
        <w:t xml:space="preserve">يستلزم التحليل </w:t>
      </w:r>
      <w:proofErr w:type="spellStart"/>
      <w:r>
        <w:rPr>
          <w:rFonts w:ascii="Arial" w:hAnsi="Arial" w:cs="Arial" w:hint="cs"/>
          <w:sz w:val="32"/>
          <w:szCs w:val="32"/>
          <w:rtl/>
          <w:lang w:val="en-US"/>
        </w:rPr>
        <w:t>الابستيمولوجي</w:t>
      </w:r>
      <w:proofErr w:type="spellEnd"/>
      <w:r>
        <w:rPr>
          <w:rFonts w:ascii="Arial" w:hAnsi="Arial" w:cs="Arial" w:hint="cs"/>
          <w:sz w:val="32"/>
          <w:szCs w:val="32"/>
          <w:rtl/>
          <w:lang w:val="en-US"/>
        </w:rPr>
        <w:t xml:space="preserve"> للنظريات السياسية عملية تفكيك متعددة الأبعاد لبنيتها المعرفية، سواء في مفاهيمها الاطارية أو مستوياتها وإشكالاتها المنهجية، أو كصادرها المعرفية أو أنساقها وأطرها الكلية بحيث يتم الدوران حول هذه النظريات من مختلف الجوانب للوصول إلى أقرب تصور عن الحقيقة.</w:t>
      </w:r>
    </w:p>
    <w:p w:rsidR="00EE23EB" w:rsidRDefault="00EE23EB" w:rsidP="00EE23EB">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كما أن محاولة التأصيل لتطور النظريات السياسية من خلال المنطق </w:t>
      </w:r>
      <w:proofErr w:type="spellStart"/>
      <w:r>
        <w:rPr>
          <w:rFonts w:ascii="Arial" w:hAnsi="Arial" w:cs="Arial" w:hint="cs"/>
          <w:sz w:val="32"/>
          <w:szCs w:val="32"/>
          <w:rtl/>
          <w:lang w:val="en-US"/>
        </w:rPr>
        <w:t>الابستيمولوجي</w:t>
      </w:r>
      <w:proofErr w:type="spellEnd"/>
      <w:r>
        <w:rPr>
          <w:rFonts w:ascii="Arial" w:hAnsi="Arial" w:cs="Arial" w:hint="cs"/>
          <w:sz w:val="32"/>
          <w:szCs w:val="32"/>
          <w:rtl/>
          <w:lang w:val="en-US"/>
        </w:rPr>
        <w:t xml:space="preserve"> يركز على تحليل الكيفية والمصادر التي من خلالها تشكلت هذه النظريات والحجية والمصداقية التي تتمتع بها، لذلك لابد من الوقوف عند النموذج أو النماذج المعرفية التي سادت في الحقل السياسي، سواء خلال المرحلة السلوكية، أو المرحلة التقليدية أو المرحلة ما بعد السلوكية.     </w:t>
      </w:r>
    </w:p>
    <w:p w:rsidR="00EE23EB" w:rsidRPr="00565418" w:rsidRDefault="00EE23EB" w:rsidP="00EE23EB">
      <w:pPr>
        <w:bidi/>
        <w:spacing w:line="360" w:lineRule="auto"/>
        <w:jc w:val="both"/>
        <w:rPr>
          <w:rFonts w:ascii="Arial" w:hAnsi="Arial" w:cs="Arial"/>
          <w:sz w:val="32"/>
          <w:szCs w:val="32"/>
          <w:rtl/>
          <w:lang w:val="en-US"/>
        </w:rPr>
      </w:pPr>
    </w:p>
    <w:p w:rsidR="00EE23EB" w:rsidRPr="00F504E0" w:rsidRDefault="00EE23EB" w:rsidP="00EE23EB">
      <w:pPr>
        <w:bidi/>
        <w:spacing w:line="360" w:lineRule="auto"/>
        <w:jc w:val="both"/>
        <w:rPr>
          <w:rFonts w:ascii="Arial" w:hAnsi="Arial" w:cs="Arial"/>
          <w:b/>
          <w:bCs/>
          <w:sz w:val="36"/>
          <w:szCs w:val="36"/>
          <w:rtl/>
          <w:lang w:val="en-US"/>
        </w:rPr>
      </w:pPr>
      <w:r w:rsidRPr="00F504E0">
        <w:rPr>
          <w:rFonts w:ascii="Arial" w:hAnsi="Arial" w:cs="Arial" w:hint="cs"/>
          <w:b/>
          <w:bCs/>
          <w:sz w:val="36"/>
          <w:szCs w:val="36"/>
          <w:rtl/>
          <w:lang w:val="en-US"/>
        </w:rPr>
        <w:t>أولا: الأسس</w:t>
      </w:r>
      <w:r w:rsidRPr="00F504E0">
        <w:rPr>
          <w:rFonts w:ascii="Arial" w:hAnsi="Arial" w:cs="Arial"/>
          <w:b/>
          <w:bCs/>
          <w:sz w:val="36"/>
          <w:szCs w:val="36"/>
          <w:rtl/>
          <w:lang w:val="en-US"/>
        </w:rPr>
        <w:t xml:space="preserve"> </w:t>
      </w:r>
      <w:r w:rsidRPr="00F504E0">
        <w:rPr>
          <w:rFonts w:ascii="Arial" w:hAnsi="Arial" w:cs="Arial" w:hint="cs"/>
          <w:b/>
          <w:bCs/>
          <w:sz w:val="36"/>
          <w:szCs w:val="36"/>
          <w:rtl/>
          <w:lang w:val="en-US"/>
        </w:rPr>
        <w:t>الدينية</w:t>
      </w:r>
      <w:r w:rsidRPr="00F504E0">
        <w:rPr>
          <w:rFonts w:ascii="Arial" w:hAnsi="Arial" w:cs="Arial"/>
          <w:b/>
          <w:bCs/>
          <w:sz w:val="36"/>
          <w:szCs w:val="36"/>
          <w:rtl/>
          <w:lang w:val="en-US"/>
        </w:rPr>
        <w:t xml:space="preserve"> </w:t>
      </w:r>
      <w:r w:rsidRPr="00F504E0">
        <w:rPr>
          <w:rFonts w:ascii="Arial" w:hAnsi="Arial" w:cs="Arial" w:hint="cs"/>
          <w:b/>
          <w:bCs/>
          <w:sz w:val="36"/>
          <w:szCs w:val="36"/>
          <w:rtl/>
          <w:lang w:val="en-US"/>
        </w:rPr>
        <w:t>للنظرية</w:t>
      </w:r>
      <w:r w:rsidRPr="00F504E0">
        <w:rPr>
          <w:rFonts w:ascii="Arial" w:hAnsi="Arial" w:cs="Arial"/>
          <w:b/>
          <w:bCs/>
          <w:sz w:val="36"/>
          <w:szCs w:val="36"/>
          <w:rtl/>
          <w:lang w:val="en-US"/>
        </w:rPr>
        <w:t xml:space="preserve"> </w:t>
      </w:r>
      <w:r w:rsidRPr="00F504E0">
        <w:rPr>
          <w:rFonts w:ascii="Arial" w:hAnsi="Arial" w:cs="Arial" w:hint="cs"/>
          <w:b/>
          <w:bCs/>
          <w:sz w:val="36"/>
          <w:szCs w:val="36"/>
          <w:rtl/>
          <w:lang w:val="en-US"/>
        </w:rPr>
        <w:t>السياسية</w:t>
      </w:r>
      <w:r w:rsidRPr="00F504E0">
        <w:rPr>
          <w:rFonts w:ascii="Arial" w:hAnsi="Arial" w:cs="Arial"/>
          <w:b/>
          <w:bCs/>
          <w:sz w:val="36"/>
          <w:szCs w:val="36"/>
          <w:rtl/>
          <w:lang w:val="en-US"/>
        </w:rPr>
        <w:t>.</w:t>
      </w:r>
    </w:p>
    <w:p w:rsidR="00EE23EB" w:rsidRDefault="00EE23EB" w:rsidP="00EE23EB">
      <w:pPr>
        <w:bidi/>
        <w:spacing w:line="360" w:lineRule="auto"/>
        <w:ind w:left="423"/>
        <w:jc w:val="both"/>
        <w:rPr>
          <w:rFonts w:ascii="Arial" w:hAnsi="Arial" w:cs="Arial"/>
          <w:sz w:val="32"/>
          <w:szCs w:val="32"/>
          <w:rtl/>
          <w:lang w:val="en-US"/>
        </w:rPr>
      </w:pPr>
      <w:r>
        <w:rPr>
          <w:rFonts w:ascii="Arial" w:hAnsi="Arial" w:cs="Arial" w:hint="cs"/>
          <w:sz w:val="32"/>
          <w:szCs w:val="32"/>
          <w:rtl/>
          <w:lang w:val="en-US"/>
        </w:rPr>
        <w:t xml:space="preserve">       </w:t>
      </w:r>
      <w:proofErr w:type="gramStart"/>
      <w:r>
        <w:rPr>
          <w:rFonts w:ascii="Arial" w:hAnsi="Arial" w:cs="Arial" w:hint="cs"/>
          <w:sz w:val="32"/>
          <w:szCs w:val="32"/>
          <w:rtl/>
          <w:lang w:val="en-US"/>
        </w:rPr>
        <w:t>لقد</w:t>
      </w:r>
      <w:proofErr w:type="gramEnd"/>
      <w:r>
        <w:rPr>
          <w:rFonts w:ascii="Arial" w:hAnsi="Arial" w:cs="Arial" w:hint="cs"/>
          <w:sz w:val="32"/>
          <w:szCs w:val="32"/>
          <w:rtl/>
          <w:lang w:val="en-US"/>
        </w:rPr>
        <w:t xml:space="preserve"> تشعب مجال عمل النظرية السياسية وتداخل مع علوم أخرى، بحيث أصبح للنظرية السياسية اهتمامات دينية ويتجلى ذلك في علم الاجتماع الديني، كما تهتم النظرية السياسية بعلم النفس.</w:t>
      </w:r>
    </w:p>
    <w:p w:rsidR="00EE23EB" w:rsidRDefault="00EE23EB" w:rsidP="00EE23EB">
      <w:pPr>
        <w:bidi/>
        <w:spacing w:line="360" w:lineRule="auto"/>
        <w:ind w:left="423"/>
        <w:jc w:val="both"/>
        <w:rPr>
          <w:rFonts w:ascii="Arial" w:hAnsi="Arial" w:cs="Arial"/>
          <w:sz w:val="32"/>
          <w:szCs w:val="32"/>
          <w:rtl/>
          <w:lang w:val="en-US"/>
        </w:rPr>
      </w:pPr>
      <w:r>
        <w:rPr>
          <w:rFonts w:ascii="Arial" w:hAnsi="Arial" w:cs="Arial" w:hint="cs"/>
          <w:sz w:val="32"/>
          <w:szCs w:val="32"/>
          <w:rtl/>
          <w:lang w:val="en-US"/>
        </w:rPr>
        <w:t xml:space="preserve">      </w:t>
      </w:r>
      <w:proofErr w:type="gramStart"/>
      <w:r>
        <w:rPr>
          <w:rFonts w:ascii="Arial" w:hAnsi="Arial" w:cs="Arial" w:hint="cs"/>
          <w:sz w:val="32"/>
          <w:szCs w:val="32"/>
          <w:rtl/>
          <w:lang w:val="en-US"/>
        </w:rPr>
        <w:t>لقد</w:t>
      </w:r>
      <w:proofErr w:type="gramEnd"/>
      <w:r>
        <w:rPr>
          <w:rFonts w:ascii="Arial" w:hAnsi="Arial" w:cs="Arial" w:hint="cs"/>
          <w:sz w:val="32"/>
          <w:szCs w:val="32"/>
          <w:rtl/>
          <w:lang w:val="en-US"/>
        </w:rPr>
        <w:t xml:space="preserve"> أصبحت الظاهرة الدينية مجالا خصبا للدراسة والبحث في المجالين الاجتماعي والسياسي كأحد المتغيرات الرئيسية في العملية السياسية والاجتماعية.</w:t>
      </w:r>
    </w:p>
    <w:p w:rsidR="00EE23EB" w:rsidRDefault="00EE23EB" w:rsidP="00EE23EB">
      <w:pPr>
        <w:bidi/>
        <w:spacing w:line="360" w:lineRule="auto"/>
        <w:ind w:left="423"/>
        <w:jc w:val="both"/>
        <w:rPr>
          <w:rFonts w:ascii="Arial" w:hAnsi="Arial" w:cs="Arial"/>
          <w:sz w:val="32"/>
          <w:szCs w:val="32"/>
          <w:rtl/>
          <w:lang w:val="en-US"/>
        </w:rPr>
      </w:pPr>
      <w:r>
        <w:rPr>
          <w:rFonts w:ascii="Arial" w:hAnsi="Arial" w:cs="Arial" w:hint="cs"/>
          <w:sz w:val="32"/>
          <w:szCs w:val="32"/>
          <w:rtl/>
          <w:lang w:val="en-US"/>
        </w:rPr>
        <w:t xml:space="preserve">     تعددت التعاريف لمفهوم الدين ومنها الشائعة تعريف </w:t>
      </w:r>
      <w:r w:rsidRPr="00E93E4F">
        <w:rPr>
          <w:rFonts w:ascii="Arial" w:hAnsi="Arial" w:cs="Arial" w:hint="cs"/>
          <w:b/>
          <w:bCs/>
          <w:sz w:val="32"/>
          <w:szCs w:val="32"/>
          <w:rtl/>
          <w:lang w:val="en-US"/>
        </w:rPr>
        <w:t>كارل ماركس</w:t>
      </w:r>
      <w:r>
        <w:rPr>
          <w:rFonts w:ascii="Arial" w:hAnsi="Arial" w:cs="Arial" w:hint="cs"/>
          <w:sz w:val="32"/>
          <w:szCs w:val="32"/>
          <w:rtl/>
          <w:lang w:val="en-US"/>
        </w:rPr>
        <w:t xml:space="preserve"> للدين بأنه: "أفيون الشعوب الذي يسلب الطبقات المحكومة إرادتها في الدفاع عن حقوقها لصالح الطبقة الحاكمة".</w:t>
      </w:r>
    </w:p>
    <w:p w:rsidR="00EE23EB" w:rsidRDefault="00EE23EB" w:rsidP="00EE23EB">
      <w:pPr>
        <w:bidi/>
        <w:spacing w:line="360" w:lineRule="auto"/>
        <w:ind w:left="423"/>
        <w:jc w:val="both"/>
        <w:rPr>
          <w:rFonts w:ascii="Arial" w:hAnsi="Arial" w:cs="Arial"/>
          <w:sz w:val="32"/>
          <w:szCs w:val="32"/>
          <w:rtl/>
          <w:lang w:val="en-US"/>
        </w:rPr>
      </w:pPr>
      <w:r>
        <w:rPr>
          <w:rFonts w:ascii="Arial" w:hAnsi="Arial" w:cs="Arial" w:hint="cs"/>
          <w:sz w:val="32"/>
          <w:szCs w:val="32"/>
          <w:rtl/>
          <w:lang w:val="en-US"/>
        </w:rPr>
        <w:t xml:space="preserve">  أما </w:t>
      </w:r>
      <w:proofErr w:type="spellStart"/>
      <w:r w:rsidRPr="00E93E4F">
        <w:rPr>
          <w:rFonts w:ascii="Arial" w:hAnsi="Arial" w:cs="Arial" w:hint="cs"/>
          <w:b/>
          <w:bCs/>
          <w:sz w:val="32"/>
          <w:szCs w:val="32"/>
          <w:rtl/>
          <w:lang w:val="en-US"/>
        </w:rPr>
        <w:t>كانط</w:t>
      </w:r>
      <w:proofErr w:type="spellEnd"/>
      <w:r>
        <w:rPr>
          <w:rFonts w:ascii="Arial" w:hAnsi="Arial" w:cs="Arial" w:hint="cs"/>
          <w:sz w:val="32"/>
          <w:szCs w:val="32"/>
          <w:rtl/>
          <w:lang w:val="en-US"/>
        </w:rPr>
        <w:t xml:space="preserve"> فيعرف الدين أنه: " الالتزام بالواجبات باعتبارها أوامر إلهية سامية".</w:t>
      </w:r>
    </w:p>
    <w:p w:rsidR="00EE23EB" w:rsidRDefault="00EE23EB" w:rsidP="00EE23EB">
      <w:pPr>
        <w:bidi/>
        <w:spacing w:line="360" w:lineRule="auto"/>
        <w:ind w:left="423"/>
        <w:jc w:val="both"/>
        <w:rPr>
          <w:rFonts w:ascii="Arial" w:hAnsi="Arial" w:cs="Arial"/>
          <w:sz w:val="32"/>
          <w:szCs w:val="32"/>
          <w:rtl/>
          <w:lang w:val="en-US"/>
        </w:rPr>
      </w:pPr>
      <w:proofErr w:type="gramStart"/>
      <w:r>
        <w:rPr>
          <w:rFonts w:ascii="Arial" w:hAnsi="Arial" w:cs="Arial" w:hint="cs"/>
          <w:sz w:val="32"/>
          <w:szCs w:val="32"/>
          <w:rtl/>
          <w:lang w:val="en-US"/>
        </w:rPr>
        <w:lastRenderedPageBreak/>
        <w:t>ويعرف</w:t>
      </w:r>
      <w:proofErr w:type="gramEnd"/>
      <w:r>
        <w:rPr>
          <w:rFonts w:ascii="Arial" w:hAnsi="Arial" w:cs="Arial" w:hint="cs"/>
          <w:sz w:val="32"/>
          <w:szCs w:val="32"/>
          <w:rtl/>
          <w:lang w:val="en-US"/>
        </w:rPr>
        <w:t xml:space="preserve"> </w:t>
      </w:r>
      <w:r w:rsidRPr="00E93E4F">
        <w:rPr>
          <w:rFonts w:ascii="Arial" w:hAnsi="Arial" w:cs="Arial" w:hint="cs"/>
          <w:b/>
          <w:bCs/>
          <w:sz w:val="32"/>
          <w:szCs w:val="32"/>
          <w:rtl/>
          <w:lang w:val="en-US"/>
        </w:rPr>
        <w:t>أحمد الخشاب</w:t>
      </w:r>
      <w:r>
        <w:rPr>
          <w:rFonts w:ascii="Arial" w:hAnsi="Arial" w:cs="Arial" w:hint="cs"/>
          <w:sz w:val="32"/>
          <w:szCs w:val="32"/>
          <w:rtl/>
          <w:lang w:val="en-US"/>
        </w:rPr>
        <w:t xml:space="preserve"> الدين أنه: " عبارة عن مجموعة متماسكة من العقائد والعبادات تجاه عالم مقدس يتمتع بالتقدير والاحترام".</w:t>
      </w:r>
    </w:p>
    <w:p w:rsidR="00EE23EB" w:rsidRDefault="00EE23EB" w:rsidP="00EE23EB">
      <w:pPr>
        <w:bidi/>
        <w:spacing w:line="360" w:lineRule="auto"/>
        <w:ind w:left="423"/>
        <w:jc w:val="both"/>
        <w:rPr>
          <w:rFonts w:ascii="Arial" w:hAnsi="Arial" w:cs="Arial"/>
          <w:sz w:val="32"/>
          <w:szCs w:val="32"/>
          <w:rtl/>
          <w:lang w:val="en-US"/>
        </w:rPr>
      </w:pPr>
      <w:r>
        <w:rPr>
          <w:rFonts w:ascii="Arial" w:hAnsi="Arial" w:cs="Arial" w:hint="cs"/>
          <w:sz w:val="32"/>
          <w:szCs w:val="32"/>
          <w:rtl/>
          <w:lang w:val="en-US"/>
        </w:rPr>
        <w:t xml:space="preserve">    يفرق محمد عبد الله دراز بين الدين والتدين فيقول: " إن الدين بمعنى التدين هو الإيمان بذات إلهية جديرة بالطاعة والعبادة، أما الدين من حيث هو حقيقة خارجية فيمكن القول أنه جملة من النواميس النظرية التي تحدد صفات تلك القوة الإلهية وجملة القواعد العملية التي ترسم طريق عبادتها".</w:t>
      </w:r>
    </w:p>
    <w:p w:rsidR="00EE23EB" w:rsidRDefault="00EE23EB" w:rsidP="00EE23EB">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w:t>
      </w:r>
      <w:proofErr w:type="gramStart"/>
      <w:r>
        <w:rPr>
          <w:rFonts w:ascii="Arial" w:hAnsi="Arial" w:cs="Arial" w:hint="cs"/>
          <w:sz w:val="32"/>
          <w:szCs w:val="32"/>
          <w:rtl/>
          <w:lang w:val="en-US"/>
        </w:rPr>
        <w:t>يعتبر</w:t>
      </w:r>
      <w:proofErr w:type="gramEnd"/>
      <w:r>
        <w:rPr>
          <w:rFonts w:ascii="Arial" w:hAnsi="Arial" w:cs="Arial" w:hint="cs"/>
          <w:sz w:val="32"/>
          <w:szCs w:val="32"/>
          <w:rtl/>
          <w:lang w:val="en-US"/>
        </w:rPr>
        <w:t xml:space="preserve"> الدين من الأدوات المهمة للضبط الاجتماعي ومصدر من مصادر شرعية النظم السياسية، ويعد أهم مقومات الاستقرار السياسي التي تتجلى في استمرارية القيادة السياسية، وغياب مظاهر العنف بالمجتمع وظهور الولاء الجماعي للنظام الحاكم.</w:t>
      </w:r>
    </w:p>
    <w:p w:rsidR="00EE23EB" w:rsidRDefault="00EE23EB" w:rsidP="00EE23EB">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كما أن اعتماد النظام الحاكم على الدين كنسق للقيم والمبادئ التي يتفق حولها أفراد المجتمع فيما يعرف بالتكامل القيمي، يؤدي بدوره إلى إضفاء المشروعية والمصداقية على الممارسات السياسية للنظم.</w:t>
      </w: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EE23EB">
      <w:pPr>
        <w:bidi/>
        <w:spacing w:line="360" w:lineRule="auto"/>
        <w:ind w:left="565" w:hanging="565"/>
        <w:jc w:val="both"/>
        <w:rPr>
          <w:rFonts w:ascii="Arial" w:hAnsi="Arial" w:cs="Arial"/>
          <w:sz w:val="32"/>
          <w:szCs w:val="32"/>
          <w:rtl/>
          <w:lang w:val="en-US"/>
        </w:rPr>
      </w:pPr>
    </w:p>
    <w:p w:rsidR="00EE23EB" w:rsidRDefault="00EE23EB" w:rsidP="00F812AE">
      <w:pPr>
        <w:bidi/>
        <w:spacing w:line="360" w:lineRule="auto"/>
        <w:jc w:val="both"/>
        <w:rPr>
          <w:rFonts w:ascii="Arial" w:hAnsi="Arial" w:cs="Arial"/>
          <w:sz w:val="32"/>
          <w:szCs w:val="32"/>
          <w:rtl/>
          <w:lang w:val="en-US"/>
        </w:rPr>
      </w:pPr>
      <w:bookmarkStart w:id="0" w:name="_GoBack"/>
      <w:bookmarkEnd w:id="0"/>
    </w:p>
    <w:p w:rsidR="00EE23EB" w:rsidRPr="00D03666" w:rsidRDefault="00EE23EB" w:rsidP="00EE23EB">
      <w:pPr>
        <w:bidi/>
        <w:spacing w:line="360" w:lineRule="auto"/>
        <w:ind w:left="565" w:hanging="565"/>
        <w:jc w:val="both"/>
        <w:rPr>
          <w:rFonts w:ascii="Arial" w:hAnsi="Arial" w:cs="Arial"/>
          <w:b/>
          <w:bCs/>
          <w:sz w:val="36"/>
          <w:szCs w:val="36"/>
          <w:rtl/>
          <w:lang w:val="en-US"/>
        </w:rPr>
      </w:pPr>
      <w:r w:rsidRPr="00D03666">
        <w:rPr>
          <w:rFonts w:ascii="Arial" w:hAnsi="Arial" w:cs="Arial" w:hint="cs"/>
          <w:b/>
          <w:bCs/>
          <w:sz w:val="36"/>
          <w:szCs w:val="36"/>
          <w:rtl/>
          <w:lang w:val="en-US"/>
        </w:rPr>
        <w:lastRenderedPageBreak/>
        <w:t xml:space="preserve"> ثانيا. الأسس السيكولوجية للنظرية السياسية.</w:t>
      </w:r>
    </w:p>
    <w:p w:rsidR="00EE23EB" w:rsidRDefault="00EE23EB" w:rsidP="00EE23EB">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تهتم النظرية السياسية بعلم النفس ويتجلى ذلك في العديد من النظريات السياسية التي تؤسس انطلاقا من ربط الممارسة السياسية بالبنية السيكولوجية لرجل السياسة وللمجتمع بشكل عام، فهارولد </w:t>
      </w:r>
      <w:proofErr w:type="spellStart"/>
      <w:r>
        <w:rPr>
          <w:rFonts w:ascii="Arial" w:hAnsi="Arial" w:cs="Arial" w:hint="cs"/>
          <w:sz w:val="32"/>
          <w:szCs w:val="32"/>
          <w:rtl/>
          <w:lang w:val="en-US"/>
        </w:rPr>
        <w:t>لاسويل</w:t>
      </w:r>
      <w:proofErr w:type="spellEnd"/>
      <w:r>
        <w:rPr>
          <w:rFonts w:ascii="Arial" w:hAnsi="Arial" w:cs="Arial" w:hint="cs"/>
          <w:sz w:val="32"/>
          <w:szCs w:val="32"/>
          <w:rtl/>
          <w:lang w:val="en-US"/>
        </w:rPr>
        <w:t xml:space="preserve"> (1902-1978) مؤسس علم النفس السياسي أقام نظريته السياسية على أسس سيكولوجية، إذ يقول: " أن الحركات التي تستمد حيويتها من تحويل المشاعر الخاصة إلى الموضوعات العامة"، والمنطلق نفسه نجده عند </w:t>
      </w:r>
      <w:proofErr w:type="spellStart"/>
      <w:r>
        <w:rPr>
          <w:rFonts w:ascii="Arial" w:hAnsi="Arial" w:cs="Arial" w:hint="cs"/>
          <w:sz w:val="32"/>
          <w:szCs w:val="32"/>
          <w:rtl/>
          <w:lang w:val="en-US"/>
        </w:rPr>
        <w:t>فلفريدو</w:t>
      </w:r>
      <w:proofErr w:type="spellEnd"/>
      <w:r>
        <w:rPr>
          <w:rFonts w:ascii="Arial" w:hAnsi="Arial" w:cs="Arial" w:hint="cs"/>
          <w:sz w:val="32"/>
          <w:szCs w:val="32"/>
          <w:rtl/>
          <w:lang w:val="en-US"/>
        </w:rPr>
        <w:t xml:space="preserve"> باريتو في نظريته حول النخبة أو الصفوة.      </w:t>
      </w:r>
    </w:p>
    <w:p w:rsidR="00EE23EB" w:rsidRDefault="00EE23EB" w:rsidP="00EE23EB">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لفهم السلوك السياسي الإنساني </w:t>
      </w:r>
      <w:proofErr w:type="gramStart"/>
      <w:r>
        <w:rPr>
          <w:rFonts w:ascii="Arial" w:hAnsi="Arial" w:cs="Arial" w:hint="cs"/>
          <w:sz w:val="32"/>
          <w:szCs w:val="32"/>
          <w:rtl/>
          <w:lang w:val="en-US"/>
        </w:rPr>
        <w:t>وجدت</w:t>
      </w:r>
      <w:proofErr w:type="gramEnd"/>
      <w:r>
        <w:rPr>
          <w:rFonts w:ascii="Arial" w:hAnsi="Arial" w:cs="Arial" w:hint="cs"/>
          <w:sz w:val="32"/>
          <w:szCs w:val="32"/>
          <w:rtl/>
          <w:lang w:val="en-US"/>
        </w:rPr>
        <w:t xml:space="preserve"> مقاربتين هما:-</w:t>
      </w:r>
    </w:p>
    <w:p w:rsidR="00EE23EB" w:rsidRPr="001A7173" w:rsidRDefault="00EE23EB" w:rsidP="00EE23EB">
      <w:pPr>
        <w:pStyle w:val="Paragraphedeliste"/>
        <w:numPr>
          <w:ilvl w:val="0"/>
          <w:numId w:val="1"/>
        </w:numPr>
        <w:bidi/>
        <w:spacing w:line="360" w:lineRule="auto"/>
        <w:jc w:val="both"/>
        <w:rPr>
          <w:rFonts w:ascii="Arial" w:hAnsi="Arial" w:cs="Arial"/>
          <w:b/>
          <w:bCs/>
          <w:sz w:val="32"/>
          <w:szCs w:val="32"/>
          <w:lang w:val="en-US"/>
        </w:rPr>
      </w:pPr>
      <w:r w:rsidRPr="001368D9">
        <w:rPr>
          <w:rFonts w:ascii="Arial" w:hAnsi="Arial" w:cs="Arial" w:hint="cs"/>
          <w:b/>
          <w:bCs/>
          <w:sz w:val="32"/>
          <w:szCs w:val="32"/>
          <w:rtl/>
          <w:lang w:val="en-US"/>
        </w:rPr>
        <w:t>المقاربة الأولى:</w:t>
      </w:r>
      <w:r>
        <w:rPr>
          <w:rFonts w:ascii="Arial" w:hAnsi="Arial" w:cs="Arial" w:hint="cs"/>
          <w:b/>
          <w:bCs/>
          <w:sz w:val="32"/>
          <w:szCs w:val="32"/>
          <w:rtl/>
          <w:lang w:val="en-US"/>
        </w:rPr>
        <w:t xml:space="preserve"> </w:t>
      </w:r>
      <w:r>
        <w:rPr>
          <w:rFonts w:ascii="Arial" w:hAnsi="Arial" w:cs="Arial" w:hint="cs"/>
          <w:sz w:val="32"/>
          <w:szCs w:val="32"/>
          <w:rtl/>
          <w:lang w:val="en-US"/>
        </w:rPr>
        <w:t xml:space="preserve">هي مقاربة </w:t>
      </w:r>
      <w:proofErr w:type="spellStart"/>
      <w:r>
        <w:rPr>
          <w:rFonts w:ascii="Arial" w:hAnsi="Arial" w:cs="Arial" w:hint="cs"/>
          <w:sz w:val="32"/>
          <w:szCs w:val="32"/>
          <w:rtl/>
          <w:lang w:val="en-US"/>
        </w:rPr>
        <w:t>موقفية</w:t>
      </w:r>
      <w:proofErr w:type="spellEnd"/>
      <w:r>
        <w:rPr>
          <w:rFonts w:ascii="Arial" w:hAnsi="Arial" w:cs="Arial" w:hint="cs"/>
          <w:sz w:val="32"/>
          <w:szCs w:val="32"/>
          <w:rtl/>
          <w:lang w:val="en-US"/>
        </w:rPr>
        <w:t>، تعد البيئة أو الموقف المحيط بالفرد أكثر أهمية في تشكيل سلوك الفرد أو دوره في المجال العام من نزعاته أو خصائصه الشخصية أو انتمائه الحزبي.</w:t>
      </w:r>
    </w:p>
    <w:p w:rsidR="00EE23EB" w:rsidRPr="00D040EE" w:rsidRDefault="00EE23EB" w:rsidP="00EE23EB">
      <w:pPr>
        <w:pStyle w:val="Paragraphedeliste"/>
        <w:numPr>
          <w:ilvl w:val="0"/>
          <w:numId w:val="1"/>
        </w:numPr>
        <w:bidi/>
        <w:spacing w:line="360" w:lineRule="auto"/>
        <w:jc w:val="both"/>
        <w:rPr>
          <w:rFonts w:ascii="Arial" w:hAnsi="Arial" w:cs="Arial"/>
          <w:b/>
          <w:bCs/>
          <w:sz w:val="32"/>
          <w:szCs w:val="32"/>
          <w:lang w:val="en-US"/>
        </w:rPr>
      </w:pPr>
      <w:r>
        <w:rPr>
          <w:rFonts w:ascii="Arial" w:hAnsi="Arial" w:cs="Arial" w:hint="cs"/>
          <w:b/>
          <w:bCs/>
          <w:sz w:val="32"/>
          <w:szCs w:val="32"/>
          <w:rtl/>
          <w:lang w:val="en-US"/>
        </w:rPr>
        <w:t xml:space="preserve">المقاربة الثانية: </w:t>
      </w:r>
      <w:r>
        <w:rPr>
          <w:rFonts w:ascii="Arial" w:hAnsi="Arial" w:cs="Arial" w:hint="cs"/>
          <w:sz w:val="32"/>
          <w:szCs w:val="32"/>
          <w:rtl/>
          <w:lang w:val="en-US"/>
        </w:rPr>
        <w:t xml:space="preserve">هي المقاربة </w:t>
      </w:r>
      <w:proofErr w:type="spellStart"/>
      <w:r>
        <w:rPr>
          <w:rFonts w:ascii="Arial" w:hAnsi="Arial" w:cs="Arial" w:hint="cs"/>
          <w:sz w:val="32"/>
          <w:szCs w:val="32"/>
          <w:rtl/>
          <w:lang w:val="en-US"/>
        </w:rPr>
        <w:t>النزوعية</w:t>
      </w:r>
      <w:proofErr w:type="spellEnd"/>
      <w:r>
        <w:rPr>
          <w:rFonts w:ascii="Arial" w:hAnsi="Arial" w:cs="Arial" w:hint="cs"/>
          <w:sz w:val="32"/>
          <w:szCs w:val="32"/>
          <w:rtl/>
          <w:lang w:val="en-US"/>
        </w:rPr>
        <w:t xml:space="preserve"> التي ترى أن شخصية الفرد وما لديه من اعتقادات وقيم وحتى موروثات جينية أكثر تأثيرا في هذا المضمار.</w:t>
      </w:r>
    </w:p>
    <w:p w:rsidR="00EE23EB" w:rsidRPr="00FC38A3" w:rsidRDefault="00EE23EB" w:rsidP="00EE23EB">
      <w:pPr>
        <w:pStyle w:val="Paragraphedeliste"/>
        <w:bidi/>
        <w:spacing w:line="360" w:lineRule="auto"/>
        <w:ind w:left="1620"/>
        <w:jc w:val="both"/>
        <w:rPr>
          <w:rFonts w:ascii="Arial" w:hAnsi="Arial" w:cs="Arial"/>
          <w:sz w:val="32"/>
          <w:szCs w:val="32"/>
          <w:rtl/>
          <w:lang w:val="en-US"/>
        </w:rPr>
      </w:pPr>
      <w:r>
        <w:rPr>
          <w:rFonts w:ascii="Arial" w:hAnsi="Arial" w:cs="Arial" w:hint="cs"/>
          <w:b/>
          <w:bCs/>
          <w:sz w:val="32"/>
          <w:szCs w:val="32"/>
          <w:rtl/>
          <w:lang w:val="en-US"/>
        </w:rPr>
        <w:t xml:space="preserve">     </w:t>
      </w:r>
      <w:r w:rsidRPr="00D040EE">
        <w:rPr>
          <w:rFonts w:ascii="Arial" w:hAnsi="Arial" w:cs="Arial" w:hint="cs"/>
          <w:sz w:val="32"/>
          <w:szCs w:val="32"/>
          <w:rtl/>
          <w:lang w:val="en-US"/>
        </w:rPr>
        <w:t>فالسلوك السياسي</w:t>
      </w:r>
      <w:r>
        <w:rPr>
          <w:rFonts w:ascii="Arial" w:hAnsi="Arial" w:cs="Arial" w:hint="cs"/>
          <w:sz w:val="32"/>
          <w:szCs w:val="32"/>
          <w:rtl/>
          <w:lang w:val="en-US"/>
        </w:rPr>
        <w:t xml:space="preserve"> حدث </w:t>
      </w:r>
      <w:proofErr w:type="gramStart"/>
      <w:r>
        <w:rPr>
          <w:rFonts w:ascii="Arial" w:hAnsi="Arial" w:cs="Arial" w:hint="cs"/>
          <w:sz w:val="32"/>
          <w:szCs w:val="32"/>
          <w:rtl/>
          <w:lang w:val="en-US"/>
        </w:rPr>
        <w:t>مدفوع</w:t>
      </w:r>
      <w:proofErr w:type="gramEnd"/>
      <w:r>
        <w:rPr>
          <w:rFonts w:ascii="Arial" w:hAnsi="Arial" w:cs="Arial" w:hint="cs"/>
          <w:sz w:val="32"/>
          <w:szCs w:val="32"/>
          <w:rtl/>
          <w:lang w:val="en-US"/>
        </w:rPr>
        <w:t xml:space="preserve"> بأسباب داخلية أو مؤثرات خارجية أو بمزيج بينهما.</w:t>
      </w:r>
    </w:p>
    <w:p w:rsidR="00EE23EB" w:rsidRDefault="00EE23EB" w:rsidP="00EE23EB">
      <w:pPr>
        <w:bidi/>
        <w:spacing w:line="360" w:lineRule="auto"/>
        <w:ind w:left="565" w:hanging="565"/>
        <w:jc w:val="both"/>
        <w:rPr>
          <w:rFonts w:ascii="Arial" w:hAnsi="Arial" w:cs="Arial"/>
          <w:sz w:val="32"/>
          <w:szCs w:val="32"/>
          <w:rtl/>
          <w:lang w:val="en-US"/>
        </w:rPr>
      </w:pPr>
    </w:p>
    <w:p w:rsidR="00600BE2" w:rsidRDefault="00983E3C" w:rsidP="00EE23EB">
      <w:pPr>
        <w:bidi/>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3C" w:rsidRDefault="00983E3C" w:rsidP="00EE23EB">
      <w:pPr>
        <w:spacing w:after="0" w:line="240" w:lineRule="auto"/>
      </w:pPr>
      <w:r>
        <w:separator/>
      </w:r>
    </w:p>
  </w:endnote>
  <w:endnote w:type="continuationSeparator" w:id="0">
    <w:p w:rsidR="00983E3C" w:rsidRDefault="00983E3C" w:rsidP="00EE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3C" w:rsidRDefault="00983E3C" w:rsidP="00EE23EB">
      <w:pPr>
        <w:spacing w:after="0" w:line="240" w:lineRule="auto"/>
      </w:pPr>
      <w:r>
        <w:separator/>
      </w:r>
    </w:p>
  </w:footnote>
  <w:footnote w:type="continuationSeparator" w:id="0">
    <w:p w:rsidR="00983E3C" w:rsidRDefault="00983E3C" w:rsidP="00EE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447FD34786864F2194B185C3153753CF"/>
      </w:placeholder>
      <w:dataBinding w:prefixMappings="xmlns:ns0='http://schemas.openxmlformats.org/package/2006/metadata/core-properties' xmlns:ns1='http://purl.org/dc/elements/1.1/'" w:xpath="/ns0:coreProperties[1]/ns1:title[1]" w:storeItemID="{6C3C8BC8-F283-45AE-878A-BAB7291924A1}"/>
      <w:text/>
    </w:sdtPr>
    <w:sdtContent>
      <w:p w:rsidR="00EE23EB" w:rsidRDefault="00EE23EB" w:rsidP="00EE23E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EE23EB">
          <w:rPr>
            <w:rFonts w:ascii="Cambria" w:eastAsia="Times New Roman" w:hAnsi="Cambria" w:cs="Times New Roman" w:hint="cs"/>
            <w:sz w:val="32"/>
            <w:szCs w:val="32"/>
            <w:rtl/>
          </w:rPr>
          <w:t>مقياس</w:t>
        </w:r>
        <w:r w:rsidRPr="00EE23EB">
          <w:rPr>
            <w:rFonts w:ascii="Cambria" w:eastAsia="Times New Roman" w:hAnsi="Cambria" w:cs="Times New Roman"/>
            <w:sz w:val="32"/>
            <w:szCs w:val="32"/>
            <w:rtl/>
          </w:rPr>
          <w:t xml:space="preserve">: </w:t>
        </w:r>
        <w:proofErr w:type="spellStart"/>
        <w:r w:rsidRPr="00EE23EB">
          <w:rPr>
            <w:rFonts w:ascii="Cambria" w:eastAsia="Times New Roman" w:hAnsi="Cambria" w:cs="Times New Roman" w:hint="cs"/>
            <w:sz w:val="32"/>
            <w:szCs w:val="32"/>
            <w:rtl/>
          </w:rPr>
          <w:t>ابستيمولوجيا</w:t>
        </w:r>
        <w:proofErr w:type="spellEnd"/>
        <w:r w:rsidRPr="00EE23EB">
          <w:rPr>
            <w:rFonts w:ascii="Cambria" w:eastAsia="Times New Roman" w:hAnsi="Cambria" w:cs="Times New Roman"/>
            <w:sz w:val="32"/>
            <w:szCs w:val="32"/>
            <w:rtl/>
          </w:rPr>
          <w:t xml:space="preserve"> </w:t>
        </w:r>
        <w:r w:rsidRPr="00EE23EB">
          <w:rPr>
            <w:rFonts w:ascii="Cambria" w:eastAsia="Times New Roman" w:hAnsi="Cambria" w:cs="Times New Roman" w:hint="cs"/>
            <w:sz w:val="32"/>
            <w:szCs w:val="32"/>
            <w:rtl/>
          </w:rPr>
          <w:t>علم</w:t>
        </w:r>
        <w:r w:rsidRPr="00EE23EB">
          <w:rPr>
            <w:rFonts w:ascii="Cambria" w:eastAsia="Times New Roman" w:hAnsi="Cambria" w:cs="Times New Roman"/>
            <w:sz w:val="32"/>
            <w:szCs w:val="32"/>
            <w:rtl/>
          </w:rPr>
          <w:t xml:space="preserve"> </w:t>
        </w:r>
        <w:r w:rsidRPr="00EE23EB">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EE23EB">
          <w:rPr>
            <w:rFonts w:ascii="Cambria" w:eastAsia="Times New Roman" w:hAnsi="Cambria" w:cs="Times New Roman"/>
            <w:sz w:val="32"/>
            <w:szCs w:val="32"/>
            <w:rtl/>
          </w:rPr>
          <w:t xml:space="preserve">                              </w:t>
        </w:r>
        <w:r w:rsidRPr="00EE23EB">
          <w:rPr>
            <w:rFonts w:ascii="Cambria" w:eastAsia="Times New Roman" w:hAnsi="Cambria" w:cs="Times New Roman" w:hint="cs"/>
            <w:sz w:val="32"/>
            <w:szCs w:val="32"/>
            <w:rtl/>
          </w:rPr>
          <w:t>السنة</w:t>
        </w:r>
        <w:r w:rsidRPr="00EE23EB">
          <w:rPr>
            <w:rFonts w:ascii="Cambria" w:eastAsia="Times New Roman" w:hAnsi="Cambria" w:cs="Times New Roman"/>
            <w:sz w:val="32"/>
            <w:szCs w:val="32"/>
            <w:rtl/>
          </w:rPr>
          <w:t xml:space="preserve"> </w:t>
        </w:r>
        <w:r w:rsidRPr="00EE23EB">
          <w:rPr>
            <w:rFonts w:ascii="Cambria" w:eastAsia="Times New Roman" w:hAnsi="Cambria" w:cs="Times New Roman" w:hint="cs"/>
            <w:sz w:val="32"/>
            <w:szCs w:val="32"/>
            <w:rtl/>
          </w:rPr>
          <w:t>الثانية</w:t>
        </w:r>
        <w:r w:rsidRPr="00EE23EB">
          <w:rPr>
            <w:rFonts w:ascii="Cambria" w:eastAsia="Times New Roman" w:hAnsi="Cambria" w:cs="Times New Roman"/>
            <w:sz w:val="32"/>
            <w:szCs w:val="32"/>
            <w:rtl/>
          </w:rPr>
          <w:t xml:space="preserve"> </w:t>
        </w:r>
        <w:r w:rsidRPr="00EE23EB">
          <w:rPr>
            <w:rFonts w:ascii="Cambria" w:eastAsia="Times New Roman" w:hAnsi="Cambria" w:cs="Times New Roman" w:hint="cs"/>
            <w:sz w:val="32"/>
            <w:szCs w:val="32"/>
            <w:rtl/>
          </w:rPr>
          <w:t>ليسانس</w:t>
        </w:r>
      </w:p>
    </w:sdtContent>
  </w:sdt>
  <w:p w:rsidR="00EE23EB" w:rsidRDefault="00EE23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7E1"/>
    <w:multiLevelType w:val="hybridMultilevel"/>
    <w:tmpl w:val="6D0AA0F6"/>
    <w:lvl w:ilvl="0" w:tplc="040C000D">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13"/>
    <w:rsid w:val="005B1313"/>
    <w:rsid w:val="00746D82"/>
    <w:rsid w:val="00983E3C"/>
    <w:rsid w:val="00AD3D86"/>
    <w:rsid w:val="00EE23EB"/>
    <w:rsid w:val="00F812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3EB"/>
    <w:pPr>
      <w:ind w:left="720"/>
      <w:contextualSpacing/>
    </w:pPr>
  </w:style>
  <w:style w:type="paragraph" w:styleId="En-tte">
    <w:name w:val="header"/>
    <w:basedOn w:val="Normal"/>
    <w:link w:val="En-tteCar"/>
    <w:uiPriority w:val="99"/>
    <w:unhideWhenUsed/>
    <w:rsid w:val="00EE23EB"/>
    <w:pPr>
      <w:tabs>
        <w:tab w:val="center" w:pos="4536"/>
        <w:tab w:val="right" w:pos="9072"/>
      </w:tabs>
      <w:spacing w:after="0" w:line="240" w:lineRule="auto"/>
    </w:pPr>
  </w:style>
  <w:style w:type="character" w:customStyle="1" w:styleId="En-tteCar">
    <w:name w:val="En-tête Car"/>
    <w:basedOn w:val="Policepardfaut"/>
    <w:link w:val="En-tte"/>
    <w:uiPriority w:val="99"/>
    <w:rsid w:val="00EE23EB"/>
  </w:style>
  <w:style w:type="paragraph" w:styleId="Pieddepage">
    <w:name w:val="footer"/>
    <w:basedOn w:val="Normal"/>
    <w:link w:val="PieddepageCar"/>
    <w:uiPriority w:val="99"/>
    <w:unhideWhenUsed/>
    <w:rsid w:val="00EE2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3EB"/>
  </w:style>
  <w:style w:type="paragraph" w:styleId="Textedebulles">
    <w:name w:val="Balloon Text"/>
    <w:basedOn w:val="Normal"/>
    <w:link w:val="TextedebullesCar"/>
    <w:uiPriority w:val="99"/>
    <w:semiHidden/>
    <w:unhideWhenUsed/>
    <w:rsid w:val="00EE2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3EB"/>
    <w:pPr>
      <w:ind w:left="720"/>
      <w:contextualSpacing/>
    </w:pPr>
  </w:style>
  <w:style w:type="paragraph" w:styleId="En-tte">
    <w:name w:val="header"/>
    <w:basedOn w:val="Normal"/>
    <w:link w:val="En-tteCar"/>
    <w:uiPriority w:val="99"/>
    <w:unhideWhenUsed/>
    <w:rsid w:val="00EE23EB"/>
    <w:pPr>
      <w:tabs>
        <w:tab w:val="center" w:pos="4536"/>
        <w:tab w:val="right" w:pos="9072"/>
      </w:tabs>
      <w:spacing w:after="0" w:line="240" w:lineRule="auto"/>
    </w:pPr>
  </w:style>
  <w:style w:type="character" w:customStyle="1" w:styleId="En-tteCar">
    <w:name w:val="En-tête Car"/>
    <w:basedOn w:val="Policepardfaut"/>
    <w:link w:val="En-tte"/>
    <w:uiPriority w:val="99"/>
    <w:rsid w:val="00EE23EB"/>
  </w:style>
  <w:style w:type="paragraph" w:styleId="Pieddepage">
    <w:name w:val="footer"/>
    <w:basedOn w:val="Normal"/>
    <w:link w:val="PieddepageCar"/>
    <w:uiPriority w:val="99"/>
    <w:unhideWhenUsed/>
    <w:rsid w:val="00EE2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3EB"/>
  </w:style>
  <w:style w:type="paragraph" w:styleId="Textedebulles">
    <w:name w:val="Balloon Text"/>
    <w:basedOn w:val="Normal"/>
    <w:link w:val="TextedebullesCar"/>
    <w:uiPriority w:val="99"/>
    <w:semiHidden/>
    <w:unhideWhenUsed/>
    <w:rsid w:val="00EE2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7FD34786864F2194B185C3153753CF"/>
        <w:category>
          <w:name w:val="Général"/>
          <w:gallery w:val="placeholder"/>
        </w:category>
        <w:types>
          <w:type w:val="bbPlcHdr"/>
        </w:types>
        <w:behaviors>
          <w:behavior w:val="content"/>
        </w:behaviors>
        <w:guid w:val="{81557DF3-8BE7-490F-993F-2B5A801B3756}"/>
      </w:docPartPr>
      <w:docPartBody>
        <w:p w:rsidR="00000000" w:rsidRDefault="00BA7C3C" w:rsidP="00BA7C3C">
          <w:pPr>
            <w:pStyle w:val="447FD34786864F2194B185C3153753CF"/>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3C"/>
    <w:rsid w:val="008C5363"/>
    <w:rsid w:val="00BA7C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7FD34786864F2194B185C3153753CF">
    <w:name w:val="447FD34786864F2194B185C3153753CF"/>
    <w:rsid w:val="00BA7C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7FD34786864F2194B185C3153753CF">
    <w:name w:val="447FD34786864F2194B185C3153753CF"/>
    <w:rsid w:val="00BA7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2588</Characters>
  <Application>Microsoft Office Word</Application>
  <DocSecurity>0</DocSecurity>
  <Lines>21</Lines>
  <Paragraphs>6</Paragraphs>
  <ScaleCrop>false</ScaleCrop>
  <Company>Hewlett-Packard</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3</cp:revision>
  <dcterms:created xsi:type="dcterms:W3CDTF">2021-01-26T14:32:00Z</dcterms:created>
  <dcterms:modified xsi:type="dcterms:W3CDTF">2021-01-26T14:33:00Z</dcterms:modified>
</cp:coreProperties>
</file>