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0B" w:rsidRPr="00F6774A" w:rsidRDefault="00F6774A" w:rsidP="00DC0FDD">
      <w:pPr>
        <w:bidi/>
        <w:spacing w:line="360" w:lineRule="auto"/>
        <w:jc w:val="both"/>
        <w:rPr>
          <w:rFonts w:hint="cs"/>
          <w:b/>
          <w:bCs/>
          <w:sz w:val="32"/>
          <w:szCs w:val="32"/>
          <w:rtl/>
          <w:lang w:bidi="ar-DZ"/>
        </w:rPr>
      </w:pPr>
      <w:r w:rsidRPr="00F6774A">
        <w:rPr>
          <w:rFonts w:hint="cs"/>
          <w:b/>
          <w:bCs/>
          <w:sz w:val="32"/>
          <w:szCs w:val="32"/>
          <w:rtl/>
          <w:lang w:bidi="ar-DZ"/>
        </w:rPr>
        <w:t>محاضرات في القانون الدولي العام</w:t>
      </w:r>
    </w:p>
    <w:p w:rsidR="00F6774A" w:rsidRPr="00F6774A" w:rsidRDefault="00F6774A" w:rsidP="00DC0FDD">
      <w:pPr>
        <w:bidi/>
        <w:spacing w:line="360" w:lineRule="auto"/>
        <w:jc w:val="both"/>
        <w:rPr>
          <w:rFonts w:hint="cs"/>
          <w:b/>
          <w:bCs/>
          <w:sz w:val="32"/>
          <w:szCs w:val="32"/>
          <w:rtl/>
          <w:lang w:bidi="ar-DZ"/>
        </w:rPr>
      </w:pPr>
      <w:proofErr w:type="gramStart"/>
      <w:r w:rsidRPr="00F6774A">
        <w:rPr>
          <w:rFonts w:hint="cs"/>
          <w:b/>
          <w:bCs/>
          <w:sz w:val="32"/>
          <w:szCs w:val="32"/>
          <w:rtl/>
          <w:lang w:bidi="ar-DZ"/>
        </w:rPr>
        <w:t>لطلبة</w:t>
      </w:r>
      <w:proofErr w:type="gramEnd"/>
      <w:r w:rsidRPr="00F6774A">
        <w:rPr>
          <w:rFonts w:hint="cs"/>
          <w:b/>
          <w:bCs/>
          <w:sz w:val="32"/>
          <w:szCs w:val="32"/>
          <w:rtl/>
          <w:lang w:bidi="ar-DZ"/>
        </w:rPr>
        <w:t xml:space="preserve"> السنة الثالثة </w:t>
      </w:r>
    </w:p>
    <w:p w:rsidR="00F6774A" w:rsidRDefault="00F6774A" w:rsidP="00DC0FDD">
      <w:pPr>
        <w:bidi/>
        <w:spacing w:line="360" w:lineRule="auto"/>
        <w:jc w:val="both"/>
        <w:rPr>
          <w:rFonts w:hint="cs"/>
          <w:b/>
          <w:bCs/>
          <w:sz w:val="32"/>
          <w:szCs w:val="32"/>
          <w:rtl/>
          <w:lang w:bidi="ar-DZ"/>
        </w:rPr>
      </w:pPr>
      <w:proofErr w:type="gramStart"/>
      <w:r w:rsidRPr="00F6774A">
        <w:rPr>
          <w:rFonts w:hint="cs"/>
          <w:b/>
          <w:bCs/>
          <w:sz w:val="32"/>
          <w:szCs w:val="32"/>
          <w:rtl/>
          <w:lang w:bidi="ar-DZ"/>
        </w:rPr>
        <w:t>علاقات</w:t>
      </w:r>
      <w:proofErr w:type="gramEnd"/>
      <w:r w:rsidRPr="00F6774A">
        <w:rPr>
          <w:rFonts w:hint="cs"/>
          <w:b/>
          <w:bCs/>
          <w:sz w:val="32"/>
          <w:szCs w:val="32"/>
          <w:rtl/>
          <w:lang w:bidi="ar-DZ"/>
        </w:rPr>
        <w:t xml:space="preserve"> دولية </w:t>
      </w:r>
    </w:p>
    <w:p w:rsidR="00F6774A" w:rsidRPr="00F6774A" w:rsidRDefault="00F6774A" w:rsidP="00DC0FDD">
      <w:pPr>
        <w:bidi/>
        <w:spacing w:line="360" w:lineRule="auto"/>
        <w:jc w:val="both"/>
        <w:rPr>
          <w:rFonts w:hint="cs"/>
          <w:b/>
          <w:bCs/>
          <w:sz w:val="32"/>
          <w:szCs w:val="32"/>
          <w:rtl/>
          <w:lang w:bidi="ar-DZ"/>
        </w:rPr>
      </w:pPr>
      <w:proofErr w:type="gramStart"/>
      <w:r>
        <w:rPr>
          <w:rFonts w:hint="cs"/>
          <w:b/>
          <w:bCs/>
          <w:sz w:val="32"/>
          <w:szCs w:val="32"/>
          <w:rtl/>
          <w:lang w:bidi="ar-DZ"/>
        </w:rPr>
        <w:t xml:space="preserve">مقدمة  </w:t>
      </w:r>
      <w:proofErr w:type="gramEnd"/>
    </w:p>
    <w:p w:rsidR="00C75204" w:rsidRDefault="00C75204" w:rsidP="00DC0FDD">
      <w:pPr>
        <w:bidi/>
        <w:spacing w:line="360" w:lineRule="auto"/>
        <w:jc w:val="both"/>
        <w:rPr>
          <w:rFonts w:ascii="Arial" w:hAnsi="Arial" w:cs="Arial" w:hint="cs"/>
          <w:color w:val="333333"/>
          <w:sz w:val="32"/>
          <w:szCs w:val="32"/>
          <w:rtl/>
          <w:lang w:bidi="ar-DZ"/>
        </w:rPr>
      </w:pPr>
      <w:r>
        <w:rPr>
          <w:rFonts w:ascii="Arial" w:hAnsi="Arial" w:cs="Arial" w:hint="cs"/>
          <w:color w:val="333333"/>
          <w:sz w:val="32"/>
          <w:szCs w:val="32"/>
          <w:rtl/>
          <w:lang w:bidi="ar-DZ"/>
        </w:rPr>
        <w:t xml:space="preserve">القانون هو مجموعة القواعد القانونية التي تنظم سلوك وعلاقات بين مجموعة من الأشخاص في مجتمع معين، ويقسم القفه القانون إلى عام </w:t>
      </w:r>
      <w:proofErr w:type="gramStart"/>
      <w:r>
        <w:rPr>
          <w:rFonts w:ascii="Arial" w:hAnsi="Arial" w:cs="Arial" w:hint="cs"/>
          <w:color w:val="333333"/>
          <w:sz w:val="32"/>
          <w:szCs w:val="32"/>
          <w:rtl/>
          <w:lang w:bidi="ar-DZ"/>
        </w:rPr>
        <w:t>وخاص ،</w:t>
      </w:r>
      <w:proofErr w:type="gramEnd"/>
      <w:r>
        <w:rPr>
          <w:rFonts w:ascii="Arial" w:hAnsi="Arial" w:cs="Arial" w:hint="cs"/>
          <w:color w:val="333333"/>
          <w:sz w:val="32"/>
          <w:szCs w:val="32"/>
          <w:rtl/>
          <w:lang w:bidi="ar-DZ"/>
        </w:rPr>
        <w:t xml:space="preserve"> فالقانون الخاص هو القانون الذي ينظم العلاقات بين الأفراد الخواص دون أن يكون للدولة دخل في هذه العلاقة.بينما القانون العام وبمفهوم المخالفة هو ذلك القانون الذي ينظم علاقات تكون أحد أطرافها كمبدأ </w:t>
      </w:r>
      <w:proofErr w:type="gramStart"/>
      <w:r>
        <w:rPr>
          <w:rFonts w:ascii="Arial" w:hAnsi="Arial" w:cs="Arial" w:hint="cs"/>
          <w:color w:val="333333"/>
          <w:sz w:val="32"/>
          <w:szCs w:val="32"/>
          <w:rtl/>
          <w:lang w:bidi="ar-DZ"/>
        </w:rPr>
        <w:t>عام .</w:t>
      </w:r>
      <w:proofErr w:type="gramEnd"/>
    </w:p>
    <w:p w:rsidR="00C75204" w:rsidRDefault="00C75204" w:rsidP="00DC0FDD">
      <w:pPr>
        <w:bidi/>
        <w:spacing w:line="360" w:lineRule="auto"/>
        <w:jc w:val="both"/>
        <w:rPr>
          <w:rFonts w:ascii="Arial" w:hAnsi="Arial" w:cs="Arial" w:hint="cs"/>
          <w:color w:val="333333"/>
          <w:sz w:val="32"/>
          <w:szCs w:val="32"/>
          <w:rtl/>
          <w:lang w:bidi="ar-DZ"/>
        </w:rPr>
      </w:pPr>
      <w:r>
        <w:rPr>
          <w:rFonts w:ascii="Arial" w:hAnsi="Arial" w:cs="Arial" w:hint="cs"/>
          <w:color w:val="333333"/>
          <w:sz w:val="32"/>
          <w:szCs w:val="32"/>
          <w:rtl/>
          <w:lang w:bidi="ar-DZ"/>
        </w:rPr>
        <w:t xml:space="preserve">يعتبر القانون الدولي العام فرع من فروع القانون العام فهو ينظم العلاقات بين الدول فيما بينها </w:t>
      </w:r>
      <w:proofErr w:type="spellStart"/>
      <w:r>
        <w:rPr>
          <w:rFonts w:ascii="Arial" w:hAnsi="Arial" w:cs="Arial" w:hint="cs"/>
          <w:color w:val="333333"/>
          <w:sz w:val="32"/>
          <w:szCs w:val="32"/>
          <w:rtl/>
          <w:lang w:bidi="ar-DZ"/>
        </w:rPr>
        <w:t>أوبين</w:t>
      </w:r>
      <w:proofErr w:type="spellEnd"/>
      <w:r>
        <w:rPr>
          <w:rFonts w:ascii="Arial" w:hAnsi="Arial" w:cs="Arial" w:hint="cs"/>
          <w:color w:val="333333"/>
          <w:sz w:val="32"/>
          <w:szCs w:val="32"/>
          <w:rtl/>
          <w:lang w:bidi="ar-DZ"/>
        </w:rPr>
        <w:t xml:space="preserve"> الدول والمنظمات الدولية لهذا يسميه البعض بقانون العلاقات الدولية.وهو العمود الفقري في دراسة العلاقات الدولية،</w:t>
      </w:r>
      <w:r w:rsidR="004001F0">
        <w:rPr>
          <w:rFonts w:ascii="Arial" w:hAnsi="Arial" w:cs="Arial" w:hint="cs"/>
          <w:color w:val="333333"/>
          <w:sz w:val="32"/>
          <w:szCs w:val="32"/>
          <w:rtl/>
          <w:lang w:bidi="ar-DZ"/>
        </w:rPr>
        <w:t xml:space="preserve"> سنقتصر في هذه المحاضرات على استعمال مصطلح القانون الدولي للإشارة للقانون الدولي العام وليس القانون الدولي الخاص الذي ليس هو موضوع المقرر.</w:t>
      </w:r>
      <w:r>
        <w:rPr>
          <w:rFonts w:ascii="Arial" w:hAnsi="Arial" w:cs="Arial" w:hint="cs"/>
          <w:color w:val="333333"/>
          <w:sz w:val="32"/>
          <w:szCs w:val="32"/>
          <w:rtl/>
          <w:lang w:bidi="ar-DZ"/>
        </w:rPr>
        <w:t xml:space="preserve"> وأعمالا بالبرنامج الوزاري الخاص بطلبة السنة الثالثة تخصص علاقات دولية سنتطرق إلى </w:t>
      </w:r>
      <w:r w:rsidR="004001F0">
        <w:rPr>
          <w:rFonts w:ascii="Arial" w:hAnsi="Arial" w:cs="Arial" w:hint="cs"/>
          <w:color w:val="333333"/>
          <w:sz w:val="32"/>
          <w:szCs w:val="32"/>
          <w:rtl/>
          <w:lang w:bidi="ar-DZ"/>
        </w:rPr>
        <w:t>المحاور التالية :</w:t>
      </w:r>
    </w:p>
    <w:p w:rsidR="004001F0" w:rsidRDefault="004001F0" w:rsidP="00DC0FDD">
      <w:pPr>
        <w:pStyle w:val="Paragraphedeliste"/>
        <w:numPr>
          <w:ilvl w:val="0"/>
          <w:numId w:val="1"/>
        </w:numPr>
        <w:bidi/>
        <w:spacing w:line="360" w:lineRule="auto"/>
        <w:jc w:val="both"/>
        <w:rPr>
          <w:rFonts w:ascii="Arial" w:hAnsi="Arial" w:cs="Arial" w:hint="cs"/>
          <w:color w:val="333333"/>
          <w:sz w:val="32"/>
          <w:szCs w:val="32"/>
          <w:lang w:bidi="ar-DZ"/>
        </w:rPr>
      </w:pPr>
      <w:r>
        <w:rPr>
          <w:rFonts w:ascii="Arial" w:hAnsi="Arial" w:cs="Arial" w:hint="cs"/>
          <w:color w:val="333333"/>
          <w:sz w:val="32"/>
          <w:szCs w:val="32"/>
          <w:rtl/>
          <w:lang w:bidi="ar-DZ"/>
        </w:rPr>
        <w:t xml:space="preserve">مفهوم القانون الدولي </w:t>
      </w:r>
    </w:p>
    <w:p w:rsidR="004001F0" w:rsidRDefault="004001F0" w:rsidP="00DC0FDD">
      <w:pPr>
        <w:pStyle w:val="Paragraphedeliste"/>
        <w:numPr>
          <w:ilvl w:val="0"/>
          <w:numId w:val="1"/>
        </w:numPr>
        <w:bidi/>
        <w:spacing w:line="360" w:lineRule="auto"/>
        <w:jc w:val="both"/>
        <w:rPr>
          <w:rFonts w:ascii="Arial" w:hAnsi="Arial" w:cs="Arial" w:hint="cs"/>
          <w:color w:val="333333"/>
          <w:sz w:val="32"/>
          <w:szCs w:val="32"/>
          <w:lang w:bidi="ar-DZ"/>
        </w:rPr>
      </w:pPr>
      <w:r>
        <w:rPr>
          <w:rFonts w:ascii="Arial" w:hAnsi="Arial" w:cs="Arial" w:hint="cs"/>
          <w:color w:val="333333"/>
          <w:sz w:val="32"/>
          <w:szCs w:val="32"/>
          <w:rtl/>
          <w:lang w:bidi="ar-DZ"/>
        </w:rPr>
        <w:t>تطور القانون الدولي</w:t>
      </w:r>
    </w:p>
    <w:p w:rsidR="004001F0" w:rsidRDefault="004001F0" w:rsidP="00DC0FDD">
      <w:pPr>
        <w:pStyle w:val="Paragraphedeliste"/>
        <w:numPr>
          <w:ilvl w:val="0"/>
          <w:numId w:val="1"/>
        </w:numPr>
        <w:bidi/>
        <w:spacing w:line="360" w:lineRule="auto"/>
        <w:jc w:val="both"/>
        <w:rPr>
          <w:rFonts w:ascii="Arial" w:hAnsi="Arial" w:cs="Arial" w:hint="cs"/>
          <w:color w:val="333333"/>
          <w:sz w:val="32"/>
          <w:szCs w:val="32"/>
          <w:lang w:bidi="ar-DZ"/>
        </w:rPr>
      </w:pPr>
      <w:r>
        <w:rPr>
          <w:rFonts w:ascii="Arial" w:hAnsi="Arial" w:cs="Arial" w:hint="cs"/>
          <w:color w:val="333333"/>
          <w:sz w:val="32"/>
          <w:szCs w:val="32"/>
          <w:rtl/>
          <w:lang w:bidi="ar-DZ"/>
        </w:rPr>
        <w:t xml:space="preserve">مذاهب القانون الدولي </w:t>
      </w:r>
    </w:p>
    <w:p w:rsidR="004001F0" w:rsidRDefault="004001F0" w:rsidP="00DC0FDD">
      <w:pPr>
        <w:pStyle w:val="Paragraphedeliste"/>
        <w:numPr>
          <w:ilvl w:val="0"/>
          <w:numId w:val="1"/>
        </w:numPr>
        <w:bidi/>
        <w:spacing w:line="360" w:lineRule="auto"/>
        <w:jc w:val="both"/>
        <w:rPr>
          <w:rFonts w:ascii="Arial" w:hAnsi="Arial" w:cs="Arial" w:hint="cs"/>
          <w:color w:val="333333"/>
          <w:sz w:val="32"/>
          <w:szCs w:val="32"/>
          <w:lang w:bidi="ar-DZ"/>
        </w:rPr>
      </w:pPr>
      <w:proofErr w:type="gramStart"/>
      <w:r>
        <w:rPr>
          <w:rFonts w:ascii="Arial" w:hAnsi="Arial" w:cs="Arial" w:hint="cs"/>
          <w:color w:val="333333"/>
          <w:sz w:val="32"/>
          <w:szCs w:val="32"/>
          <w:rtl/>
          <w:lang w:bidi="ar-DZ"/>
        </w:rPr>
        <w:t>مصادره</w:t>
      </w:r>
      <w:proofErr w:type="gramEnd"/>
    </w:p>
    <w:p w:rsidR="004001F0" w:rsidRDefault="004001F0" w:rsidP="00DC0FDD">
      <w:pPr>
        <w:pStyle w:val="Paragraphedeliste"/>
        <w:numPr>
          <w:ilvl w:val="0"/>
          <w:numId w:val="1"/>
        </w:numPr>
        <w:bidi/>
        <w:spacing w:line="360" w:lineRule="auto"/>
        <w:jc w:val="both"/>
        <w:rPr>
          <w:rFonts w:ascii="Arial" w:hAnsi="Arial" w:cs="Arial" w:hint="cs"/>
          <w:color w:val="333333"/>
          <w:sz w:val="32"/>
          <w:szCs w:val="32"/>
          <w:lang w:bidi="ar-DZ"/>
        </w:rPr>
      </w:pPr>
      <w:proofErr w:type="gramStart"/>
      <w:r>
        <w:rPr>
          <w:rFonts w:ascii="Arial" w:hAnsi="Arial" w:cs="Arial" w:hint="cs"/>
          <w:color w:val="333333"/>
          <w:sz w:val="32"/>
          <w:szCs w:val="32"/>
          <w:rtl/>
          <w:lang w:bidi="ar-DZ"/>
        </w:rPr>
        <w:t>أشخاصه</w:t>
      </w:r>
      <w:proofErr w:type="gramEnd"/>
    </w:p>
    <w:p w:rsidR="004001F0" w:rsidRPr="004001F0" w:rsidRDefault="004001F0" w:rsidP="00DC0FDD">
      <w:pPr>
        <w:pStyle w:val="Paragraphedeliste"/>
        <w:numPr>
          <w:ilvl w:val="0"/>
          <w:numId w:val="1"/>
        </w:numPr>
        <w:bidi/>
        <w:spacing w:line="360" w:lineRule="auto"/>
        <w:jc w:val="both"/>
        <w:rPr>
          <w:rFonts w:ascii="Arial" w:hAnsi="Arial" w:cs="Arial" w:hint="cs"/>
          <w:color w:val="333333"/>
          <w:sz w:val="32"/>
          <w:szCs w:val="32"/>
          <w:rtl/>
          <w:lang w:bidi="ar-DZ"/>
        </w:rPr>
      </w:pPr>
      <w:r>
        <w:rPr>
          <w:rFonts w:ascii="Arial" w:hAnsi="Arial" w:cs="Arial" w:hint="cs"/>
          <w:color w:val="333333"/>
          <w:sz w:val="32"/>
          <w:szCs w:val="32"/>
          <w:rtl/>
          <w:lang w:bidi="ar-DZ"/>
        </w:rPr>
        <w:t>موضوعاته</w:t>
      </w:r>
    </w:p>
    <w:p w:rsidR="00C75204" w:rsidRDefault="00F6774A" w:rsidP="00DC0FDD">
      <w:pPr>
        <w:bidi/>
        <w:spacing w:line="360" w:lineRule="auto"/>
        <w:jc w:val="both"/>
        <w:rPr>
          <w:rFonts w:ascii="Arial" w:hAnsi="Arial" w:cs="Arial" w:hint="cs"/>
          <w:color w:val="333333"/>
          <w:sz w:val="32"/>
          <w:szCs w:val="32"/>
          <w:rtl/>
        </w:rPr>
      </w:pPr>
      <w:r w:rsidRPr="00F6774A">
        <w:rPr>
          <w:rFonts w:ascii="Arial" w:hAnsi="Arial" w:cs="Arial"/>
          <w:color w:val="333333"/>
          <w:sz w:val="32"/>
          <w:szCs w:val="32"/>
          <w:rtl/>
        </w:rPr>
        <w:t>.</w:t>
      </w:r>
    </w:p>
    <w:p w:rsidR="004001F0" w:rsidRDefault="00562EBD" w:rsidP="00DC0FDD">
      <w:pPr>
        <w:bidi/>
        <w:spacing w:line="360" w:lineRule="auto"/>
        <w:jc w:val="both"/>
        <w:rPr>
          <w:rFonts w:ascii="Arial" w:hAnsi="Arial" w:cs="Arial" w:hint="cs"/>
          <w:b/>
          <w:bCs/>
          <w:color w:val="333333"/>
          <w:sz w:val="32"/>
          <w:szCs w:val="32"/>
          <w:rtl/>
        </w:rPr>
      </w:pPr>
      <w:r>
        <w:rPr>
          <w:rFonts w:ascii="Arial" w:hAnsi="Arial" w:cs="Arial" w:hint="cs"/>
          <w:b/>
          <w:bCs/>
          <w:color w:val="333333"/>
          <w:sz w:val="32"/>
          <w:szCs w:val="32"/>
          <w:rtl/>
        </w:rPr>
        <w:lastRenderedPageBreak/>
        <w:t>1-</w:t>
      </w:r>
      <w:proofErr w:type="gramStart"/>
      <w:r w:rsidR="004001F0" w:rsidRPr="004001F0">
        <w:rPr>
          <w:rFonts w:ascii="Arial" w:hAnsi="Arial" w:cs="Arial" w:hint="cs"/>
          <w:b/>
          <w:bCs/>
          <w:color w:val="333333"/>
          <w:sz w:val="32"/>
          <w:szCs w:val="32"/>
          <w:rtl/>
        </w:rPr>
        <w:t>تعريف</w:t>
      </w:r>
      <w:proofErr w:type="gramEnd"/>
      <w:r w:rsidR="004001F0" w:rsidRPr="004001F0">
        <w:rPr>
          <w:rFonts w:ascii="Arial" w:hAnsi="Arial" w:cs="Arial" w:hint="cs"/>
          <w:b/>
          <w:bCs/>
          <w:color w:val="333333"/>
          <w:sz w:val="32"/>
          <w:szCs w:val="32"/>
          <w:rtl/>
        </w:rPr>
        <w:t xml:space="preserve"> القانون الدولي العام </w:t>
      </w:r>
    </w:p>
    <w:p w:rsidR="004001F0" w:rsidRDefault="004001F0" w:rsidP="00DC0FDD">
      <w:pPr>
        <w:bidi/>
        <w:spacing w:line="360" w:lineRule="auto"/>
        <w:jc w:val="both"/>
        <w:rPr>
          <w:rFonts w:ascii="Arial" w:hAnsi="Arial" w:cs="Arial" w:hint="cs"/>
          <w:color w:val="333333"/>
          <w:sz w:val="32"/>
          <w:szCs w:val="32"/>
          <w:rtl/>
        </w:rPr>
      </w:pPr>
      <w:r w:rsidRPr="004001F0">
        <w:rPr>
          <w:rFonts w:ascii="Arial" w:hAnsi="Arial" w:cs="Arial" w:hint="cs"/>
          <w:color w:val="333333"/>
          <w:sz w:val="32"/>
          <w:szCs w:val="32"/>
          <w:rtl/>
        </w:rPr>
        <w:t xml:space="preserve">أول من استخدم هذا المصطلح هو الفقيه الانجليزي </w:t>
      </w:r>
      <w:proofErr w:type="spellStart"/>
      <w:r w:rsidRPr="004001F0">
        <w:rPr>
          <w:rFonts w:ascii="Arial" w:hAnsi="Arial" w:cs="Arial" w:hint="cs"/>
          <w:color w:val="333333"/>
          <w:sz w:val="32"/>
          <w:szCs w:val="32"/>
          <w:rtl/>
        </w:rPr>
        <w:t>جيريمي</w:t>
      </w:r>
      <w:proofErr w:type="spellEnd"/>
      <w:r w:rsidRPr="004001F0">
        <w:rPr>
          <w:rFonts w:ascii="Arial" w:hAnsi="Arial" w:cs="Arial" w:hint="cs"/>
          <w:color w:val="333333"/>
          <w:sz w:val="32"/>
          <w:szCs w:val="32"/>
          <w:rtl/>
        </w:rPr>
        <w:t xml:space="preserve"> </w:t>
      </w:r>
      <w:proofErr w:type="spellStart"/>
      <w:r w:rsidRPr="004001F0">
        <w:rPr>
          <w:rFonts w:ascii="Arial" w:hAnsi="Arial" w:cs="Arial" w:hint="cs"/>
          <w:color w:val="333333"/>
          <w:sz w:val="32"/>
          <w:szCs w:val="32"/>
          <w:rtl/>
        </w:rPr>
        <w:t>بنتام</w:t>
      </w:r>
      <w:proofErr w:type="spellEnd"/>
      <w:r w:rsidRPr="004001F0">
        <w:rPr>
          <w:rFonts w:ascii="Arial" w:hAnsi="Arial" w:cs="Arial" w:hint="cs"/>
          <w:color w:val="333333"/>
          <w:sz w:val="32"/>
          <w:szCs w:val="32"/>
          <w:rtl/>
        </w:rPr>
        <w:t xml:space="preserve"> سنة 1780 في كتابه الشهير مقدمة في </w:t>
      </w:r>
      <w:proofErr w:type="spellStart"/>
      <w:r w:rsidRPr="004001F0">
        <w:rPr>
          <w:rFonts w:ascii="Arial" w:hAnsi="Arial" w:cs="Arial" w:hint="cs"/>
          <w:color w:val="333333"/>
          <w:sz w:val="32"/>
          <w:szCs w:val="32"/>
          <w:rtl/>
        </w:rPr>
        <w:t>م</w:t>
      </w:r>
      <w:r w:rsidR="00DC0FDD">
        <w:rPr>
          <w:rFonts w:ascii="Arial" w:hAnsi="Arial" w:cs="Arial" w:hint="cs"/>
          <w:color w:val="333333"/>
          <w:sz w:val="32"/>
          <w:szCs w:val="32"/>
          <w:rtl/>
        </w:rPr>
        <w:t>بادىء</w:t>
      </w:r>
      <w:proofErr w:type="spellEnd"/>
      <w:r w:rsidRPr="004001F0">
        <w:rPr>
          <w:rFonts w:ascii="Arial" w:hAnsi="Arial" w:cs="Arial" w:hint="cs"/>
          <w:color w:val="333333"/>
          <w:sz w:val="32"/>
          <w:szCs w:val="32"/>
          <w:rtl/>
        </w:rPr>
        <w:t xml:space="preserve"> الأخلاق والتشريع</w:t>
      </w:r>
      <w:r>
        <w:rPr>
          <w:rFonts w:ascii="Arial" w:hAnsi="Arial" w:cs="Arial" w:hint="cs"/>
          <w:color w:val="333333"/>
          <w:sz w:val="32"/>
          <w:szCs w:val="32"/>
          <w:rtl/>
        </w:rPr>
        <w:t>،</w:t>
      </w:r>
      <w:r w:rsidR="00DC0FDD">
        <w:rPr>
          <w:rFonts w:ascii="Arial" w:hAnsi="Arial" w:cs="Arial" w:hint="cs"/>
          <w:color w:val="333333"/>
          <w:sz w:val="32"/>
          <w:szCs w:val="32"/>
          <w:rtl/>
        </w:rPr>
        <w:t xml:space="preserve"> إلى جانب هذه التسمية استعلمت مصطلحات أخرى للإشارة غلى ذات القانون الذي يحكم العلاقات الدولية ، فجانب من الفقه استعمل مصطلح قانون العلاقات الدولية ، وجانب آخر فضل استعمال تعبير قانون عبر الدول.</w:t>
      </w:r>
    </w:p>
    <w:p w:rsidR="00DC0FDD" w:rsidRDefault="00F6774A" w:rsidP="00DC0FDD">
      <w:pPr>
        <w:bidi/>
        <w:spacing w:line="360" w:lineRule="auto"/>
        <w:jc w:val="both"/>
        <w:rPr>
          <w:rFonts w:ascii="Arial" w:hAnsi="Arial" w:cs="Arial" w:hint="cs"/>
          <w:color w:val="333333"/>
          <w:sz w:val="32"/>
          <w:szCs w:val="32"/>
          <w:rtl/>
        </w:rPr>
      </w:pPr>
      <w:r w:rsidRPr="00F6774A">
        <w:rPr>
          <w:rFonts w:ascii="Arial" w:hAnsi="Arial" w:cs="Arial"/>
          <w:color w:val="333333"/>
          <w:sz w:val="32"/>
          <w:szCs w:val="32"/>
          <w:rtl/>
        </w:rPr>
        <w:t xml:space="preserve">ما هو القانون الدولي العام يُقال: "مجموعة من القواعد المنظمة لعلاقات الدول فيما بينها سواء أكان ذلك وقت السلم أم وقت الحرب"، ويبحث هذا القانون في الدولة كشخص معنوي والعناصر التي تتكون منها وأنواع الدول وحقوق وواجبات الدولة، كحق البقاء وحق المساواة وحق السيادة والملكية على الإقليم وحق القضاء، بالإضافة إلى حق التمثيل الخارجي وحق عقد المعاهدات السياسية والتجارية والثقافية وغيرها، وجميع هذه المسائل مشمولة بقانون السلم من القانون الدولي العام، كذلك لا يقتصر أثر هذا القانون إلى هذا الحد، فبالعودة إلى الإجابة عن ما هو القانون الدولي العام يتم إيجاد أن القانون الدولي العام ينظم العلاقات بين الدول في حالة الحرب أيضًا. فبالنسبة للدول المتحاربة فإن هذا القانون ينظم الوضع القانوني لإعلان الحرب وحقوق الدول المتحاربة وأحكام </w:t>
      </w:r>
      <w:proofErr w:type="spellStart"/>
      <w:r w:rsidRPr="00F6774A">
        <w:rPr>
          <w:rFonts w:ascii="Arial" w:hAnsi="Arial" w:cs="Arial"/>
          <w:color w:val="333333"/>
          <w:sz w:val="32"/>
          <w:szCs w:val="32"/>
          <w:rtl/>
        </w:rPr>
        <w:t>الإحتلال</w:t>
      </w:r>
      <w:proofErr w:type="spellEnd"/>
      <w:r w:rsidRPr="00F6774A">
        <w:rPr>
          <w:rFonts w:ascii="Arial" w:hAnsi="Arial" w:cs="Arial"/>
          <w:color w:val="333333"/>
          <w:sz w:val="32"/>
          <w:szCs w:val="32"/>
          <w:rtl/>
        </w:rPr>
        <w:t xml:space="preserve"> والضم، وإنهاء الحرب </w:t>
      </w:r>
      <w:r w:rsidR="00DC0FDD">
        <w:rPr>
          <w:rFonts w:ascii="Arial" w:hAnsi="Arial" w:cs="Arial" w:hint="cs"/>
          <w:color w:val="333333"/>
          <w:sz w:val="32"/>
          <w:szCs w:val="32"/>
          <w:rtl/>
        </w:rPr>
        <w:t>،</w:t>
      </w:r>
      <w:r w:rsidRPr="00F6774A">
        <w:rPr>
          <w:rFonts w:ascii="Arial" w:hAnsi="Arial" w:cs="Arial"/>
          <w:color w:val="333333"/>
          <w:sz w:val="32"/>
          <w:szCs w:val="32"/>
          <w:rtl/>
        </w:rPr>
        <w:t>الدول غير المتحاربة</w:t>
      </w:r>
      <w:r w:rsidR="00DC0FDD">
        <w:rPr>
          <w:rFonts w:ascii="Arial" w:hAnsi="Arial" w:cs="Arial" w:hint="cs"/>
          <w:color w:val="333333"/>
          <w:sz w:val="32"/>
          <w:szCs w:val="32"/>
          <w:rtl/>
        </w:rPr>
        <w:t xml:space="preserve"> </w:t>
      </w:r>
      <w:r w:rsidRPr="00F6774A">
        <w:rPr>
          <w:rFonts w:ascii="Arial" w:hAnsi="Arial" w:cs="Arial"/>
          <w:color w:val="333333"/>
          <w:sz w:val="32"/>
          <w:szCs w:val="32"/>
          <w:rtl/>
        </w:rPr>
        <w:t>قانون الحياد</w:t>
      </w:r>
      <w:r w:rsidR="00DC0FDD">
        <w:rPr>
          <w:rFonts w:ascii="Arial" w:hAnsi="Arial" w:cs="Arial" w:hint="cs"/>
          <w:color w:val="333333"/>
          <w:sz w:val="32"/>
          <w:szCs w:val="32"/>
          <w:rtl/>
        </w:rPr>
        <w:t>.</w:t>
      </w:r>
    </w:p>
    <w:p w:rsidR="00DC0FDD" w:rsidRDefault="00F6774A" w:rsidP="00DC0FDD">
      <w:pPr>
        <w:bidi/>
        <w:spacing w:line="360" w:lineRule="auto"/>
        <w:jc w:val="both"/>
        <w:rPr>
          <w:rFonts w:ascii="Arial" w:hAnsi="Arial" w:cs="Arial" w:hint="cs"/>
          <w:color w:val="333333"/>
          <w:sz w:val="32"/>
          <w:szCs w:val="32"/>
          <w:rtl/>
        </w:rPr>
      </w:pPr>
      <w:r w:rsidRPr="00F6774A">
        <w:rPr>
          <w:rFonts w:ascii="Arial" w:hAnsi="Arial" w:cs="Arial"/>
          <w:color w:val="333333"/>
          <w:sz w:val="32"/>
          <w:szCs w:val="32"/>
          <w:rtl/>
        </w:rPr>
        <w:t xml:space="preserve"> ومع التطور المستمر للقانون الدولي العام ظهرت </w:t>
      </w:r>
      <w:proofErr w:type="gramStart"/>
      <w:r w:rsidRPr="00F6774A">
        <w:rPr>
          <w:rFonts w:ascii="Arial" w:hAnsi="Arial" w:cs="Arial"/>
          <w:color w:val="333333"/>
          <w:sz w:val="32"/>
          <w:szCs w:val="32"/>
          <w:rtl/>
        </w:rPr>
        <w:t>أشخاص</w:t>
      </w:r>
      <w:proofErr w:type="gramEnd"/>
      <w:r w:rsidRPr="00F6774A">
        <w:rPr>
          <w:rFonts w:ascii="Arial" w:hAnsi="Arial" w:cs="Arial"/>
          <w:color w:val="333333"/>
          <w:sz w:val="32"/>
          <w:szCs w:val="32"/>
          <w:rtl/>
        </w:rPr>
        <w:t xml:space="preserve"> معنوية أخرى، كالمنظمات الدولية والمنظمات الإقليمية لتشملهم أحكام القانون الدولي العام</w:t>
      </w:r>
      <w:r w:rsidR="00DC0FDD">
        <w:rPr>
          <w:rFonts w:ascii="Arial" w:hAnsi="Arial" w:cs="Arial" w:hint="cs"/>
          <w:color w:val="333333"/>
          <w:sz w:val="32"/>
          <w:szCs w:val="32"/>
          <w:rtl/>
        </w:rPr>
        <w:t>.</w:t>
      </w:r>
    </w:p>
    <w:p w:rsidR="00915C2B" w:rsidRDefault="00915C2B" w:rsidP="00915C2B">
      <w:pPr>
        <w:bidi/>
        <w:spacing w:line="360" w:lineRule="auto"/>
        <w:jc w:val="both"/>
        <w:rPr>
          <w:rFonts w:ascii="Arial" w:hAnsi="Arial" w:cs="Arial" w:hint="cs"/>
          <w:color w:val="333333"/>
          <w:sz w:val="32"/>
          <w:szCs w:val="32"/>
          <w:rtl/>
        </w:rPr>
      </w:pPr>
      <w:r>
        <w:rPr>
          <w:rFonts w:ascii="Arial" w:hAnsi="Arial" w:cs="Arial" w:hint="cs"/>
          <w:color w:val="333333"/>
          <w:sz w:val="32"/>
          <w:szCs w:val="32"/>
          <w:rtl/>
        </w:rPr>
        <w:t xml:space="preserve">انقسم الفقه في تعريف القانون الدولي إلى مدرستين ك المدرسة </w:t>
      </w:r>
      <w:proofErr w:type="spellStart"/>
      <w:r>
        <w:rPr>
          <w:rFonts w:ascii="Arial" w:hAnsi="Arial" w:cs="Arial" w:hint="cs"/>
          <w:color w:val="333333"/>
          <w:sz w:val="32"/>
          <w:szCs w:val="32"/>
          <w:rtl/>
        </w:rPr>
        <w:t>الكلاسيكسة</w:t>
      </w:r>
      <w:proofErr w:type="spellEnd"/>
      <w:r>
        <w:rPr>
          <w:rFonts w:ascii="Arial" w:hAnsi="Arial" w:cs="Arial" w:hint="cs"/>
          <w:color w:val="333333"/>
          <w:sz w:val="32"/>
          <w:szCs w:val="32"/>
          <w:rtl/>
        </w:rPr>
        <w:t xml:space="preserve"> والمدرسة الحديث</w:t>
      </w:r>
    </w:p>
    <w:p w:rsidR="00915C2B" w:rsidRDefault="00562EBD" w:rsidP="00915C2B">
      <w:pPr>
        <w:bidi/>
        <w:spacing w:line="360" w:lineRule="auto"/>
        <w:jc w:val="both"/>
        <w:rPr>
          <w:rFonts w:ascii="Arial" w:hAnsi="Arial" w:cs="Arial" w:hint="cs"/>
          <w:color w:val="333333"/>
          <w:sz w:val="32"/>
          <w:szCs w:val="32"/>
          <w:rtl/>
        </w:rPr>
      </w:pPr>
      <w:r>
        <w:rPr>
          <w:rFonts w:ascii="Arial" w:hAnsi="Arial" w:cs="Arial" w:hint="cs"/>
          <w:color w:val="333333"/>
          <w:sz w:val="32"/>
          <w:szCs w:val="32"/>
          <w:rtl/>
        </w:rPr>
        <w:t>أ</w:t>
      </w:r>
      <w:r w:rsidR="00915C2B" w:rsidRPr="00915C2B">
        <w:rPr>
          <w:rFonts w:ascii="Arial" w:hAnsi="Arial" w:cs="Arial" w:hint="cs"/>
          <w:b/>
          <w:bCs/>
          <w:color w:val="333333"/>
          <w:sz w:val="32"/>
          <w:szCs w:val="32"/>
          <w:rtl/>
        </w:rPr>
        <w:t>-</w:t>
      </w:r>
      <w:r w:rsidR="00915C2B" w:rsidRPr="00562EBD">
        <w:rPr>
          <w:rFonts w:ascii="Arial" w:hAnsi="Arial" w:cs="Arial" w:hint="cs"/>
          <w:b/>
          <w:bCs/>
          <w:color w:val="333333"/>
          <w:sz w:val="32"/>
          <w:szCs w:val="32"/>
          <w:u w:val="single"/>
          <w:rtl/>
        </w:rPr>
        <w:t xml:space="preserve">المدرسة </w:t>
      </w:r>
      <w:proofErr w:type="spellStart"/>
      <w:r w:rsidR="00915C2B" w:rsidRPr="00562EBD">
        <w:rPr>
          <w:rFonts w:ascii="Arial" w:hAnsi="Arial" w:cs="Arial" w:hint="cs"/>
          <w:b/>
          <w:bCs/>
          <w:color w:val="333333"/>
          <w:sz w:val="32"/>
          <w:szCs w:val="32"/>
          <w:u w:val="single"/>
          <w:rtl/>
        </w:rPr>
        <w:t>الكلاسيكسية</w:t>
      </w:r>
      <w:proofErr w:type="spellEnd"/>
      <w:r w:rsidR="00915C2B">
        <w:rPr>
          <w:rFonts w:ascii="Arial" w:hAnsi="Arial" w:cs="Arial" w:hint="cs"/>
          <w:color w:val="333333"/>
          <w:sz w:val="32"/>
          <w:szCs w:val="32"/>
          <w:rtl/>
        </w:rPr>
        <w:t xml:space="preserve">: </w:t>
      </w:r>
    </w:p>
    <w:p w:rsidR="00915C2B" w:rsidRDefault="00915C2B" w:rsidP="00915C2B">
      <w:pPr>
        <w:bidi/>
        <w:spacing w:line="360" w:lineRule="auto"/>
        <w:jc w:val="both"/>
        <w:rPr>
          <w:rFonts w:ascii="Arial" w:hAnsi="Arial" w:cs="Arial" w:hint="cs"/>
          <w:color w:val="333333"/>
          <w:sz w:val="32"/>
          <w:szCs w:val="32"/>
          <w:rtl/>
        </w:rPr>
      </w:pPr>
      <w:r>
        <w:rPr>
          <w:rFonts w:ascii="Arial" w:hAnsi="Arial" w:cs="Arial" w:hint="cs"/>
          <w:color w:val="333333"/>
          <w:sz w:val="32"/>
          <w:szCs w:val="32"/>
          <w:rtl/>
        </w:rPr>
        <w:t xml:space="preserve">ومن أهم روادها شارل روسو ، </w:t>
      </w:r>
      <w:proofErr w:type="spellStart"/>
      <w:r>
        <w:rPr>
          <w:rFonts w:ascii="Arial" w:hAnsi="Arial" w:cs="Arial" w:hint="cs"/>
          <w:color w:val="333333"/>
          <w:sz w:val="32"/>
          <w:szCs w:val="32"/>
          <w:rtl/>
        </w:rPr>
        <w:t>واوبنهايم</w:t>
      </w:r>
      <w:proofErr w:type="spellEnd"/>
      <w:r w:rsidR="00562EBD">
        <w:rPr>
          <w:rFonts w:ascii="Arial" w:hAnsi="Arial" w:cs="Arial" w:hint="cs"/>
          <w:color w:val="333333"/>
          <w:sz w:val="32"/>
          <w:szCs w:val="32"/>
          <w:rtl/>
        </w:rPr>
        <w:t xml:space="preserve">، </w:t>
      </w:r>
      <w:proofErr w:type="spellStart"/>
      <w:r>
        <w:rPr>
          <w:rFonts w:ascii="Arial" w:hAnsi="Arial" w:cs="Arial" w:hint="cs"/>
          <w:color w:val="333333"/>
          <w:sz w:val="32"/>
          <w:szCs w:val="32"/>
          <w:rtl/>
        </w:rPr>
        <w:t>لوترباخت</w:t>
      </w:r>
      <w:proofErr w:type="spellEnd"/>
      <w:r>
        <w:rPr>
          <w:rFonts w:ascii="Arial" w:hAnsi="Arial" w:cs="Arial" w:hint="cs"/>
          <w:color w:val="333333"/>
          <w:sz w:val="32"/>
          <w:szCs w:val="32"/>
          <w:rtl/>
        </w:rPr>
        <w:t>، الذين يرون أن القانون الدولي هو ذلك القانون الذي ينظم العلاقات  بين الدول فقط مركزا على عنصرين هما الشخصية/الذاتية التي تتجلى في الدول، والموضوعية التي تتجسد في العلاقات الدولية .</w:t>
      </w:r>
    </w:p>
    <w:p w:rsidR="00915C2B" w:rsidRDefault="00915C2B" w:rsidP="00D34C74">
      <w:pPr>
        <w:bidi/>
        <w:spacing w:line="360" w:lineRule="auto"/>
        <w:jc w:val="both"/>
        <w:rPr>
          <w:rFonts w:ascii="Arial" w:hAnsi="Arial" w:cs="Arial" w:hint="cs"/>
          <w:color w:val="333333"/>
          <w:sz w:val="32"/>
          <w:szCs w:val="32"/>
          <w:rtl/>
        </w:rPr>
      </w:pPr>
      <w:r w:rsidRPr="00562EBD">
        <w:rPr>
          <w:rFonts w:ascii="Arial" w:hAnsi="Arial" w:cs="Arial" w:hint="cs"/>
          <w:color w:val="333333"/>
          <w:sz w:val="32"/>
          <w:szCs w:val="32"/>
          <w:rtl/>
        </w:rPr>
        <w:lastRenderedPageBreak/>
        <w:t xml:space="preserve">أخذ على هذه المدرسة أنها </w:t>
      </w:r>
      <w:r w:rsidR="00562EBD" w:rsidRPr="00562EBD">
        <w:rPr>
          <w:rFonts w:ascii="Arial" w:hAnsi="Arial" w:cs="Arial" w:hint="cs"/>
          <w:color w:val="333333"/>
          <w:sz w:val="32"/>
          <w:szCs w:val="32"/>
          <w:rtl/>
        </w:rPr>
        <w:t xml:space="preserve">تقدم تعريفا ضيقا و محدود يركز على الدول كأشخاص لهذا القانون </w:t>
      </w:r>
      <w:proofErr w:type="spellStart"/>
      <w:r w:rsidR="00562EBD" w:rsidRPr="00562EBD">
        <w:rPr>
          <w:rFonts w:ascii="Arial" w:hAnsi="Arial" w:cs="Arial" w:hint="cs"/>
          <w:color w:val="333333"/>
          <w:sz w:val="32"/>
          <w:szCs w:val="32"/>
          <w:rtl/>
        </w:rPr>
        <w:t>ويهمل</w:t>
      </w:r>
      <w:proofErr w:type="spellEnd"/>
      <w:r w:rsidR="00562EBD" w:rsidRPr="00562EBD">
        <w:rPr>
          <w:rFonts w:ascii="Arial" w:hAnsi="Arial" w:cs="Arial" w:hint="cs"/>
          <w:color w:val="333333"/>
          <w:sz w:val="32"/>
          <w:szCs w:val="32"/>
          <w:rtl/>
        </w:rPr>
        <w:t xml:space="preserve"> أشخاصا آخرون كالمنظمات الدولية.</w:t>
      </w:r>
    </w:p>
    <w:p w:rsidR="00562EBD" w:rsidRDefault="00562EBD" w:rsidP="00562EBD">
      <w:pPr>
        <w:bidi/>
        <w:spacing w:line="360" w:lineRule="auto"/>
        <w:jc w:val="both"/>
        <w:rPr>
          <w:rFonts w:ascii="Arial" w:hAnsi="Arial" w:cs="Arial" w:hint="cs"/>
          <w:b/>
          <w:bCs/>
          <w:color w:val="333333"/>
          <w:sz w:val="32"/>
          <w:szCs w:val="32"/>
          <w:rtl/>
        </w:rPr>
      </w:pPr>
      <w:r>
        <w:rPr>
          <w:rFonts w:ascii="Arial" w:hAnsi="Arial" w:cs="Arial" w:hint="cs"/>
          <w:color w:val="333333"/>
          <w:sz w:val="32"/>
          <w:szCs w:val="32"/>
          <w:rtl/>
        </w:rPr>
        <w:t>ب</w:t>
      </w:r>
      <w:r w:rsidRPr="00562EBD">
        <w:rPr>
          <w:rFonts w:ascii="Arial" w:hAnsi="Arial" w:cs="Arial" w:hint="cs"/>
          <w:b/>
          <w:bCs/>
          <w:color w:val="333333"/>
          <w:sz w:val="32"/>
          <w:szCs w:val="32"/>
          <w:rtl/>
        </w:rPr>
        <w:t xml:space="preserve">- </w:t>
      </w:r>
      <w:proofErr w:type="gramStart"/>
      <w:r w:rsidRPr="00562EBD">
        <w:rPr>
          <w:rFonts w:ascii="Arial" w:hAnsi="Arial" w:cs="Arial" w:hint="cs"/>
          <w:b/>
          <w:bCs/>
          <w:color w:val="333333"/>
          <w:sz w:val="32"/>
          <w:szCs w:val="32"/>
          <w:u w:val="single"/>
          <w:rtl/>
        </w:rPr>
        <w:t>المدرسة</w:t>
      </w:r>
      <w:proofErr w:type="gramEnd"/>
      <w:r w:rsidRPr="00562EBD">
        <w:rPr>
          <w:rFonts w:ascii="Arial" w:hAnsi="Arial" w:cs="Arial" w:hint="cs"/>
          <w:b/>
          <w:bCs/>
          <w:color w:val="333333"/>
          <w:sz w:val="32"/>
          <w:szCs w:val="32"/>
          <w:u w:val="single"/>
          <w:rtl/>
        </w:rPr>
        <w:t xml:space="preserve"> الحديثة</w:t>
      </w:r>
      <w:r w:rsidRPr="00562EBD">
        <w:rPr>
          <w:rFonts w:ascii="Arial" w:hAnsi="Arial" w:cs="Arial" w:hint="cs"/>
          <w:b/>
          <w:bCs/>
          <w:color w:val="333333"/>
          <w:sz w:val="32"/>
          <w:szCs w:val="32"/>
          <w:rtl/>
        </w:rPr>
        <w:t>:</w:t>
      </w:r>
    </w:p>
    <w:p w:rsidR="00562EBD" w:rsidRDefault="00562EBD" w:rsidP="00562EBD">
      <w:pPr>
        <w:bidi/>
        <w:spacing w:line="360" w:lineRule="auto"/>
        <w:jc w:val="both"/>
        <w:rPr>
          <w:rFonts w:ascii="Arial" w:hAnsi="Arial" w:cs="Arial" w:hint="cs"/>
          <w:color w:val="333333"/>
          <w:sz w:val="32"/>
          <w:szCs w:val="32"/>
          <w:rtl/>
        </w:rPr>
      </w:pPr>
      <w:r w:rsidRPr="00562EBD">
        <w:rPr>
          <w:rFonts w:ascii="Arial" w:hAnsi="Arial" w:cs="Arial" w:hint="cs"/>
          <w:color w:val="333333"/>
          <w:sz w:val="32"/>
          <w:szCs w:val="32"/>
          <w:rtl/>
        </w:rPr>
        <w:t xml:space="preserve">نظرا للانتقادات الموجهة للنظرية السابقة أصبح الفقه الحديث </w:t>
      </w:r>
      <w:proofErr w:type="spellStart"/>
      <w:r w:rsidRPr="00562EBD">
        <w:rPr>
          <w:rFonts w:ascii="Arial" w:hAnsi="Arial" w:cs="Arial" w:hint="cs"/>
          <w:color w:val="333333"/>
          <w:sz w:val="32"/>
          <w:szCs w:val="32"/>
          <w:rtl/>
        </w:rPr>
        <w:t>يذمج</w:t>
      </w:r>
      <w:proofErr w:type="spellEnd"/>
      <w:r w:rsidRPr="00562EBD">
        <w:rPr>
          <w:rFonts w:ascii="Arial" w:hAnsi="Arial" w:cs="Arial" w:hint="cs"/>
          <w:color w:val="333333"/>
          <w:sz w:val="32"/>
          <w:szCs w:val="32"/>
          <w:rtl/>
        </w:rPr>
        <w:t xml:space="preserve"> المنظمات الدولية في تعريف القانون الدولي نظرا لكثرتها وأهميتها ودورها في العلاقات الدولية .أهم رواد هذه المدرسة </w:t>
      </w:r>
      <w:proofErr w:type="spellStart"/>
      <w:r w:rsidRPr="00562EBD">
        <w:rPr>
          <w:rFonts w:ascii="Arial" w:hAnsi="Arial" w:cs="Arial" w:hint="cs"/>
          <w:color w:val="333333"/>
          <w:sz w:val="32"/>
          <w:szCs w:val="32"/>
          <w:rtl/>
        </w:rPr>
        <w:t>فريدمان</w:t>
      </w:r>
      <w:proofErr w:type="spellEnd"/>
      <w:r w:rsidRPr="00562EBD">
        <w:rPr>
          <w:rFonts w:ascii="Arial" w:hAnsi="Arial" w:cs="Arial" w:hint="cs"/>
          <w:color w:val="333333"/>
          <w:sz w:val="32"/>
          <w:szCs w:val="32"/>
          <w:rtl/>
        </w:rPr>
        <w:t xml:space="preserve"> و </w:t>
      </w:r>
      <w:proofErr w:type="spellStart"/>
      <w:r w:rsidRPr="00562EBD">
        <w:rPr>
          <w:rFonts w:ascii="Arial" w:hAnsi="Arial" w:cs="Arial" w:hint="cs"/>
          <w:color w:val="333333"/>
          <w:sz w:val="32"/>
          <w:szCs w:val="32"/>
          <w:rtl/>
        </w:rPr>
        <w:t>فيلاس</w:t>
      </w:r>
      <w:proofErr w:type="spellEnd"/>
      <w:r>
        <w:rPr>
          <w:rFonts w:ascii="Arial" w:hAnsi="Arial" w:cs="Arial" w:hint="cs"/>
          <w:color w:val="333333"/>
          <w:sz w:val="32"/>
          <w:szCs w:val="32"/>
          <w:rtl/>
        </w:rPr>
        <w:t>.</w:t>
      </w:r>
    </w:p>
    <w:p w:rsidR="00831D7B" w:rsidRDefault="00831D7B" w:rsidP="00831D7B">
      <w:pPr>
        <w:bidi/>
        <w:spacing w:line="360" w:lineRule="auto"/>
        <w:jc w:val="both"/>
        <w:rPr>
          <w:rFonts w:ascii="Arial" w:hAnsi="Arial" w:cs="Arial" w:hint="cs"/>
          <w:b/>
          <w:bCs/>
          <w:color w:val="333333"/>
          <w:sz w:val="32"/>
          <w:szCs w:val="32"/>
          <w:rtl/>
        </w:rPr>
      </w:pPr>
      <w:r>
        <w:rPr>
          <w:rFonts w:ascii="Arial" w:hAnsi="Arial" w:cs="Arial" w:hint="cs"/>
          <w:b/>
          <w:bCs/>
          <w:color w:val="333333"/>
          <w:sz w:val="32"/>
          <w:szCs w:val="32"/>
          <w:rtl/>
        </w:rPr>
        <w:t>2-</w:t>
      </w:r>
      <w:r w:rsidRPr="00831D7B">
        <w:rPr>
          <w:rFonts w:ascii="Arial" w:hAnsi="Arial" w:cs="Arial" w:hint="cs"/>
          <w:b/>
          <w:bCs/>
          <w:color w:val="333333"/>
          <w:sz w:val="32"/>
          <w:szCs w:val="32"/>
          <w:u w:val="single"/>
          <w:rtl/>
        </w:rPr>
        <w:t>خصائص قواعد القانون الدولي</w:t>
      </w:r>
      <w:r>
        <w:rPr>
          <w:rFonts w:ascii="Arial" w:hAnsi="Arial" w:cs="Arial" w:hint="cs"/>
          <w:b/>
          <w:bCs/>
          <w:color w:val="333333"/>
          <w:sz w:val="32"/>
          <w:szCs w:val="32"/>
          <w:rtl/>
        </w:rPr>
        <w:t>:</w:t>
      </w:r>
    </w:p>
    <w:p w:rsidR="00831D7B" w:rsidRPr="000C5209" w:rsidRDefault="00831D7B" w:rsidP="00831D7B">
      <w:pPr>
        <w:bidi/>
        <w:spacing w:line="360" w:lineRule="auto"/>
        <w:jc w:val="both"/>
        <w:rPr>
          <w:rFonts w:ascii="Arial" w:hAnsi="Arial" w:cs="Arial" w:hint="cs"/>
          <w:color w:val="333333"/>
          <w:sz w:val="32"/>
          <w:szCs w:val="32"/>
          <w:rtl/>
        </w:rPr>
      </w:pPr>
      <w:r w:rsidRPr="000C5209">
        <w:rPr>
          <w:rFonts w:ascii="Arial" w:hAnsi="Arial" w:cs="Arial" w:hint="cs"/>
          <w:color w:val="333333"/>
          <w:sz w:val="32"/>
          <w:szCs w:val="32"/>
          <w:rtl/>
        </w:rPr>
        <w:t xml:space="preserve">-ترتكز القاعدة القانونية الدولية على </w:t>
      </w:r>
      <w:proofErr w:type="spellStart"/>
      <w:r w:rsidRPr="000C5209">
        <w:rPr>
          <w:rFonts w:ascii="Arial" w:hAnsi="Arial" w:cs="Arial" w:hint="cs"/>
          <w:color w:val="333333"/>
          <w:sz w:val="32"/>
          <w:szCs w:val="32"/>
          <w:rtl/>
        </w:rPr>
        <w:t>الإتفاق</w:t>
      </w:r>
      <w:proofErr w:type="spellEnd"/>
      <w:r w:rsidRPr="000C5209">
        <w:rPr>
          <w:rFonts w:ascii="Arial" w:hAnsi="Arial" w:cs="Arial" w:hint="cs"/>
          <w:color w:val="333333"/>
          <w:sz w:val="32"/>
          <w:szCs w:val="32"/>
          <w:rtl/>
        </w:rPr>
        <w:t xml:space="preserve"> والتراضي بين شخصين أو أكثر، طبقا لقاعدة العقد شريعة المتعاقدين .</w:t>
      </w:r>
    </w:p>
    <w:p w:rsidR="00914F61" w:rsidRPr="000C5209" w:rsidRDefault="00831D7B" w:rsidP="00831D7B">
      <w:pPr>
        <w:bidi/>
        <w:spacing w:line="360" w:lineRule="auto"/>
        <w:jc w:val="both"/>
        <w:rPr>
          <w:rFonts w:ascii="Arial" w:hAnsi="Arial" w:cs="Arial" w:hint="cs"/>
          <w:color w:val="333333"/>
          <w:sz w:val="32"/>
          <w:szCs w:val="32"/>
          <w:rtl/>
        </w:rPr>
      </w:pPr>
      <w:r w:rsidRPr="000C5209">
        <w:rPr>
          <w:rFonts w:ascii="Arial" w:hAnsi="Arial" w:cs="Arial" w:hint="cs"/>
          <w:color w:val="333333"/>
          <w:sz w:val="32"/>
          <w:szCs w:val="32"/>
          <w:rtl/>
        </w:rPr>
        <w:t xml:space="preserve">-القواعد الدولية ملزمة لكن الإلزام في القانون الدولي يختلف عن </w:t>
      </w:r>
      <w:proofErr w:type="spellStart"/>
      <w:r w:rsidRPr="000C5209">
        <w:rPr>
          <w:rFonts w:ascii="Arial" w:hAnsi="Arial" w:cs="Arial" w:hint="cs"/>
          <w:color w:val="333333"/>
          <w:sz w:val="32"/>
          <w:szCs w:val="32"/>
          <w:rtl/>
        </w:rPr>
        <w:t>الاإلزام</w:t>
      </w:r>
      <w:proofErr w:type="spellEnd"/>
      <w:r w:rsidRPr="000C5209">
        <w:rPr>
          <w:rFonts w:ascii="Arial" w:hAnsi="Arial" w:cs="Arial" w:hint="cs"/>
          <w:color w:val="333333"/>
          <w:sz w:val="32"/>
          <w:szCs w:val="32"/>
          <w:rtl/>
        </w:rPr>
        <w:t xml:space="preserve"> في القانون الداخلي لأنه في المجتمعات الوطنية </w:t>
      </w:r>
      <w:r w:rsidR="00914F61" w:rsidRPr="000C5209">
        <w:rPr>
          <w:rFonts w:ascii="Arial" w:hAnsi="Arial" w:cs="Arial" w:hint="cs"/>
          <w:color w:val="333333"/>
          <w:sz w:val="32"/>
          <w:szCs w:val="32"/>
          <w:rtl/>
        </w:rPr>
        <w:t>توجد سلطة عليا توقع العقاب على من يخالف القانون الداخلي ، أما على المستوى الدولي نظرا لعدم وجود سلطة عليا تعلو على الدول جعل فرض احترام هذه القواعد مقرونا بالجزاءات الدولية كالجزاءات السياسية والدبلوماسية والاقتصادية .</w:t>
      </w:r>
    </w:p>
    <w:p w:rsidR="00831D7B" w:rsidRPr="000C5209" w:rsidRDefault="00914F61" w:rsidP="00914F61">
      <w:pPr>
        <w:bidi/>
        <w:spacing w:line="360" w:lineRule="auto"/>
        <w:jc w:val="both"/>
        <w:rPr>
          <w:rFonts w:ascii="Arial" w:hAnsi="Arial" w:cs="Arial" w:hint="cs"/>
          <w:color w:val="333333"/>
          <w:sz w:val="32"/>
          <w:szCs w:val="32"/>
          <w:rtl/>
        </w:rPr>
      </w:pPr>
      <w:r w:rsidRPr="000C5209">
        <w:rPr>
          <w:rFonts w:ascii="Arial" w:hAnsi="Arial" w:cs="Arial" w:hint="cs"/>
          <w:color w:val="333333"/>
          <w:sz w:val="32"/>
          <w:szCs w:val="32"/>
          <w:rtl/>
        </w:rPr>
        <w:t>- قواعد القانون الدولي تقوم على علاقات دولية غير متكافئة ، بحيث تسيطر إرادات بعض الدول الكبرى وتهيمن على إرادات  باقي الدول  والمنظمات الدولية</w:t>
      </w:r>
    </w:p>
    <w:p w:rsidR="00914F61" w:rsidRPr="000C5209" w:rsidRDefault="00914F61" w:rsidP="00914F61">
      <w:pPr>
        <w:bidi/>
        <w:spacing w:line="360" w:lineRule="auto"/>
        <w:jc w:val="both"/>
        <w:rPr>
          <w:rFonts w:ascii="Arial" w:hAnsi="Arial" w:cs="Arial" w:hint="cs"/>
          <w:color w:val="333333"/>
          <w:sz w:val="32"/>
          <w:szCs w:val="32"/>
          <w:rtl/>
        </w:rPr>
      </w:pPr>
      <w:r w:rsidRPr="000C5209">
        <w:rPr>
          <w:rFonts w:ascii="Arial" w:hAnsi="Arial" w:cs="Arial" w:hint="cs"/>
          <w:color w:val="333333"/>
          <w:sz w:val="32"/>
          <w:szCs w:val="32"/>
          <w:rtl/>
        </w:rPr>
        <w:t xml:space="preserve">- تختلف قواعد القانون الدولي عن القواعد الدينية </w:t>
      </w:r>
      <w:proofErr w:type="spellStart"/>
      <w:r w:rsidRPr="000C5209">
        <w:rPr>
          <w:rFonts w:ascii="Arial" w:hAnsi="Arial" w:cs="Arial" w:hint="cs"/>
          <w:color w:val="333333"/>
          <w:sz w:val="32"/>
          <w:szCs w:val="32"/>
          <w:rtl/>
        </w:rPr>
        <w:t>والاخلاقية</w:t>
      </w:r>
      <w:proofErr w:type="spellEnd"/>
      <w:r w:rsidRPr="000C5209">
        <w:rPr>
          <w:rFonts w:ascii="Arial" w:hAnsi="Arial" w:cs="Arial" w:hint="cs"/>
          <w:color w:val="333333"/>
          <w:sz w:val="32"/>
          <w:szCs w:val="32"/>
          <w:rtl/>
        </w:rPr>
        <w:t xml:space="preserve"> وقواعد المجاملات إذ أن مخالفة هذه القواعد لا يترتب عنه أية مسؤولية دولية ولا جزاءات دولية عند مخالفتها وإنما فقط مجرد استنكار الرأي العام العالمي لمخالفتها</w:t>
      </w:r>
    </w:p>
    <w:p w:rsidR="000C5209" w:rsidRDefault="000C5209" w:rsidP="00915C2B">
      <w:pPr>
        <w:bidi/>
        <w:spacing w:line="360" w:lineRule="auto"/>
        <w:jc w:val="both"/>
        <w:rPr>
          <w:rFonts w:ascii="Arial" w:hAnsi="Arial" w:cs="Arial" w:hint="cs"/>
          <w:b/>
          <w:bCs/>
          <w:color w:val="333333"/>
          <w:sz w:val="32"/>
          <w:szCs w:val="32"/>
          <w:rtl/>
        </w:rPr>
      </w:pPr>
    </w:p>
    <w:p w:rsidR="000C5209" w:rsidRDefault="000C5209" w:rsidP="000C5209">
      <w:pPr>
        <w:bidi/>
        <w:spacing w:line="360" w:lineRule="auto"/>
        <w:jc w:val="both"/>
        <w:rPr>
          <w:rFonts w:ascii="Arial" w:hAnsi="Arial" w:cs="Arial" w:hint="cs"/>
          <w:b/>
          <w:bCs/>
          <w:color w:val="333333"/>
          <w:sz w:val="32"/>
          <w:szCs w:val="32"/>
          <w:rtl/>
        </w:rPr>
      </w:pPr>
    </w:p>
    <w:p w:rsidR="000C5209" w:rsidRDefault="000C5209" w:rsidP="000C5209">
      <w:pPr>
        <w:bidi/>
        <w:spacing w:line="360" w:lineRule="auto"/>
        <w:jc w:val="both"/>
        <w:rPr>
          <w:rFonts w:ascii="Arial" w:hAnsi="Arial" w:cs="Arial" w:hint="cs"/>
          <w:b/>
          <w:bCs/>
          <w:color w:val="333333"/>
          <w:sz w:val="32"/>
          <w:szCs w:val="32"/>
          <w:rtl/>
        </w:rPr>
      </w:pPr>
    </w:p>
    <w:sectPr w:rsidR="000C5209" w:rsidSect="002124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E0162"/>
    <w:multiLevelType w:val="hybridMultilevel"/>
    <w:tmpl w:val="E36409AC"/>
    <w:lvl w:ilvl="0" w:tplc="65086C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6774A"/>
    <w:rsid w:val="000C5209"/>
    <w:rsid w:val="0021240B"/>
    <w:rsid w:val="0024783B"/>
    <w:rsid w:val="004001F0"/>
    <w:rsid w:val="00452E34"/>
    <w:rsid w:val="004B61D7"/>
    <w:rsid w:val="00512073"/>
    <w:rsid w:val="00562EBD"/>
    <w:rsid w:val="006E66E9"/>
    <w:rsid w:val="00831D7B"/>
    <w:rsid w:val="00914F61"/>
    <w:rsid w:val="00915C2B"/>
    <w:rsid w:val="009D49E9"/>
    <w:rsid w:val="00A32346"/>
    <w:rsid w:val="00A5106E"/>
    <w:rsid w:val="00AC3E82"/>
    <w:rsid w:val="00C75204"/>
    <w:rsid w:val="00D34C74"/>
    <w:rsid w:val="00DC0FDD"/>
    <w:rsid w:val="00F677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D7"/>
  </w:style>
  <w:style w:type="paragraph" w:styleId="Titre1">
    <w:name w:val="heading 1"/>
    <w:basedOn w:val="Normal"/>
    <w:next w:val="Normal"/>
    <w:link w:val="Titre1Car"/>
    <w:uiPriority w:val="9"/>
    <w:qFormat/>
    <w:rsid w:val="00512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120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1207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1207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1207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120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120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1207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120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512073"/>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5120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12073"/>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basedOn w:val="Normal"/>
    <w:link w:val="SansinterligneCar"/>
    <w:uiPriority w:val="1"/>
    <w:qFormat/>
    <w:rsid w:val="00512073"/>
    <w:pPr>
      <w:spacing w:after="0" w:line="240" w:lineRule="auto"/>
    </w:pPr>
  </w:style>
  <w:style w:type="character" w:customStyle="1" w:styleId="SansinterligneCar">
    <w:name w:val="Sans interligne Car"/>
    <w:basedOn w:val="Policepardfaut"/>
    <w:link w:val="Sansinterligne"/>
    <w:uiPriority w:val="1"/>
    <w:rsid w:val="00512073"/>
  </w:style>
  <w:style w:type="character" w:customStyle="1" w:styleId="Titre1Car">
    <w:name w:val="Titre 1 Car"/>
    <w:basedOn w:val="Policepardfaut"/>
    <w:link w:val="Titre1"/>
    <w:uiPriority w:val="9"/>
    <w:rsid w:val="00512073"/>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51207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1207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1207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1207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1207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1207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12073"/>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12073"/>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5120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12073"/>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512073"/>
    <w:rPr>
      <w:b/>
      <w:bCs/>
    </w:rPr>
  </w:style>
  <w:style w:type="character" w:styleId="Accentuation">
    <w:name w:val="Emphasis"/>
    <w:uiPriority w:val="20"/>
    <w:qFormat/>
    <w:rsid w:val="00512073"/>
    <w:rPr>
      <w:i/>
      <w:iCs/>
    </w:rPr>
  </w:style>
  <w:style w:type="paragraph" w:styleId="Paragraphedeliste">
    <w:name w:val="List Paragraph"/>
    <w:basedOn w:val="Normal"/>
    <w:uiPriority w:val="34"/>
    <w:qFormat/>
    <w:rsid w:val="00512073"/>
    <w:pPr>
      <w:ind w:left="720"/>
      <w:contextualSpacing/>
    </w:pPr>
  </w:style>
  <w:style w:type="paragraph" w:styleId="Citation">
    <w:name w:val="Quote"/>
    <w:basedOn w:val="Normal"/>
    <w:next w:val="Normal"/>
    <w:link w:val="CitationCar"/>
    <w:uiPriority w:val="29"/>
    <w:qFormat/>
    <w:rsid w:val="00512073"/>
    <w:rPr>
      <w:i/>
      <w:iCs/>
      <w:color w:val="000000" w:themeColor="text1"/>
    </w:rPr>
  </w:style>
  <w:style w:type="character" w:customStyle="1" w:styleId="CitationCar">
    <w:name w:val="Citation Car"/>
    <w:basedOn w:val="Policepardfaut"/>
    <w:link w:val="Citation"/>
    <w:uiPriority w:val="29"/>
    <w:rsid w:val="00512073"/>
    <w:rPr>
      <w:i/>
      <w:iCs/>
      <w:color w:val="000000" w:themeColor="text1"/>
    </w:rPr>
  </w:style>
  <w:style w:type="paragraph" w:styleId="Citationintense">
    <w:name w:val="Intense Quote"/>
    <w:basedOn w:val="Normal"/>
    <w:next w:val="Normal"/>
    <w:link w:val="CitationintenseCar"/>
    <w:uiPriority w:val="30"/>
    <w:qFormat/>
    <w:rsid w:val="0051207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12073"/>
    <w:rPr>
      <w:b/>
      <w:bCs/>
      <w:i/>
      <w:iCs/>
      <w:color w:val="4F81BD" w:themeColor="accent1"/>
    </w:rPr>
  </w:style>
  <w:style w:type="character" w:styleId="Emphaseple">
    <w:name w:val="Subtle Emphasis"/>
    <w:uiPriority w:val="19"/>
    <w:qFormat/>
    <w:rsid w:val="00512073"/>
    <w:rPr>
      <w:i/>
      <w:iCs/>
      <w:color w:val="808080" w:themeColor="text1" w:themeTint="7F"/>
    </w:rPr>
  </w:style>
  <w:style w:type="character" w:styleId="Emphaseintense">
    <w:name w:val="Intense Emphasis"/>
    <w:uiPriority w:val="21"/>
    <w:qFormat/>
    <w:rsid w:val="00512073"/>
    <w:rPr>
      <w:b/>
      <w:bCs/>
      <w:i/>
      <w:iCs/>
      <w:color w:val="4F81BD" w:themeColor="accent1"/>
    </w:rPr>
  </w:style>
  <w:style w:type="character" w:styleId="Rfrenceple">
    <w:name w:val="Subtle Reference"/>
    <w:basedOn w:val="Policepardfaut"/>
    <w:uiPriority w:val="31"/>
    <w:qFormat/>
    <w:rsid w:val="00512073"/>
    <w:rPr>
      <w:smallCaps/>
      <w:color w:val="C0504D" w:themeColor="accent2"/>
      <w:u w:val="single"/>
    </w:rPr>
  </w:style>
  <w:style w:type="character" w:styleId="Rfrenceintense">
    <w:name w:val="Intense Reference"/>
    <w:uiPriority w:val="32"/>
    <w:qFormat/>
    <w:rsid w:val="00512073"/>
    <w:rPr>
      <w:b/>
      <w:bCs/>
      <w:smallCaps/>
      <w:color w:val="C0504D" w:themeColor="accent2"/>
      <w:spacing w:val="5"/>
      <w:u w:val="single"/>
    </w:rPr>
  </w:style>
  <w:style w:type="character" w:styleId="Titredulivre">
    <w:name w:val="Book Title"/>
    <w:uiPriority w:val="33"/>
    <w:qFormat/>
    <w:rsid w:val="00512073"/>
    <w:rPr>
      <w:b/>
      <w:bCs/>
      <w:smallCaps/>
      <w:spacing w:val="5"/>
    </w:rPr>
  </w:style>
  <w:style w:type="paragraph" w:styleId="En-ttedetabledesmatires">
    <w:name w:val="TOC Heading"/>
    <w:basedOn w:val="Titre1"/>
    <w:next w:val="Normal"/>
    <w:uiPriority w:val="39"/>
    <w:semiHidden/>
    <w:unhideWhenUsed/>
    <w:qFormat/>
    <w:rsid w:val="00512073"/>
    <w:pPr>
      <w:outlineLvl w:val="9"/>
    </w:pPr>
  </w:style>
  <w:style w:type="character" w:styleId="Lienhypertexte">
    <w:name w:val="Hyperlink"/>
    <w:basedOn w:val="Policepardfaut"/>
    <w:uiPriority w:val="99"/>
    <w:semiHidden/>
    <w:unhideWhenUsed/>
    <w:rsid w:val="00F677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2020-12-09T14:26:00Z</dcterms:created>
  <dcterms:modified xsi:type="dcterms:W3CDTF">2020-12-09T16:02:00Z</dcterms:modified>
</cp:coreProperties>
</file>