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54" w:rsidRDefault="00D90854" w:rsidP="00D90854">
      <w:pPr>
        <w:spacing w:after="0" w:line="240" w:lineRule="auto"/>
        <w:jc w:val="center"/>
        <w:rPr>
          <w:rFonts w:ascii="Times New Roman" w:hAnsi="Times New Roman" w:cs="Times New Roman"/>
          <w:sz w:val="28"/>
          <w:szCs w:val="28"/>
        </w:rPr>
      </w:pPr>
      <w:r>
        <w:rPr>
          <w:rFonts w:ascii="Times New Roman" w:hAnsi="Times New Roman" w:cs="Times New Roman"/>
          <w:b/>
          <w:bCs/>
          <w:sz w:val="32"/>
          <w:szCs w:val="32"/>
          <w:rtl/>
          <w:lang w:bidi="ar-DZ"/>
        </w:rPr>
        <w:t>بسم الله الرحمن الرحيم</w:t>
      </w:r>
    </w:p>
    <w:p w:rsidR="00D90854" w:rsidRDefault="00D90854" w:rsidP="00D404F3">
      <w:pPr>
        <w:spacing w:after="0" w:line="240" w:lineRule="auto"/>
        <w:jc w:val="both"/>
        <w:rPr>
          <w:rFonts w:ascii="Times New Roman" w:hAnsi="Times New Roman" w:cs="Times New Roman"/>
          <w:sz w:val="28"/>
          <w:szCs w:val="28"/>
        </w:rPr>
      </w:pPr>
    </w:p>
    <w:p w:rsidR="00D90854" w:rsidRDefault="00D90854" w:rsidP="00D404F3">
      <w:pPr>
        <w:spacing w:after="0" w:line="240" w:lineRule="auto"/>
        <w:jc w:val="both"/>
        <w:rPr>
          <w:rFonts w:ascii="Times New Roman" w:hAnsi="Times New Roman" w:cs="Times New Roman"/>
          <w:sz w:val="28"/>
          <w:szCs w:val="28"/>
        </w:rPr>
      </w:pPr>
    </w:p>
    <w:p w:rsidR="00D404F3" w:rsidRPr="007B0992" w:rsidRDefault="00D404F3" w:rsidP="00D404F3">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TOUBACHE Ali</w:t>
      </w:r>
    </w:p>
    <w:p w:rsidR="00D404F3" w:rsidRPr="007B0992" w:rsidRDefault="00D404F3" w:rsidP="00D404F3">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Professeur Université Oran 2</w:t>
      </w:r>
    </w:p>
    <w:p w:rsidR="00D404F3" w:rsidRPr="007B0992" w:rsidRDefault="00D404F3" w:rsidP="00D404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Master marketing industriel</w:t>
      </w:r>
    </w:p>
    <w:p w:rsidR="00D404F3" w:rsidRPr="007B0992" w:rsidRDefault="00D404F3" w:rsidP="00D404F3">
      <w:pPr>
        <w:spacing w:after="0" w:line="240" w:lineRule="auto"/>
        <w:jc w:val="both"/>
        <w:rPr>
          <w:rFonts w:ascii="Times New Roman" w:hAnsi="Times New Roman" w:cs="Times New Roman"/>
          <w:sz w:val="28"/>
          <w:szCs w:val="28"/>
        </w:rPr>
      </w:pPr>
      <w:r w:rsidRPr="007B0992">
        <w:rPr>
          <w:rFonts w:ascii="Times New Roman" w:hAnsi="Times New Roman" w:cs="Times New Roman"/>
          <w:sz w:val="28"/>
          <w:szCs w:val="28"/>
        </w:rPr>
        <w:t xml:space="preserve">Cours </w:t>
      </w:r>
      <w:r>
        <w:rPr>
          <w:rFonts w:ascii="Times New Roman" w:hAnsi="Times New Roman" w:cs="Times New Roman"/>
          <w:sz w:val="28"/>
          <w:szCs w:val="28"/>
        </w:rPr>
        <w:t>Etude de marché</w:t>
      </w:r>
    </w:p>
    <w:p w:rsidR="00D404F3" w:rsidRDefault="00D404F3" w:rsidP="00D404F3">
      <w:pPr>
        <w:spacing w:after="0" w:line="240" w:lineRule="auto"/>
        <w:jc w:val="both"/>
        <w:rPr>
          <w:rFonts w:ascii="Times New Roman" w:hAnsi="Times New Roman" w:cs="Times New Roman"/>
          <w:b/>
          <w:bCs/>
          <w:sz w:val="28"/>
          <w:szCs w:val="28"/>
        </w:rPr>
      </w:pPr>
    </w:p>
    <w:p w:rsidR="00D404F3" w:rsidRDefault="00D404F3" w:rsidP="00D404F3">
      <w:pPr>
        <w:spacing w:after="0" w:line="240" w:lineRule="auto"/>
        <w:jc w:val="both"/>
        <w:rPr>
          <w:rFonts w:ascii="Times New Roman" w:hAnsi="Times New Roman" w:cs="Times New Roman"/>
          <w:b/>
          <w:bCs/>
          <w:sz w:val="28"/>
          <w:szCs w:val="28"/>
        </w:rPr>
      </w:pPr>
    </w:p>
    <w:p w:rsidR="00D90854" w:rsidRDefault="00D90854" w:rsidP="00D404F3">
      <w:pPr>
        <w:spacing w:after="0" w:line="240" w:lineRule="auto"/>
        <w:jc w:val="both"/>
        <w:rPr>
          <w:rFonts w:ascii="Times New Roman" w:hAnsi="Times New Roman" w:cs="Times New Roman"/>
          <w:b/>
          <w:bCs/>
          <w:sz w:val="28"/>
          <w:szCs w:val="28"/>
        </w:rPr>
      </w:pPr>
    </w:p>
    <w:p w:rsidR="00D404F3" w:rsidRDefault="007505DA" w:rsidP="00D404F3">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pict>
          <v:roundrect id="_x0000_s1026" style="position:absolute;left:0;text-align:left;margin-left:88.7pt;margin-top:7.55pt;width:298.25pt;height:62.95pt;z-index:251660288" arcsize="10923f">
            <v:textbox>
              <w:txbxContent>
                <w:p w:rsidR="00D404F3" w:rsidRDefault="00D404F3" w:rsidP="00D404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ETUDES DE MARCHE QUANTITATIVES :</w:t>
                  </w:r>
                </w:p>
                <w:p w:rsidR="00D404F3" w:rsidRDefault="00D404F3" w:rsidP="00D404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DE L’ENQUETE AU RAPPORT</w:t>
                  </w:r>
                </w:p>
                <w:p w:rsidR="00D404F3" w:rsidRPr="00100A0B" w:rsidRDefault="00D404F3" w:rsidP="00D404F3">
                  <w:pPr>
                    <w:jc w:val="center"/>
                    <w:rPr>
                      <w:rFonts w:ascii="Times New Roman" w:hAnsi="Times New Roman" w:cs="Times New Roman"/>
                      <w:b/>
                      <w:sz w:val="28"/>
                      <w:szCs w:val="28"/>
                    </w:rPr>
                  </w:pPr>
                  <w:r>
                    <w:rPr>
                      <w:rFonts w:ascii="Times New Roman" w:hAnsi="Times New Roman" w:cs="Times New Roman"/>
                      <w:b/>
                      <w:sz w:val="28"/>
                      <w:szCs w:val="28"/>
                    </w:rPr>
                    <w:t>3</w:t>
                  </w:r>
                </w:p>
              </w:txbxContent>
            </v:textbox>
          </v:roundrect>
        </w:pict>
      </w:r>
    </w:p>
    <w:p w:rsidR="00D404F3" w:rsidRDefault="00D404F3" w:rsidP="00D404F3">
      <w:pPr>
        <w:spacing w:after="0" w:line="240" w:lineRule="auto"/>
        <w:jc w:val="both"/>
        <w:rPr>
          <w:rFonts w:ascii="Times New Roman" w:hAnsi="Times New Roman" w:cs="Times New Roman"/>
          <w:b/>
          <w:bCs/>
          <w:sz w:val="28"/>
          <w:szCs w:val="28"/>
        </w:rPr>
      </w:pPr>
    </w:p>
    <w:p w:rsidR="00D404F3" w:rsidRDefault="00D404F3" w:rsidP="00D404F3">
      <w:pPr>
        <w:spacing w:after="0" w:line="240" w:lineRule="auto"/>
        <w:jc w:val="both"/>
        <w:rPr>
          <w:rFonts w:ascii="Times New Roman" w:hAnsi="Times New Roman" w:cs="Times New Roman"/>
          <w:b/>
          <w:bCs/>
          <w:sz w:val="28"/>
          <w:szCs w:val="28"/>
        </w:rPr>
      </w:pPr>
    </w:p>
    <w:p w:rsidR="00D404F3" w:rsidRDefault="00D404F3" w:rsidP="00D404F3">
      <w:pPr>
        <w:spacing w:after="0" w:line="240" w:lineRule="auto"/>
        <w:jc w:val="both"/>
        <w:rPr>
          <w:rFonts w:ascii="Times New Roman" w:hAnsi="Times New Roman" w:cs="Times New Roman"/>
          <w:b/>
          <w:bCs/>
          <w:sz w:val="28"/>
          <w:szCs w:val="28"/>
        </w:rPr>
      </w:pPr>
    </w:p>
    <w:p w:rsidR="00D404F3" w:rsidRDefault="00D404F3"/>
    <w:p w:rsidR="00D404F3" w:rsidRDefault="00D404F3"/>
    <w:p w:rsidR="00D404F3" w:rsidRDefault="00D404F3" w:rsidP="00D404F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MODE D’</w:t>
      </w:r>
      <w:r w:rsidRPr="007B0992">
        <w:rPr>
          <w:rFonts w:ascii="Times New Roman" w:hAnsi="Times New Roman" w:cs="Times New Roman"/>
          <w:b/>
          <w:bCs/>
          <w:sz w:val="28"/>
          <w:szCs w:val="28"/>
        </w:rPr>
        <w:t>ECHANTILLONNAGE</w:t>
      </w:r>
    </w:p>
    <w:p w:rsidR="00D404F3" w:rsidRPr="007B0992" w:rsidRDefault="00D404F3" w:rsidP="00D404F3">
      <w:pPr>
        <w:spacing w:after="0" w:line="240" w:lineRule="auto"/>
        <w:rPr>
          <w:rFonts w:ascii="Times New Roman" w:hAnsi="Times New Roman" w:cs="Times New Roman"/>
          <w:b/>
          <w:bCs/>
          <w:sz w:val="28"/>
          <w:szCs w:val="28"/>
        </w:rPr>
      </w:pPr>
    </w:p>
    <w:p w:rsidR="00D404F3" w:rsidRPr="007B0992" w:rsidRDefault="00D404F3" w:rsidP="00D404F3">
      <w:pPr>
        <w:spacing w:after="0" w:line="240" w:lineRule="auto"/>
        <w:ind w:firstLine="567"/>
        <w:jc w:val="both"/>
        <w:rPr>
          <w:rFonts w:ascii="Times New Roman" w:hAnsi="Times New Roman" w:cs="Times New Roman"/>
          <w:sz w:val="28"/>
          <w:szCs w:val="28"/>
        </w:rPr>
      </w:pPr>
      <w:r w:rsidRPr="007B0992">
        <w:rPr>
          <w:rFonts w:ascii="Times New Roman" w:hAnsi="Times New Roman" w:cs="Times New Roman"/>
          <w:sz w:val="28"/>
          <w:szCs w:val="28"/>
        </w:rPr>
        <w:t>Lorsqu’on étudie le comportement d’une population donnée il n’est pas toujours possible d’effectuer une étude exhaustive compte tenu de sa taille mais également des contraintes de réalisation spatiales et temporelles. C’est pourquoi souvent les études s’orientent vers une analyse d’un sous-ensemble de la population appelé échantillon, pour ensuite tirer des enseignements au niveau de la population</w:t>
      </w:r>
      <w:r>
        <w:rPr>
          <w:rFonts w:ascii="Times New Roman" w:hAnsi="Times New Roman" w:cs="Times New Roman"/>
          <w:sz w:val="28"/>
          <w:szCs w:val="28"/>
        </w:rPr>
        <w:t xml:space="preserve"> entière</w:t>
      </w:r>
      <w:r w:rsidRPr="007B0992">
        <w:rPr>
          <w:rFonts w:ascii="Times New Roman" w:hAnsi="Times New Roman" w:cs="Times New Roman"/>
          <w:sz w:val="28"/>
          <w:szCs w:val="28"/>
        </w:rPr>
        <w:t>. Deux approches principales sont utilisées : Les approches probabilistes ou encore aléatoires, les approches empiriques.</w:t>
      </w:r>
    </w:p>
    <w:p w:rsidR="00D404F3" w:rsidRDefault="00D404F3" w:rsidP="00D404F3">
      <w:pPr>
        <w:spacing w:after="0" w:line="240" w:lineRule="auto"/>
        <w:jc w:val="both"/>
        <w:rPr>
          <w:rFonts w:ascii="Times New Roman" w:hAnsi="Times New Roman" w:cs="Times New Roman"/>
          <w:sz w:val="28"/>
          <w:szCs w:val="28"/>
        </w:rPr>
      </w:pPr>
      <w:r w:rsidRPr="00D404F3">
        <w:rPr>
          <w:rFonts w:ascii="Times New Roman" w:hAnsi="Times New Roman" w:cs="Times New Roman"/>
          <w:sz w:val="28"/>
          <w:szCs w:val="28"/>
        </w:rPr>
        <w:t>Les approches aléatoires reposent sur un principe simple. Tout élément de la population traitée doit avoir une probabilité non nulle d’appartenir à l’échantillon. Le tirage peut être global comme il peut se dérouler selon un protocole lorsqu’on prend en considération d</w:t>
      </w:r>
      <w:r>
        <w:rPr>
          <w:rFonts w:ascii="Times New Roman" w:hAnsi="Times New Roman" w:cs="Times New Roman"/>
          <w:sz w:val="28"/>
          <w:szCs w:val="28"/>
        </w:rPr>
        <w:t>es strates ou un itinéraire :</w:t>
      </w:r>
    </w:p>
    <w:p w:rsidR="00D404F3" w:rsidRDefault="00D404F3" w:rsidP="00D404F3">
      <w:pPr>
        <w:pStyle w:val="Paragraphedeliste"/>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Sondage aléatoire : Un  tirage au hasard est effectué directement à partir de la base de sondage caractérisant la population mère</w:t>
      </w:r>
    </w:p>
    <w:p w:rsidR="00D404F3" w:rsidRDefault="00D404F3" w:rsidP="00D404F3">
      <w:pPr>
        <w:pStyle w:val="Paragraphedeliste"/>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Sondage stratifié : Utilisée lorsque la population à une faible homogénéité compte tenu des caractères étudiés. Un découpage en sous</w:t>
      </w:r>
      <w:r w:rsidR="00E868BE">
        <w:rPr>
          <w:rFonts w:ascii="Times New Roman" w:hAnsi="Times New Roman" w:cs="Times New Roman"/>
          <w:sz w:val="28"/>
          <w:szCs w:val="28"/>
        </w:rPr>
        <w:t xml:space="preserve"> groupes ou strates est effectué</w:t>
      </w:r>
      <w:r>
        <w:rPr>
          <w:rFonts w:ascii="Times New Roman" w:hAnsi="Times New Roman" w:cs="Times New Roman"/>
          <w:sz w:val="28"/>
          <w:szCs w:val="28"/>
        </w:rPr>
        <w:t xml:space="preserve"> en utilisant des </w:t>
      </w:r>
      <w:r w:rsidR="00E868BE">
        <w:rPr>
          <w:rFonts w:ascii="Times New Roman" w:hAnsi="Times New Roman" w:cs="Times New Roman"/>
          <w:sz w:val="28"/>
          <w:szCs w:val="28"/>
        </w:rPr>
        <w:t xml:space="preserve">variables connues pour chaque unité de la base de sondage et corrélées (c'est-à-dire ayant un lien significatif) avec la variable que l’on étudie. </w:t>
      </w:r>
    </w:p>
    <w:p w:rsidR="006D7F0B" w:rsidRDefault="006D7F0B" w:rsidP="00D404F3">
      <w:pPr>
        <w:pStyle w:val="Paragraphedeliste"/>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Sondage par grappes/ La population étudiée est répartie selon un découpage géographique effectué de manière aléatoire par un tirage au hasard. Ensuite tous les individus faisant partis </w:t>
      </w:r>
      <w:proofErr w:type="spellStart"/>
      <w:r>
        <w:rPr>
          <w:rFonts w:ascii="Times New Roman" w:hAnsi="Times New Roman" w:cs="Times New Roman"/>
          <w:sz w:val="28"/>
          <w:szCs w:val="28"/>
        </w:rPr>
        <w:t>deq</w:t>
      </w:r>
      <w:proofErr w:type="spellEnd"/>
      <w:r>
        <w:rPr>
          <w:rFonts w:ascii="Times New Roman" w:hAnsi="Times New Roman" w:cs="Times New Roman"/>
          <w:sz w:val="28"/>
          <w:szCs w:val="28"/>
        </w:rPr>
        <w:t xml:space="preserve"> zones choisies sont intégrées dans l’échantillon.</w:t>
      </w:r>
    </w:p>
    <w:p w:rsidR="00E868BE" w:rsidRDefault="00E868BE" w:rsidP="00D404F3">
      <w:pPr>
        <w:pStyle w:val="Paragraphedeliste"/>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Sondage à plusieurs degrés : La population étudiée</w:t>
      </w:r>
      <w:r w:rsidR="006D7F0B">
        <w:rPr>
          <w:rFonts w:ascii="Times New Roman" w:hAnsi="Times New Roman" w:cs="Times New Roman"/>
          <w:sz w:val="28"/>
          <w:szCs w:val="28"/>
        </w:rPr>
        <w:t xml:space="preserve"> est décomposée en sous ensembles (unités primaires), eux même décomposés en sous ensembles (unités secondaires) et ainsi de suite selon le nombre de degré retenus dans la démarche.</w:t>
      </w:r>
    </w:p>
    <w:p w:rsidR="00E868BE" w:rsidRPr="006D7F0B" w:rsidRDefault="00E868BE" w:rsidP="006D7F0B">
      <w:pPr>
        <w:spacing w:after="0" w:line="240" w:lineRule="auto"/>
        <w:jc w:val="both"/>
        <w:rPr>
          <w:rFonts w:ascii="Times New Roman" w:hAnsi="Times New Roman" w:cs="Times New Roman"/>
          <w:sz w:val="28"/>
          <w:szCs w:val="28"/>
        </w:rPr>
      </w:pPr>
    </w:p>
    <w:p w:rsidR="00D404F3" w:rsidRDefault="00D404F3" w:rsidP="00D404F3">
      <w:pPr>
        <w:spacing w:after="0" w:line="240" w:lineRule="auto"/>
        <w:jc w:val="both"/>
        <w:rPr>
          <w:rFonts w:ascii="Times New Roman" w:hAnsi="Times New Roman" w:cs="Times New Roman"/>
          <w:sz w:val="28"/>
          <w:szCs w:val="28"/>
        </w:rPr>
      </w:pPr>
      <w:r w:rsidRPr="00D404F3">
        <w:rPr>
          <w:rFonts w:ascii="Times New Roman" w:hAnsi="Times New Roman" w:cs="Times New Roman"/>
          <w:sz w:val="28"/>
          <w:szCs w:val="28"/>
        </w:rPr>
        <w:t>Les approches empiriques ne reposent pas sur les résultats de la théorie des probabilités. Elles sont effectuées à partir d’un choix fondé sur une connaissance des caractéristiques de la population qui sont prises en considération pour définir l’échantillon, elles sont considérées comme des démarches reposant sur un choix raisonné.</w:t>
      </w:r>
    </w:p>
    <w:p w:rsidR="006D7F0B" w:rsidRDefault="006D7F0B" w:rsidP="006D7F0B">
      <w:pPr>
        <w:pStyle w:val="Paragraphedeliste"/>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Méthodes des quotas : L’échantillon est construit comme un modèle réduit de la population  compte tenu de la connaissance statistique de sa répartition selon certaines variables jugées importantes pour la , ou les variables étudiées. Soit on dispose d’information sur chacune des variables prises séparément et alors on utilise les quotas marginaux, soit on a une information sur les relations liant les variables et on utilisant alors les quotas </w:t>
      </w:r>
      <w:r w:rsidR="00966623">
        <w:rPr>
          <w:rFonts w:ascii="Times New Roman" w:hAnsi="Times New Roman" w:cs="Times New Roman"/>
          <w:sz w:val="28"/>
          <w:szCs w:val="28"/>
        </w:rPr>
        <w:t>croisés. La première est plus facile à effectuer car le choix des répondants est facilité.</w:t>
      </w:r>
    </w:p>
    <w:p w:rsidR="00966623" w:rsidRDefault="00966623" w:rsidP="006D7F0B">
      <w:pPr>
        <w:pStyle w:val="Paragraphedeliste"/>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Méthode des itinéraires :</w:t>
      </w:r>
      <w:r w:rsidR="00091A4F">
        <w:rPr>
          <w:rFonts w:ascii="Times New Roman" w:hAnsi="Times New Roman" w:cs="Times New Roman"/>
          <w:sz w:val="28"/>
          <w:szCs w:val="28"/>
        </w:rPr>
        <w:t xml:space="preserve"> Elle définit un chemin à suivre par l’enquêteur avec des points d’arrêt pour réaliser des interviews. En cas d’absence ou de refus à un point d’arrêt l’enquêteur va au point suivant et ainsi de suite jusqu’à la fin du trajet qui a été préalablement défini.</w:t>
      </w:r>
    </w:p>
    <w:p w:rsidR="00091A4F" w:rsidRDefault="00091A4F" w:rsidP="006D7F0B">
      <w:pPr>
        <w:pStyle w:val="Paragraphedeliste"/>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Echantillon de convenance : Il prend en considération la facilité d’</w:t>
      </w:r>
      <w:proofErr w:type="spellStart"/>
      <w:r>
        <w:rPr>
          <w:rFonts w:ascii="Times New Roman" w:hAnsi="Times New Roman" w:cs="Times New Roman"/>
          <w:sz w:val="28"/>
          <w:szCs w:val="28"/>
        </w:rPr>
        <w:t>accés</w:t>
      </w:r>
      <w:proofErr w:type="spellEnd"/>
      <w:r>
        <w:rPr>
          <w:rFonts w:ascii="Times New Roman" w:hAnsi="Times New Roman" w:cs="Times New Roman"/>
          <w:sz w:val="28"/>
          <w:szCs w:val="28"/>
        </w:rPr>
        <w:t xml:space="preserve"> pour définir l’échantillon à interroger. Par exemple les étudiants d’une cité universitaire pour une étude sur l’utilisation des téléphones portables.</w:t>
      </w:r>
    </w:p>
    <w:p w:rsidR="00091A4F" w:rsidRDefault="00091A4F" w:rsidP="006D7F0B">
      <w:pPr>
        <w:pStyle w:val="Paragraphedeliste"/>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Echantillon boule de neige : A partir d’un groupe de personnes interrogées on cherche à obtenir les noms d’autres personnes qui seront également interrogées. Ainsi de suite jusqu’à ce que l’on obtienne la taille de l’échantillon souhaitée. </w:t>
      </w:r>
    </w:p>
    <w:p w:rsidR="00D404F3" w:rsidRPr="00F73954" w:rsidRDefault="00966623" w:rsidP="00F739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404F3" w:rsidRDefault="00D404F3" w:rsidP="00D404F3">
      <w:pPr>
        <w:spacing w:after="0" w:line="240" w:lineRule="auto"/>
        <w:rPr>
          <w:rFonts w:ascii="Times New Roman" w:hAnsi="Times New Roman" w:cs="Times New Roman"/>
          <w:b/>
          <w:bCs/>
          <w:sz w:val="28"/>
          <w:szCs w:val="28"/>
        </w:rPr>
      </w:pPr>
      <w:r w:rsidRPr="007B0992">
        <w:rPr>
          <w:rFonts w:ascii="Times New Roman" w:hAnsi="Times New Roman" w:cs="Times New Roman"/>
          <w:b/>
          <w:bCs/>
          <w:sz w:val="28"/>
          <w:szCs w:val="28"/>
        </w:rPr>
        <w:t>MODE DE REALISATION D’UNE ENQUETE</w:t>
      </w:r>
    </w:p>
    <w:p w:rsidR="00D404F3" w:rsidRPr="007B0992" w:rsidRDefault="00D404F3" w:rsidP="00D404F3">
      <w:pPr>
        <w:spacing w:after="0" w:line="240" w:lineRule="auto"/>
        <w:rPr>
          <w:rFonts w:ascii="Times New Roman" w:hAnsi="Times New Roman" w:cs="Times New Roman"/>
          <w:b/>
          <w:bCs/>
          <w:sz w:val="28"/>
          <w:szCs w:val="28"/>
        </w:rPr>
      </w:pPr>
    </w:p>
    <w:p w:rsidR="00D404F3" w:rsidRDefault="00D404F3" w:rsidP="00D404F3">
      <w:pPr>
        <w:pStyle w:val="Paragraphedeliste"/>
        <w:spacing w:after="0" w:line="240" w:lineRule="auto"/>
        <w:ind w:left="0" w:firstLine="567"/>
        <w:jc w:val="both"/>
        <w:rPr>
          <w:rFonts w:ascii="Times New Roman" w:hAnsi="Times New Roman" w:cs="Times New Roman"/>
          <w:sz w:val="28"/>
          <w:szCs w:val="28"/>
        </w:rPr>
      </w:pPr>
      <w:r w:rsidRPr="007B0992">
        <w:rPr>
          <w:rFonts w:ascii="Times New Roman" w:hAnsi="Times New Roman" w:cs="Times New Roman"/>
          <w:sz w:val="28"/>
          <w:szCs w:val="28"/>
        </w:rPr>
        <w:t>Il y a différentes manières de réaliser une étude</w:t>
      </w:r>
      <w:r>
        <w:rPr>
          <w:rFonts w:ascii="Times New Roman" w:hAnsi="Times New Roman" w:cs="Times New Roman"/>
          <w:sz w:val="28"/>
          <w:szCs w:val="28"/>
        </w:rPr>
        <w:t xml:space="preserve"> sur le terrain</w:t>
      </w:r>
      <w:r w:rsidRPr="007B0992">
        <w:rPr>
          <w:rFonts w:ascii="Times New Roman" w:hAnsi="Times New Roman" w:cs="Times New Roman"/>
          <w:sz w:val="28"/>
          <w:szCs w:val="28"/>
        </w:rPr>
        <w:t>. Les modes d’administration envisageable sont le face à face, l’envoi postal, le téléphone et internet</w:t>
      </w:r>
      <w:r>
        <w:rPr>
          <w:rFonts w:ascii="Times New Roman" w:hAnsi="Times New Roman" w:cs="Times New Roman"/>
          <w:sz w:val="28"/>
          <w:szCs w:val="28"/>
        </w:rPr>
        <w:t xml:space="preserve"> (par  e-mail mais aussi à distance</w:t>
      </w:r>
      <w:proofErr w:type="gramStart"/>
      <w:r>
        <w:rPr>
          <w:rFonts w:ascii="Times New Roman" w:hAnsi="Times New Roman" w:cs="Times New Roman"/>
          <w:sz w:val="28"/>
          <w:szCs w:val="28"/>
        </w:rPr>
        <w:t xml:space="preserve">) </w:t>
      </w:r>
      <w:r w:rsidRPr="007B0992">
        <w:rPr>
          <w:rFonts w:ascii="Times New Roman" w:hAnsi="Times New Roman" w:cs="Times New Roman"/>
          <w:sz w:val="28"/>
          <w:szCs w:val="28"/>
        </w:rPr>
        <w:t>.</w:t>
      </w:r>
      <w:proofErr w:type="gramEnd"/>
      <w:r w:rsidRPr="007B0992">
        <w:rPr>
          <w:rFonts w:ascii="Times New Roman" w:hAnsi="Times New Roman" w:cs="Times New Roman"/>
          <w:sz w:val="28"/>
          <w:szCs w:val="28"/>
        </w:rPr>
        <w:t xml:space="preserve"> Ces modes peuvent être combinés en fonction des contraintes mais aussi des ressources disponibles. Chaque mode présente des avantages et des inconvénients que nous reprenons d</w:t>
      </w:r>
      <w:r>
        <w:rPr>
          <w:rFonts w:ascii="Times New Roman" w:hAnsi="Times New Roman" w:cs="Times New Roman"/>
          <w:sz w:val="28"/>
          <w:szCs w:val="28"/>
        </w:rPr>
        <w:t>ans le tableau suivant</w:t>
      </w:r>
      <w:r w:rsidRPr="007B0992">
        <w:rPr>
          <w:rFonts w:ascii="Times New Roman" w:hAnsi="Times New Roman" w:cs="Times New Roman"/>
          <w:sz w:val="28"/>
          <w:szCs w:val="28"/>
        </w:rPr>
        <w:t>.</w:t>
      </w:r>
    </w:p>
    <w:p w:rsidR="00D404F3" w:rsidRDefault="00D404F3" w:rsidP="00D404F3">
      <w:pPr>
        <w:pStyle w:val="Paragraphedeliste"/>
        <w:spacing w:after="0" w:line="240" w:lineRule="auto"/>
        <w:ind w:left="0"/>
        <w:jc w:val="both"/>
        <w:rPr>
          <w:rFonts w:ascii="Times New Roman" w:hAnsi="Times New Roman" w:cs="Times New Roman"/>
          <w:sz w:val="28"/>
          <w:szCs w:val="28"/>
        </w:rPr>
      </w:pPr>
    </w:p>
    <w:p w:rsidR="00D90854" w:rsidRDefault="00D90854" w:rsidP="00D404F3">
      <w:pPr>
        <w:pStyle w:val="Paragraphedeliste"/>
        <w:spacing w:after="0" w:line="240" w:lineRule="auto"/>
        <w:ind w:left="0"/>
        <w:jc w:val="both"/>
        <w:rPr>
          <w:rFonts w:ascii="Times New Roman" w:hAnsi="Times New Roman" w:cs="Times New Roman"/>
          <w:sz w:val="28"/>
          <w:szCs w:val="28"/>
        </w:rPr>
      </w:pPr>
    </w:p>
    <w:p w:rsidR="00D90854" w:rsidRDefault="00D90854" w:rsidP="00D404F3">
      <w:pPr>
        <w:pStyle w:val="Paragraphedeliste"/>
        <w:spacing w:after="0" w:line="240" w:lineRule="auto"/>
        <w:ind w:left="0"/>
        <w:jc w:val="both"/>
        <w:rPr>
          <w:rFonts w:ascii="Times New Roman" w:hAnsi="Times New Roman" w:cs="Times New Roman"/>
          <w:sz w:val="28"/>
          <w:szCs w:val="28"/>
        </w:rPr>
      </w:pPr>
    </w:p>
    <w:p w:rsidR="00D90854" w:rsidRDefault="00D90854" w:rsidP="00D404F3">
      <w:pPr>
        <w:pStyle w:val="Paragraphedeliste"/>
        <w:spacing w:after="0" w:line="240" w:lineRule="auto"/>
        <w:ind w:left="0"/>
        <w:jc w:val="both"/>
        <w:rPr>
          <w:rFonts w:ascii="Times New Roman" w:hAnsi="Times New Roman" w:cs="Times New Roman"/>
          <w:sz w:val="28"/>
          <w:szCs w:val="28"/>
        </w:rPr>
      </w:pPr>
    </w:p>
    <w:p w:rsidR="00D90854" w:rsidRDefault="00D90854" w:rsidP="00D404F3">
      <w:pPr>
        <w:pStyle w:val="Paragraphedeliste"/>
        <w:spacing w:after="0" w:line="240" w:lineRule="auto"/>
        <w:ind w:left="0"/>
        <w:jc w:val="both"/>
        <w:rPr>
          <w:rFonts w:ascii="Times New Roman" w:hAnsi="Times New Roman" w:cs="Times New Roman"/>
          <w:sz w:val="28"/>
          <w:szCs w:val="28"/>
        </w:rPr>
      </w:pPr>
    </w:p>
    <w:p w:rsidR="00D404F3" w:rsidRDefault="00D404F3" w:rsidP="00D404F3">
      <w:pPr>
        <w:pStyle w:val="Paragraphedeliste"/>
        <w:spacing w:after="0" w:line="240" w:lineRule="auto"/>
        <w:ind w:left="0"/>
        <w:jc w:val="center"/>
        <w:rPr>
          <w:rFonts w:ascii="Times New Roman" w:hAnsi="Times New Roman" w:cs="Times New Roman"/>
          <w:sz w:val="28"/>
          <w:szCs w:val="28"/>
        </w:rPr>
      </w:pPr>
      <w:r w:rsidRPr="003D00F1">
        <w:rPr>
          <w:rFonts w:ascii="Times New Roman" w:hAnsi="Times New Roman" w:cs="Times New Roman"/>
          <w:b/>
          <w:bCs/>
          <w:sz w:val="28"/>
          <w:szCs w:val="28"/>
        </w:rPr>
        <w:lastRenderedPageBreak/>
        <w:t>Tableau n°</w:t>
      </w:r>
      <w:r>
        <w:rPr>
          <w:rFonts w:ascii="Times New Roman" w:hAnsi="Times New Roman" w:cs="Times New Roman"/>
          <w:b/>
          <w:bCs/>
          <w:sz w:val="28"/>
          <w:szCs w:val="28"/>
        </w:rPr>
        <w:t>3</w:t>
      </w:r>
      <w:r>
        <w:rPr>
          <w:rFonts w:ascii="Times New Roman" w:hAnsi="Times New Roman" w:cs="Times New Roman"/>
          <w:sz w:val="28"/>
          <w:szCs w:val="28"/>
        </w:rPr>
        <w:t> : Avantages et inconvénients des modes d’administration</w:t>
      </w:r>
    </w:p>
    <w:p w:rsidR="00D90854" w:rsidRDefault="00D90854" w:rsidP="00D404F3">
      <w:pPr>
        <w:pStyle w:val="Paragraphedeliste"/>
        <w:spacing w:after="0" w:line="240" w:lineRule="auto"/>
        <w:ind w:left="0"/>
        <w:jc w:val="center"/>
        <w:rPr>
          <w:rFonts w:ascii="Times New Roman" w:hAnsi="Times New Roman" w:cs="Times New Roman"/>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701"/>
        <w:gridCol w:w="1417"/>
        <w:gridCol w:w="1418"/>
        <w:gridCol w:w="1417"/>
        <w:gridCol w:w="1560"/>
      </w:tblGrid>
      <w:tr w:rsidR="00D404F3" w:rsidRPr="00264275" w:rsidTr="007540EB">
        <w:tc>
          <w:tcPr>
            <w:tcW w:w="2269"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 xml:space="preserve">                 Mode </w:t>
            </w:r>
          </w:p>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Critère</w:t>
            </w:r>
          </w:p>
        </w:tc>
        <w:tc>
          <w:tcPr>
            <w:tcW w:w="1701"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Face à face</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Courrier</w:t>
            </w:r>
          </w:p>
        </w:tc>
        <w:tc>
          <w:tcPr>
            <w:tcW w:w="1418"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Téléphone</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Internet par e-mail</w:t>
            </w:r>
          </w:p>
        </w:tc>
        <w:tc>
          <w:tcPr>
            <w:tcW w:w="1560"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Internet on line</w:t>
            </w:r>
          </w:p>
        </w:tc>
      </w:tr>
      <w:tr w:rsidR="00D404F3" w:rsidRPr="00264275" w:rsidTr="007540EB">
        <w:trPr>
          <w:trHeight w:val="301"/>
        </w:trPr>
        <w:tc>
          <w:tcPr>
            <w:tcW w:w="2269"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Souplesse et flexibilité</w:t>
            </w:r>
          </w:p>
        </w:tc>
        <w:tc>
          <w:tcPr>
            <w:tcW w:w="1701"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Forte</w:t>
            </w:r>
          </w:p>
        </w:tc>
        <w:tc>
          <w:tcPr>
            <w:tcW w:w="1417"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Limitée</w:t>
            </w:r>
          </w:p>
        </w:tc>
        <w:tc>
          <w:tcPr>
            <w:tcW w:w="1418"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Relative</w:t>
            </w:r>
          </w:p>
        </w:tc>
        <w:tc>
          <w:tcPr>
            <w:tcW w:w="1417"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Relative</w:t>
            </w:r>
          </w:p>
        </w:tc>
        <w:tc>
          <w:tcPr>
            <w:tcW w:w="1560" w:type="dxa"/>
            <w:tcBorders>
              <w:bottom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Assez forte</w:t>
            </w:r>
          </w:p>
        </w:tc>
      </w:tr>
      <w:tr w:rsidR="00D404F3" w:rsidRPr="00264275" w:rsidTr="007540EB">
        <w:trPr>
          <w:trHeight w:val="335"/>
        </w:trPr>
        <w:tc>
          <w:tcPr>
            <w:tcW w:w="2269"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Rapidité</w:t>
            </w:r>
          </w:p>
        </w:tc>
        <w:tc>
          <w:tcPr>
            <w:tcW w:w="1701"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 xml:space="preserve">Assez </w:t>
            </w:r>
          </w:p>
        </w:tc>
        <w:tc>
          <w:tcPr>
            <w:tcW w:w="1417"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Réduite</w:t>
            </w:r>
          </w:p>
        </w:tc>
        <w:tc>
          <w:tcPr>
            <w:tcW w:w="1418"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Oui</w:t>
            </w:r>
          </w:p>
        </w:tc>
        <w:tc>
          <w:tcPr>
            <w:tcW w:w="1417"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Oui</w:t>
            </w:r>
          </w:p>
        </w:tc>
        <w:tc>
          <w:tcPr>
            <w:tcW w:w="1560"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Oui</w:t>
            </w:r>
          </w:p>
        </w:tc>
      </w:tr>
      <w:tr w:rsidR="00D404F3" w:rsidRPr="00264275" w:rsidTr="007540EB">
        <w:trPr>
          <w:trHeight w:val="335"/>
        </w:trPr>
        <w:tc>
          <w:tcPr>
            <w:tcW w:w="2269"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Non réponses</w:t>
            </w:r>
          </w:p>
        </w:tc>
        <w:tc>
          <w:tcPr>
            <w:tcW w:w="1701"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Les plus faibles</w:t>
            </w:r>
          </w:p>
        </w:tc>
        <w:tc>
          <w:tcPr>
            <w:tcW w:w="1417"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Elevées</w:t>
            </w:r>
          </w:p>
        </w:tc>
        <w:tc>
          <w:tcPr>
            <w:tcW w:w="1418"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Variables</w:t>
            </w:r>
          </w:p>
        </w:tc>
        <w:tc>
          <w:tcPr>
            <w:tcW w:w="1417"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Assez élevées</w:t>
            </w:r>
          </w:p>
        </w:tc>
        <w:tc>
          <w:tcPr>
            <w:tcW w:w="1560"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Variables</w:t>
            </w:r>
          </w:p>
        </w:tc>
      </w:tr>
      <w:tr w:rsidR="00D404F3" w:rsidRPr="00264275" w:rsidTr="007540EB">
        <w:trPr>
          <w:trHeight w:val="335"/>
        </w:trPr>
        <w:tc>
          <w:tcPr>
            <w:tcW w:w="2269"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Personne interrogée</w:t>
            </w:r>
          </w:p>
        </w:tc>
        <w:tc>
          <w:tcPr>
            <w:tcW w:w="1701"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Maîtrise</w:t>
            </w:r>
          </w:p>
        </w:tc>
        <w:tc>
          <w:tcPr>
            <w:tcW w:w="1417" w:type="dxa"/>
            <w:tcBorders>
              <w:top w:val="single" w:sz="4" w:space="0" w:color="auto"/>
            </w:tcBorders>
          </w:tcPr>
          <w:p w:rsidR="00D404F3" w:rsidRPr="00264275" w:rsidRDefault="00D404F3" w:rsidP="007540EB">
            <w:pPr>
              <w:pStyle w:val="Paragraphedeliste"/>
              <w:spacing w:after="60" w:line="240" w:lineRule="auto"/>
              <w:ind w:left="0" w:right="-108"/>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Dépend du répondant</w:t>
            </w:r>
          </w:p>
        </w:tc>
        <w:tc>
          <w:tcPr>
            <w:tcW w:w="1418"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Maîtrise</w:t>
            </w:r>
          </w:p>
        </w:tc>
        <w:tc>
          <w:tcPr>
            <w:tcW w:w="1417" w:type="dxa"/>
            <w:tcBorders>
              <w:top w:val="single" w:sz="4" w:space="0" w:color="auto"/>
            </w:tcBorders>
          </w:tcPr>
          <w:p w:rsidR="00D404F3" w:rsidRPr="00264275" w:rsidRDefault="00D404F3" w:rsidP="007540EB">
            <w:pPr>
              <w:pStyle w:val="Paragraphedeliste"/>
              <w:spacing w:after="60" w:line="240" w:lineRule="auto"/>
              <w:ind w:left="0" w:right="-108"/>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Dépend du répondant</w:t>
            </w:r>
          </w:p>
        </w:tc>
        <w:tc>
          <w:tcPr>
            <w:tcW w:w="1560" w:type="dxa"/>
            <w:tcBorders>
              <w:top w:val="single" w:sz="4" w:space="0" w:color="auto"/>
            </w:tcBorders>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Relative maîtrise</w:t>
            </w:r>
          </w:p>
        </w:tc>
      </w:tr>
      <w:tr w:rsidR="00D404F3" w:rsidRPr="00264275" w:rsidTr="007540EB">
        <w:tc>
          <w:tcPr>
            <w:tcW w:w="2269"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 xml:space="preserve">Dispersion spatiale </w:t>
            </w:r>
          </w:p>
        </w:tc>
        <w:tc>
          <w:tcPr>
            <w:tcW w:w="1701"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Liée à coûts</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Forte</w:t>
            </w:r>
          </w:p>
        </w:tc>
        <w:tc>
          <w:tcPr>
            <w:tcW w:w="1418"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Forte</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Forte</w:t>
            </w:r>
          </w:p>
        </w:tc>
        <w:tc>
          <w:tcPr>
            <w:tcW w:w="1560"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Forte</w:t>
            </w:r>
          </w:p>
        </w:tc>
      </w:tr>
      <w:tr w:rsidR="00D404F3" w:rsidRPr="00264275" w:rsidTr="007540EB">
        <w:tc>
          <w:tcPr>
            <w:tcW w:w="2269"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 xml:space="preserve">Personnes utilisées </w:t>
            </w:r>
          </w:p>
        </w:tc>
        <w:tc>
          <w:tcPr>
            <w:tcW w:w="1701"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Significatif</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Faible</w:t>
            </w:r>
          </w:p>
        </w:tc>
        <w:tc>
          <w:tcPr>
            <w:tcW w:w="1418"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Modéré</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faible</w:t>
            </w:r>
          </w:p>
        </w:tc>
        <w:tc>
          <w:tcPr>
            <w:tcW w:w="1560"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Variable</w:t>
            </w:r>
          </w:p>
        </w:tc>
      </w:tr>
      <w:tr w:rsidR="00D404F3" w:rsidRPr="00264275" w:rsidTr="007540EB">
        <w:tc>
          <w:tcPr>
            <w:tcW w:w="2269"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Coût</w:t>
            </w:r>
          </w:p>
        </w:tc>
        <w:tc>
          <w:tcPr>
            <w:tcW w:w="1701"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Frais de déplacement</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Frais poste</w:t>
            </w:r>
          </w:p>
        </w:tc>
        <w:tc>
          <w:tcPr>
            <w:tcW w:w="1418"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Frais téléphone</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Faible</w:t>
            </w:r>
          </w:p>
        </w:tc>
        <w:tc>
          <w:tcPr>
            <w:tcW w:w="1560"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Faible</w:t>
            </w:r>
          </w:p>
        </w:tc>
      </w:tr>
      <w:tr w:rsidR="00D404F3" w:rsidRPr="00264275" w:rsidTr="007540EB">
        <w:tc>
          <w:tcPr>
            <w:tcW w:w="2269"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Contrôle de l’enquêteur</w:t>
            </w:r>
          </w:p>
        </w:tc>
        <w:tc>
          <w:tcPr>
            <w:tcW w:w="1701"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Difficile et coûteux</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Non concerné</w:t>
            </w:r>
          </w:p>
        </w:tc>
        <w:tc>
          <w:tcPr>
            <w:tcW w:w="1418"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Possible</w:t>
            </w:r>
          </w:p>
        </w:tc>
        <w:tc>
          <w:tcPr>
            <w:tcW w:w="1417"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Non concerné</w:t>
            </w:r>
          </w:p>
        </w:tc>
        <w:tc>
          <w:tcPr>
            <w:tcW w:w="1560" w:type="dxa"/>
          </w:tcPr>
          <w:p w:rsidR="00D404F3" w:rsidRPr="00264275" w:rsidRDefault="00D404F3" w:rsidP="007540EB">
            <w:pPr>
              <w:pStyle w:val="Paragraphedeliste"/>
              <w:spacing w:after="60" w:line="240" w:lineRule="auto"/>
              <w:ind w:left="0"/>
              <w:jc w:val="both"/>
              <w:rPr>
                <w:rFonts w:ascii="Times New Roman" w:eastAsia="Calibri" w:hAnsi="Times New Roman" w:cs="Times New Roman"/>
                <w:sz w:val="28"/>
                <w:szCs w:val="28"/>
              </w:rPr>
            </w:pPr>
            <w:r w:rsidRPr="00264275">
              <w:rPr>
                <w:rFonts w:ascii="Times New Roman" w:eastAsia="Calibri" w:hAnsi="Times New Roman" w:cs="Times New Roman"/>
                <w:sz w:val="28"/>
                <w:szCs w:val="28"/>
              </w:rPr>
              <w:t>Possible</w:t>
            </w:r>
          </w:p>
        </w:tc>
      </w:tr>
    </w:tbl>
    <w:p w:rsidR="00D404F3" w:rsidRDefault="00D404F3" w:rsidP="00D404F3">
      <w:pPr>
        <w:pStyle w:val="Paragraphedeliste"/>
        <w:spacing w:after="0" w:line="240" w:lineRule="auto"/>
        <w:ind w:left="0"/>
        <w:jc w:val="both"/>
        <w:rPr>
          <w:rFonts w:ascii="Times New Roman" w:hAnsi="Times New Roman" w:cs="Times New Roman"/>
          <w:sz w:val="28"/>
          <w:szCs w:val="28"/>
        </w:rPr>
      </w:pPr>
      <w:r w:rsidRPr="007B0992">
        <w:rPr>
          <w:rFonts w:ascii="Times New Roman" w:hAnsi="Times New Roman" w:cs="Times New Roman"/>
          <w:sz w:val="28"/>
          <w:szCs w:val="28"/>
        </w:rPr>
        <w:t xml:space="preserve">. </w:t>
      </w:r>
    </w:p>
    <w:p w:rsidR="00D404F3" w:rsidRPr="00356F0D" w:rsidRDefault="00D404F3" w:rsidP="00D40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La réalisation de l’enquête peut nécessiter l’utilisation d’enquêteurs qu’il conviendra selon le mode d’administration choisi de recruter (profil à définir), de former éventuellement, à la conduite des entretiens et au pilotage des questionnaires, et enfin de contrôler.</w:t>
      </w:r>
    </w:p>
    <w:p w:rsidR="00D404F3" w:rsidRDefault="00D404F3" w:rsidP="00D404F3">
      <w:pPr>
        <w:spacing w:after="0" w:line="240" w:lineRule="auto"/>
        <w:jc w:val="both"/>
        <w:rPr>
          <w:rFonts w:ascii="Times New Roman" w:hAnsi="Times New Roman" w:cs="Times New Roman"/>
          <w:b/>
          <w:bCs/>
          <w:sz w:val="28"/>
          <w:szCs w:val="28"/>
        </w:rPr>
      </w:pPr>
    </w:p>
    <w:p w:rsidR="00D404F3" w:rsidRDefault="00D404F3" w:rsidP="003A61C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DEPOUILLEMENT </w:t>
      </w:r>
    </w:p>
    <w:p w:rsidR="003A61C1" w:rsidRPr="007B0992" w:rsidRDefault="003A61C1" w:rsidP="00D404F3">
      <w:pPr>
        <w:spacing w:after="0" w:line="240" w:lineRule="auto"/>
        <w:jc w:val="both"/>
        <w:rPr>
          <w:rFonts w:ascii="Times New Roman" w:hAnsi="Times New Roman" w:cs="Times New Roman"/>
          <w:b/>
          <w:bCs/>
          <w:sz w:val="28"/>
          <w:szCs w:val="28"/>
        </w:rPr>
      </w:pPr>
    </w:p>
    <w:p w:rsidR="00876A6B" w:rsidRDefault="00876A6B" w:rsidP="00876A6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Deux types de non réponses peuvent être </w:t>
      </w:r>
      <w:proofErr w:type="gramStart"/>
      <w:r>
        <w:rPr>
          <w:rFonts w:ascii="Times New Roman" w:hAnsi="Times New Roman" w:cs="Times New Roman"/>
          <w:sz w:val="28"/>
          <w:szCs w:val="28"/>
        </w:rPr>
        <w:t>observées</w:t>
      </w:r>
      <w:proofErr w:type="gramEnd"/>
      <w:r>
        <w:rPr>
          <w:rFonts w:ascii="Times New Roman" w:hAnsi="Times New Roman" w:cs="Times New Roman"/>
          <w:sz w:val="28"/>
          <w:szCs w:val="28"/>
        </w:rPr>
        <w:t xml:space="preserve"> selon qu’elles concernent : </w:t>
      </w:r>
    </w:p>
    <w:p w:rsidR="00876A6B" w:rsidRDefault="00876A6B" w:rsidP="00876A6B">
      <w:pPr>
        <w:pStyle w:val="Paragraphedeliste"/>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876A6B">
        <w:rPr>
          <w:rFonts w:ascii="Times New Roman" w:hAnsi="Times New Roman" w:cs="Times New Roman"/>
          <w:sz w:val="28"/>
          <w:szCs w:val="28"/>
        </w:rPr>
        <w:t xml:space="preserve">a totalité du questionnaire (  ) Le traitement de la première situation dépend du mode premier cas cela </w:t>
      </w:r>
      <w:proofErr w:type="spellStart"/>
      <w:r w:rsidRPr="00876A6B">
        <w:rPr>
          <w:rFonts w:ascii="Times New Roman" w:hAnsi="Times New Roman" w:cs="Times New Roman"/>
          <w:sz w:val="28"/>
          <w:szCs w:val="28"/>
        </w:rPr>
        <w:t>dépen</w:t>
      </w:r>
      <w:proofErr w:type="spellEnd"/>
    </w:p>
    <w:p w:rsidR="00876A6B" w:rsidRPr="00876A6B" w:rsidRDefault="00876A6B" w:rsidP="00876A6B">
      <w:pPr>
        <w:pStyle w:val="Paragraphedeliste"/>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w:t>
      </w:r>
      <w:r w:rsidRPr="00876A6B">
        <w:rPr>
          <w:rFonts w:ascii="Times New Roman" w:hAnsi="Times New Roman" w:cs="Times New Roman"/>
          <w:sz w:val="28"/>
          <w:szCs w:val="28"/>
        </w:rPr>
        <w:t xml:space="preserve">ne partie du questionnaire (  ). </w:t>
      </w:r>
    </w:p>
    <w:p w:rsidR="00D404F3" w:rsidRDefault="00D404F3" w:rsidP="00D404F3">
      <w:pPr>
        <w:spacing w:after="0" w:line="240" w:lineRule="auto"/>
        <w:jc w:val="both"/>
        <w:rPr>
          <w:rFonts w:ascii="Times New Roman" w:hAnsi="Times New Roman" w:cs="Times New Roman"/>
          <w:sz w:val="28"/>
          <w:szCs w:val="28"/>
        </w:rPr>
      </w:pPr>
    </w:p>
    <w:p w:rsidR="00D404F3" w:rsidRDefault="00D404F3" w:rsidP="00D40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Le dépouillement a pour finalité de rendre utilisable les réponses obtenues. Il se traduit par :</w:t>
      </w:r>
    </w:p>
    <w:p w:rsidR="00D404F3" w:rsidRDefault="00D404F3" w:rsidP="00D404F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La lecture des questionnaires qui ont été renseignés</w:t>
      </w:r>
    </w:p>
    <w:p w:rsidR="00D404F3" w:rsidRDefault="00D404F3" w:rsidP="00D404F3">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L’identification des questionnaires incomplets, suspects et leur mise à l’écart si c’est nécessaire</w:t>
      </w:r>
    </w:p>
    <w:p w:rsidR="00D404F3" w:rsidRDefault="00D404F3" w:rsidP="002009F2">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prise en considération des questionnaires pour lesquels </w:t>
      </w:r>
      <w:r w:rsidR="002009F2">
        <w:rPr>
          <w:rFonts w:ascii="Times New Roman" w:hAnsi="Times New Roman" w:cs="Times New Roman"/>
          <w:sz w:val="28"/>
          <w:szCs w:val="28"/>
        </w:rPr>
        <w:t>la part des</w:t>
      </w:r>
      <w:r>
        <w:rPr>
          <w:rFonts w:ascii="Times New Roman" w:hAnsi="Times New Roman" w:cs="Times New Roman"/>
          <w:sz w:val="28"/>
          <w:szCs w:val="28"/>
        </w:rPr>
        <w:t xml:space="preserve"> non réponses </w:t>
      </w:r>
      <w:r w:rsidR="002009F2">
        <w:rPr>
          <w:rFonts w:ascii="Times New Roman" w:hAnsi="Times New Roman" w:cs="Times New Roman"/>
          <w:sz w:val="28"/>
          <w:szCs w:val="28"/>
        </w:rPr>
        <w:t xml:space="preserve">est jugée </w:t>
      </w:r>
      <w:r>
        <w:rPr>
          <w:rFonts w:ascii="Times New Roman" w:hAnsi="Times New Roman" w:cs="Times New Roman"/>
          <w:sz w:val="28"/>
          <w:szCs w:val="28"/>
        </w:rPr>
        <w:t xml:space="preserve"> </w:t>
      </w:r>
      <w:r w:rsidR="002009F2">
        <w:rPr>
          <w:rFonts w:ascii="Times New Roman" w:hAnsi="Times New Roman" w:cs="Times New Roman"/>
          <w:sz w:val="28"/>
          <w:szCs w:val="28"/>
        </w:rPr>
        <w:t>limitée</w:t>
      </w:r>
      <w:r>
        <w:rPr>
          <w:rFonts w:ascii="Times New Roman" w:hAnsi="Times New Roman" w:cs="Times New Roman"/>
          <w:sz w:val="28"/>
          <w:szCs w:val="28"/>
        </w:rPr>
        <w:t xml:space="preserve"> et dont les réponses fournies ne posent pas de problèmes</w:t>
      </w:r>
      <w:r w:rsidR="002009F2">
        <w:rPr>
          <w:rFonts w:ascii="Times New Roman" w:hAnsi="Times New Roman" w:cs="Times New Roman"/>
          <w:sz w:val="28"/>
          <w:szCs w:val="28"/>
        </w:rPr>
        <w:t xml:space="preserve"> de pertinence.</w:t>
      </w:r>
      <w:r>
        <w:rPr>
          <w:rFonts w:ascii="Times New Roman" w:hAnsi="Times New Roman" w:cs="Times New Roman"/>
          <w:sz w:val="28"/>
          <w:szCs w:val="28"/>
        </w:rPr>
        <w:t xml:space="preserve"> </w:t>
      </w:r>
    </w:p>
    <w:p w:rsidR="005C7A5D" w:rsidRDefault="005C7A5D" w:rsidP="00D404F3">
      <w:pPr>
        <w:spacing w:after="0" w:line="240" w:lineRule="auto"/>
        <w:ind w:firstLine="567"/>
        <w:jc w:val="both"/>
        <w:rPr>
          <w:rFonts w:ascii="Times New Roman" w:hAnsi="Times New Roman" w:cs="Times New Roman"/>
          <w:sz w:val="28"/>
          <w:szCs w:val="28"/>
        </w:rPr>
      </w:pPr>
    </w:p>
    <w:p w:rsidR="00AD301D" w:rsidRDefault="00D404F3" w:rsidP="00AD30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La validation des questionnaires permet ensuite le traitement des données.</w:t>
      </w:r>
      <w:r w:rsidR="001B12B3">
        <w:rPr>
          <w:rFonts w:ascii="Times New Roman" w:hAnsi="Times New Roman" w:cs="Times New Roman"/>
          <w:sz w:val="28"/>
          <w:szCs w:val="28"/>
        </w:rPr>
        <w:t xml:space="preserve"> Les non réponses peuvent être totales (refus, incapacité ou encore absence) comme elles peuvent être partielles (refus, incompréhension, oubli de l’enquêteur). </w:t>
      </w:r>
      <w:r w:rsidR="00AD301D">
        <w:rPr>
          <w:rFonts w:ascii="Times New Roman" w:hAnsi="Times New Roman" w:cs="Times New Roman"/>
          <w:sz w:val="28"/>
          <w:szCs w:val="28"/>
        </w:rPr>
        <w:t>Deux démarches peuvent être utilisées :</w:t>
      </w:r>
    </w:p>
    <w:p w:rsidR="00CF4258" w:rsidRDefault="00AD301D" w:rsidP="00AD301D">
      <w:pPr>
        <w:numPr>
          <w:ilvl w:val="0"/>
          <w:numId w:val="3"/>
        </w:numPr>
        <w:spacing w:after="0" w:line="240" w:lineRule="auto"/>
        <w:jc w:val="both"/>
        <w:rPr>
          <w:rFonts w:ascii="Times New Roman" w:hAnsi="Times New Roman" w:cs="Times New Roman"/>
          <w:sz w:val="28"/>
          <w:szCs w:val="28"/>
        </w:rPr>
      </w:pPr>
      <w:r w:rsidRPr="00CF4258">
        <w:rPr>
          <w:rFonts w:ascii="Times New Roman" w:hAnsi="Times New Roman" w:cs="Times New Roman"/>
          <w:sz w:val="28"/>
          <w:szCs w:val="28"/>
        </w:rPr>
        <w:t>La réduction de la taille de l’échantillon</w:t>
      </w:r>
      <w:r w:rsidR="00CF4258" w:rsidRPr="00CF4258">
        <w:rPr>
          <w:rFonts w:ascii="Times New Roman" w:hAnsi="Times New Roman" w:cs="Times New Roman"/>
          <w:sz w:val="28"/>
          <w:szCs w:val="28"/>
        </w:rPr>
        <w:t>. Précisons que lorsqu’on a affaire à des classes ou des strates on opère</w:t>
      </w:r>
      <w:r w:rsidRPr="00CF4258">
        <w:rPr>
          <w:rFonts w:ascii="Times New Roman" w:hAnsi="Times New Roman" w:cs="Times New Roman"/>
          <w:sz w:val="28"/>
          <w:szCs w:val="28"/>
        </w:rPr>
        <w:t xml:space="preserve"> </w:t>
      </w:r>
      <w:r w:rsidR="00CF4258" w:rsidRPr="00CF4258">
        <w:rPr>
          <w:rFonts w:ascii="Times New Roman" w:hAnsi="Times New Roman" w:cs="Times New Roman"/>
          <w:sz w:val="28"/>
          <w:szCs w:val="28"/>
        </w:rPr>
        <w:t>p</w:t>
      </w:r>
      <w:r w:rsidRPr="00CF4258">
        <w:rPr>
          <w:rFonts w:ascii="Times New Roman" w:hAnsi="Times New Roman" w:cs="Times New Roman"/>
          <w:sz w:val="28"/>
          <w:szCs w:val="28"/>
        </w:rPr>
        <w:t>ar extraction en supprimant des questionnaires dans les catégories surreprésentées dans l’échantillon</w:t>
      </w:r>
      <w:proofErr w:type="gramStart"/>
      <w:r w:rsidRPr="00CF4258">
        <w:rPr>
          <w:rFonts w:ascii="Times New Roman" w:hAnsi="Times New Roman" w:cs="Times New Roman"/>
          <w:sz w:val="28"/>
          <w:szCs w:val="28"/>
        </w:rPr>
        <w:t>..</w:t>
      </w:r>
      <w:proofErr w:type="gramEnd"/>
      <w:r w:rsidRPr="00CF4258">
        <w:rPr>
          <w:rFonts w:ascii="Times New Roman" w:hAnsi="Times New Roman" w:cs="Times New Roman"/>
          <w:sz w:val="28"/>
          <w:szCs w:val="28"/>
        </w:rPr>
        <w:t xml:space="preserve"> Les questionnaires retirés le sont généralement par tirage au sort</w:t>
      </w:r>
      <w:r w:rsidR="00CF4258">
        <w:rPr>
          <w:rFonts w:ascii="Times New Roman" w:hAnsi="Times New Roman" w:cs="Times New Roman"/>
          <w:sz w:val="28"/>
          <w:szCs w:val="28"/>
        </w:rPr>
        <w:t>.</w:t>
      </w:r>
    </w:p>
    <w:p w:rsidR="00AD301D" w:rsidRPr="00CF4258" w:rsidRDefault="00AD301D" w:rsidP="003B412E">
      <w:pPr>
        <w:numPr>
          <w:ilvl w:val="0"/>
          <w:numId w:val="3"/>
        </w:numPr>
        <w:spacing w:after="0" w:line="240" w:lineRule="auto"/>
        <w:ind w:firstLine="567"/>
        <w:jc w:val="both"/>
        <w:rPr>
          <w:rFonts w:ascii="Times New Roman" w:hAnsi="Times New Roman" w:cs="Times New Roman"/>
          <w:sz w:val="28"/>
          <w:szCs w:val="28"/>
        </w:rPr>
      </w:pPr>
      <w:r w:rsidRPr="00CF4258">
        <w:rPr>
          <w:rFonts w:ascii="Times New Roman" w:hAnsi="Times New Roman" w:cs="Times New Roman"/>
          <w:sz w:val="28"/>
          <w:szCs w:val="28"/>
        </w:rPr>
        <w:t xml:space="preserve"> Par substitution c’est à dire en remplaçant des questionnaires en surnombre par des questionnaires dans les catégories sous représentées</w:t>
      </w:r>
      <w:r w:rsidR="00CF4258" w:rsidRPr="00CF4258">
        <w:rPr>
          <w:rFonts w:ascii="Times New Roman" w:hAnsi="Times New Roman" w:cs="Times New Roman"/>
          <w:sz w:val="28"/>
          <w:szCs w:val="28"/>
        </w:rPr>
        <w:t xml:space="preserve"> lorsqu’ils sont disponibles</w:t>
      </w:r>
      <w:r w:rsidRPr="00CF4258">
        <w:rPr>
          <w:rFonts w:ascii="Times New Roman" w:hAnsi="Times New Roman" w:cs="Times New Roman"/>
          <w:sz w:val="28"/>
          <w:szCs w:val="28"/>
        </w:rPr>
        <w:t>.</w:t>
      </w:r>
      <w:r w:rsidR="00CF4258" w:rsidRPr="00CF4258">
        <w:rPr>
          <w:rFonts w:ascii="Times New Roman" w:hAnsi="Times New Roman" w:cs="Times New Roman"/>
          <w:sz w:val="28"/>
          <w:szCs w:val="28"/>
        </w:rPr>
        <w:t xml:space="preserve"> </w:t>
      </w:r>
      <w:r w:rsidRPr="00CF4258">
        <w:rPr>
          <w:rFonts w:ascii="Times New Roman" w:hAnsi="Times New Roman" w:cs="Times New Roman"/>
          <w:sz w:val="28"/>
          <w:szCs w:val="28"/>
        </w:rPr>
        <w:t xml:space="preserve"> </w:t>
      </w:r>
    </w:p>
    <w:p w:rsidR="00CF4258" w:rsidRDefault="00CF4258" w:rsidP="003B412E">
      <w:pPr>
        <w:spacing w:after="0" w:line="240" w:lineRule="auto"/>
        <w:ind w:firstLine="567"/>
        <w:jc w:val="both"/>
        <w:rPr>
          <w:rFonts w:ascii="Times New Roman" w:hAnsi="Times New Roman" w:cs="Times New Roman"/>
          <w:sz w:val="28"/>
          <w:szCs w:val="28"/>
        </w:rPr>
      </w:pPr>
    </w:p>
    <w:p w:rsidR="00DB1917" w:rsidRDefault="00CF4258" w:rsidP="00CF42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Lorsque ce n’est pas possible il est possible d’utiliser d</w:t>
      </w:r>
      <w:r w:rsidR="00DB1917">
        <w:rPr>
          <w:rFonts w:ascii="Times New Roman" w:hAnsi="Times New Roman" w:cs="Times New Roman"/>
          <w:sz w:val="28"/>
          <w:szCs w:val="28"/>
        </w:rPr>
        <w:t>eux démarches pour assurer le traitement des non réponses</w:t>
      </w:r>
      <w:r>
        <w:rPr>
          <w:rFonts w:ascii="Times New Roman" w:hAnsi="Times New Roman" w:cs="Times New Roman"/>
          <w:sz w:val="28"/>
          <w:szCs w:val="28"/>
        </w:rPr>
        <w:t> :</w:t>
      </w:r>
      <w:r w:rsidR="003B412E" w:rsidRPr="003B412E">
        <w:rPr>
          <w:rFonts w:ascii="Times New Roman" w:hAnsi="Times New Roman" w:cs="Times New Roman"/>
          <w:sz w:val="28"/>
          <w:szCs w:val="28"/>
        </w:rPr>
        <w:t xml:space="preserve"> </w:t>
      </w:r>
      <w:r w:rsidR="003B412E">
        <w:rPr>
          <w:rFonts w:ascii="Times New Roman" w:hAnsi="Times New Roman" w:cs="Times New Roman"/>
          <w:sz w:val="28"/>
          <w:szCs w:val="28"/>
        </w:rPr>
        <w:t>le redressement et l’</w:t>
      </w:r>
      <w:r>
        <w:rPr>
          <w:rFonts w:ascii="Times New Roman" w:hAnsi="Times New Roman" w:cs="Times New Roman"/>
          <w:sz w:val="28"/>
          <w:szCs w:val="28"/>
        </w:rPr>
        <w:t>imputation</w:t>
      </w:r>
      <w:r w:rsidR="003B412E">
        <w:rPr>
          <w:rFonts w:ascii="Times New Roman" w:hAnsi="Times New Roman" w:cs="Times New Roman"/>
          <w:sz w:val="28"/>
          <w:szCs w:val="28"/>
        </w:rPr>
        <w:t xml:space="preserve">. </w:t>
      </w:r>
      <w:r>
        <w:rPr>
          <w:rFonts w:ascii="Times New Roman" w:hAnsi="Times New Roman" w:cs="Times New Roman"/>
          <w:sz w:val="28"/>
          <w:szCs w:val="28"/>
        </w:rPr>
        <w:t xml:space="preserve">Le choix de la démarche se fait compte tenu de l’importance </w:t>
      </w:r>
      <w:r w:rsidR="003B412E">
        <w:rPr>
          <w:rFonts w:ascii="Times New Roman" w:hAnsi="Times New Roman" w:cs="Times New Roman"/>
          <w:sz w:val="28"/>
          <w:szCs w:val="28"/>
        </w:rPr>
        <w:t>des non réponses</w:t>
      </w:r>
      <w:r>
        <w:rPr>
          <w:rFonts w:ascii="Times New Roman" w:hAnsi="Times New Roman" w:cs="Times New Roman"/>
          <w:sz w:val="28"/>
          <w:szCs w:val="28"/>
        </w:rPr>
        <w:t>, de leurs caractéristiques (localisation par exemple)</w:t>
      </w:r>
      <w:r w:rsidR="003B412E">
        <w:rPr>
          <w:rFonts w:ascii="Times New Roman" w:hAnsi="Times New Roman" w:cs="Times New Roman"/>
          <w:sz w:val="28"/>
          <w:szCs w:val="28"/>
        </w:rPr>
        <w:t xml:space="preserve"> et </w:t>
      </w:r>
      <w:r>
        <w:rPr>
          <w:rFonts w:ascii="Times New Roman" w:hAnsi="Times New Roman" w:cs="Times New Roman"/>
          <w:sz w:val="28"/>
          <w:szCs w:val="28"/>
        </w:rPr>
        <w:t>d</w:t>
      </w:r>
      <w:r w:rsidR="00DB1917">
        <w:rPr>
          <w:rFonts w:ascii="Times New Roman" w:hAnsi="Times New Roman" w:cs="Times New Roman"/>
          <w:sz w:val="28"/>
          <w:szCs w:val="28"/>
        </w:rPr>
        <w:t xml:space="preserve">es ressources disponibles : </w:t>
      </w:r>
    </w:p>
    <w:p w:rsidR="00760E18" w:rsidRDefault="002358F1" w:rsidP="00CF4258">
      <w:pPr>
        <w:pStyle w:val="Paragraphedeliste"/>
        <w:numPr>
          <w:ilvl w:val="0"/>
          <w:numId w:val="9"/>
        </w:numPr>
        <w:spacing w:after="0" w:line="240" w:lineRule="auto"/>
        <w:jc w:val="both"/>
        <w:rPr>
          <w:rFonts w:ascii="Times New Roman" w:hAnsi="Times New Roman" w:cs="Times New Roman"/>
          <w:sz w:val="28"/>
          <w:szCs w:val="28"/>
        </w:rPr>
      </w:pPr>
      <w:r w:rsidRPr="00CF4258">
        <w:rPr>
          <w:rFonts w:ascii="Times New Roman" w:hAnsi="Times New Roman" w:cs="Times New Roman"/>
          <w:sz w:val="28"/>
          <w:szCs w:val="28"/>
        </w:rPr>
        <w:t>Le redressement</w:t>
      </w:r>
      <w:r w:rsidR="001B12B3" w:rsidRPr="00CF4258">
        <w:rPr>
          <w:rFonts w:ascii="Times New Roman" w:hAnsi="Times New Roman" w:cs="Times New Roman"/>
          <w:sz w:val="28"/>
          <w:szCs w:val="28"/>
        </w:rPr>
        <w:t xml:space="preserve"> peut </w:t>
      </w:r>
      <w:r w:rsidR="000215CD" w:rsidRPr="00CF4258">
        <w:rPr>
          <w:rFonts w:ascii="Times New Roman" w:hAnsi="Times New Roman" w:cs="Times New Roman"/>
          <w:sz w:val="28"/>
          <w:szCs w:val="28"/>
        </w:rPr>
        <w:t>se faire par la  relance</w:t>
      </w:r>
      <w:r w:rsidR="00DB1917" w:rsidRPr="00CF4258">
        <w:rPr>
          <w:rFonts w:ascii="Times New Roman" w:hAnsi="Times New Roman" w:cs="Times New Roman"/>
          <w:sz w:val="28"/>
          <w:szCs w:val="28"/>
        </w:rPr>
        <w:t xml:space="preserve"> des non répondants</w:t>
      </w:r>
      <w:r w:rsidR="001B12B3" w:rsidRPr="00CF4258">
        <w:rPr>
          <w:rFonts w:ascii="Times New Roman" w:hAnsi="Times New Roman" w:cs="Times New Roman"/>
          <w:sz w:val="28"/>
          <w:szCs w:val="28"/>
        </w:rPr>
        <w:t xml:space="preserve"> </w:t>
      </w:r>
      <w:r w:rsidR="000215CD" w:rsidRPr="00CF4258">
        <w:rPr>
          <w:rFonts w:ascii="Times New Roman" w:hAnsi="Times New Roman" w:cs="Times New Roman"/>
          <w:sz w:val="28"/>
          <w:szCs w:val="28"/>
        </w:rPr>
        <w:t xml:space="preserve">comme il peut se faire par </w:t>
      </w:r>
      <w:r w:rsidR="00CF4258" w:rsidRPr="00CF4258">
        <w:rPr>
          <w:rFonts w:ascii="Times New Roman" w:hAnsi="Times New Roman" w:cs="Times New Roman"/>
          <w:sz w:val="28"/>
          <w:szCs w:val="28"/>
        </w:rPr>
        <w:t xml:space="preserve">l’utilisation de </w:t>
      </w:r>
      <w:r w:rsidR="000215CD" w:rsidRPr="00CF4258">
        <w:rPr>
          <w:rFonts w:ascii="Times New Roman" w:hAnsi="Times New Roman" w:cs="Times New Roman"/>
          <w:sz w:val="28"/>
          <w:szCs w:val="28"/>
        </w:rPr>
        <w:t xml:space="preserve">critères </w:t>
      </w:r>
      <w:r w:rsidR="001B12B3" w:rsidRPr="00CF4258">
        <w:rPr>
          <w:rFonts w:ascii="Times New Roman" w:hAnsi="Times New Roman" w:cs="Times New Roman"/>
          <w:sz w:val="28"/>
          <w:szCs w:val="28"/>
        </w:rPr>
        <w:t xml:space="preserve">pour </w:t>
      </w:r>
      <w:r w:rsidR="000215CD" w:rsidRPr="00CF4258">
        <w:rPr>
          <w:rFonts w:ascii="Times New Roman" w:hAnsi="Times New Roman" w:cs="Times New Roman"/>
          <w:sz w:val="28"/>
          <w:szCs w:val="28"/>
        </w:rPr>
        <w:t xml:space="preserve">faire face aux </w:t>
      </w:r>
      <w:r w:rsidR="00647EB9" w:rsidRPr="00CF4258">
        <w:rPr>
          <w:rFonts w:ascii="Times New Roman" w:hAnsi="Times New Roman" w:cs="Times New Roman"/>
          <w:sz w:val="28"/>
          <w:szCs w:val="28"/>
        </w:rPr>
        <w:t>problèmes de sur représentation</w:t>
      </w:r>
      <w:r w:rsidR="000215CD" w:rsidRPr="00CF4258">
        <w:rPr>
          <w:rFonts w:ascii="Times New Roman" w:hAnsi="Times New Roman" w:cs="Times New Roman"/>
          <w:sz w:val="28"/>
          <w:szCs w:val="28"/>
        </w:rPr>
        <w:t xml:space="preserve"> </w:t>
      </w:r>
      <w:r w:rsidR="00647EB9" w:rsidRPr="00CF4258">
        <w:rPr>
          <w:rFonts w:ascii="Times New Roman" w:hAnsi="Times New Roman" w:cs="Times New Roman"/>
          <w:sz w:val="28"/>
          <w:szCs w:val="28"/>
        </w:rPr>
        <w:t>ou de</w:t>
      </w:r>
      <w:r w:rsidR="000215CD" w:rsidRPr="00CF4258">
        <w:rPr>
          <w:rFonts w:ascii="Times New Roman" w:hAnsi="Times New Roman" w:cs="Times New Roman"/>
          <w:sz w:val="28"/>
          <w:szCs w:val="28"/>
        </w:rPr>
        <w:t xml:space="preserve"> sous représentations de certaines classes de l’échantillon.</w:t>
      </w:r>
      <w:r w:rsidR="001B12B3" w:rsidRPr="00CF4258">
        <w:rPr>
          <w:rFonts w:ascii="Times New Roman" w:hAnsi="Times New Roman" w:cs="Times New Roman"/>
          <w:sz w:val="28"/>
          <w:szCs w:val="28"/>
        </w:rPr>
        <w:t xml:space="preserve"> </w:t>
      </w:r>
      <w:r w:rsidR="000215CD" w:rsidRPr="00CF4258">
        <w:rPr>
          <w:rFonts w:ascii="Times New Roman" w:hAnsi="Times New Roman" w:cs="Times New Roman"/>
          <w:sz w:val="28"/>
          <w:szCs w:val="28"/>
        </w:rPr>
        <w:t>L</w:t>
      </w:r>
      <w:r w:rsidR="001B12B3" w:rsidRPr="00CF4258">
        <w:rPr>
          <w:rFonts w:ascii="Times New Roman" w:hAnsi="Times New Roman" w:cs="Times New Roman"/>
          <w:sz w:val="28"/>
          <w:szCs w:val="28"/>
        </w:rPr>
        <w:t>e redressement de l’échantillon dépend de la méthode d’échantillonnage (aléatoire ou empirique) pour que les arbitrages effectués soient en cohérence avec le mode de tirage</w:t>
      </w:r>
      <w:r w:rsidR="000215CD" w:rsidRPr="00CF4258">
        <w:rPr>
          <w:rFonts w:ascii="Times New Roman" w:hAnsi="Times New Roman" w:cs="Times New Roman"/>
          <w:sz w:val="28"/>
          <w:szCs w:val="28"/>
        </w:rPr>
        <w:t xml:space="preserve"> retenu</w:t>
      </w:r>
      <w:r w:rsidR="001B12B3" w:rsidRPr="00CF4258">
        <w:rPr>
          <w:rFonts w:ascii="Times New Roman" w:hAnsi="Times New Roman" w:cs="Times New Roman"/>
          <w:sz w:val="28"/>
          <w:szCs w:val="28"/>
        </w:rPr>
        <w:t>.</w:t>
      </w:r>
    </w:p>
    <w:p w:rsidR="002E42A3" w:rsidRPr="00CF4258" w:rsidRDefault="00760E18" w:rsidP="00CF4258">
      <w:pPr>
        <w:pStyle w:val="Paragraphedeliste"/>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L’imputation</w:t>
      </w:r>
      <w:r w:rsidR="003A61C1">
        <w:rPr>
          <w:rFonts w:ascii="Times New Roman" w:hAnsi="Times New Roman" w:cs="Times New Roman"/>
          <w:sz w:val="28"/>
          <w:szCs w:val="28"/>
        </w:rPr>
        <w:t xml:space="preserve"> intervient lorsque qu’il n’est pas possible de recontacter les non répondants ou de faire un complément d’enquête. Différentes solutions sont possibles, le tableau qui suit les reprend :</w:t>
      </w:r>
      <w:r w:rsidR="001B12B3" w:rsidRPr="00CF4258">
        <w:rPr>
          <w:rFonts w:ascii="Times New Roman" w:hAnsi="Times New Roman" w:cs="Times New Roman"/>
          <w:sz w:val="28"/>
          <w:szCs w:val="28"/>
        </w:rPr>
        <w:t xml:space="preserve"> </w:t>
      </w:r>
    </w:p>
    <w:p w:rsidR="00D404F3" w:rsidRDefault="00D404F3" w:rsidP="003A61C1">
      <w:pPr>
        <w:spacing w:after="0" w:line="240" w:lineRule="auto"/>
        <w:jc w:val="both"/>
        <w:rPr>
          <w:rFonts w:ascii="Times New Roman" w:hAnsi="Times New Roman" w:cs="Times New Roman"/>
          <w:sz w:val="28"/>
          <w:szCs w:val="28"/>
        </w:rPr>
      </w:pPr>
    </w:p>
    <w:tbl>
      <w:tblPr>
        <w:tblStyle w:val="Grilledutableau"/>
        <w:tblW w:w="9288" w:type="dxa"/>
        <w:tblLook w:val="04A0"/>
      </w:tblPr>
      <w:tblGrid>
        <w:gridCol w:w="3096"/>
        <w:gridCol w:w="3096"/>
        <w:gridCol w:w="3096"/>
      </w:tblGrid>
      <w:tr w:rsidR="00AD6AA6" w:rsidRPr="00AD6AA6" w:rsidTr="00AD6AA6">
        <w:tc>
          <w:tcPr>
            <w:tcW w:w="3096" w:type="dxa"/>
          </w:tcPr>
          <w:p w:rsidR="00AD6AA6" w:rsidRPr="00AD6AA6" w:rsidRDefault="00AD6AA6" w:rsidP="00AD6AA6">
            <w:pPr>
              <w:jc w:val="center"/>
              <w:rPr>
                <w:rFonts w:ascii="Times New Roman" w:hAnsi="Times New Roman" w:cs="Times New Roman"/>
                <w:b/>
                <w:bCs/>
                <w:sz w:val="28"/>
                <w:szCs w:val="28"/>
              </w:rPr>
            </w:pPr>
            <w:r w:rsidRPr="00AD6AA6">
              <w:rPr>
                <w:rFonts w:ascii="Times New Roman" w:hAnsi="Times New Roman" w:cs="Times New Roman"/>
                <w:b/>
                <w:bCs/>
                <w:sz w:val="28"/>
                <w:szCs w:val="28"/>
              </w:rPr>
              <w:t>Situation</w:t>
            </w:r>
          </w:p>
        </w:tc>
        <w:tc>
          <w:tcPr>
            <w:tcW w:w="3096" w:type="dxa"/>
          </w:tcPr>
          <w:p w:rsidR="00AD6AA6" w:rsidRPr="00AD6AA6" w:rsidRDefault="00AD6AA6" w:rsidP="00AD6AA6">
            <w:pPr>
              <w:jc w:val="center"/>
              <w:rPr>
                <w:rFonts w:ascii="Times New Roman" w:hAnsi="Times New Roman" w:cs="Times New Roman"/>
                <w:b/>
                <w:bCs/>
                <w:sz w:val="28"/>
                <w:szCs w:val="28"/>
              </w:rPr>
            </w:pPr>
            <w:r w:rsidRPr="00AD6AA6">
              <w:rPr>
                <w:rFonts w:ascii="Times New Roman" w:hAnsi="Times New Roman" w:cs="Times New Roman"/>
                <w:b/>
                <w:bCs/>
                <w:sz w:val="28"/>
                <w:szCs w:val="28"/>
              </w:rPr>
              <w:t>Type d’imputation</w:t>
            </w:r>
          </w:p>
          <w:p w:rsidR="00AD6AA6" w:rsidRPr="00AD6AA6" w:rsidRDefault="00AD6AA6" w:rsidP="00AD6AA6">
            <w:pPr>
              <w:jc w:val="center"/>
              <w:rPr>
                <w:rFonts w:ascii="Times New Roman" w:hAnsi="Times New Roman" w:cs="Times New Roman"/>
                <w:b/>
                <w:bCs/>
                <w:sz w:val="28"/>
                <w:szCs w:val="28"/>
              </w:rPr>
            </w:pPr>
          </w:p>
        </w:tc>
        <w:tc>
          <w:tcPr>
            <w:tcW w:w="3096" w:type="dxa"/>
          </w:tcPr>
          <w:p w:rsidR="00AD6AA6" w:rsidRPr="00AD6AA6" w:rsidRDefault="00AD6AA6" w:rsidP="00AD6AA6">
            <w:pPr>
              <w:jc w:val="center"/>
              <w:rPr>
                <w:rFonts w:ascii="Times New Roman" w:hAnsi="Times New Roman" w:cs="Times New Roman"/>
                <w:b/>
                <w:bCs/>
                <w:sz w:val="28"/>
                <w:szCs w:val="28"/>
              </w:rPr>
            </w:pPr>
            <w:r w:rsidRPr="00AD6AA6">
              <w:rPr>
                <w:rFonts w:ascii="Times New Roman" w:hAnsi="Times New Roman" w:cs="Times New Roman"/>
                <w:b/>
                <w:bCs/>
                <w:sz w:val="28"/>
                <w:szCs w:val="28"/>
              </w:rPr>
              <w:t>Méthodes d’imputation utilisée</w:t>
            </w:r>
          </w:p>
        </w:tc>
      </w:tr>
      <w:tr w:rsidR="00AD6AA6" w:rsidTr="00AD6AA6">
        <w:trPr>
          <w:trHeight w:val="2409"/>
        </w:trPr>
        <w:tc>
          <w:tcPr>
            <w:tcW w:w="3096" w:type="dxa"/>
            <w:tcBorders>
              <w:right w:val="single" w:sz="4" w:space="0" w:color="auto"/>
            </w:tcBorders>
          </w:tcPr>
          <w:p w:rsidR="00AD6AA6" w:rsidRPr="00A4740D" w:rsidRDefault="00AD6AA6" w:rsidP="00F76CD6">
            <w:pPr>
              <w:jc w:val="both"/>
              <w:rPr>
                <w:rFonts w:ascii="Times New Roman" w:hAnsi="Times New Roman" w:cs="Times New Roman"/>
                <w:sz w:val="28"/>
                <w:szCs w:val="28"/>
              </w:rPr>
            </w:pPr>
            <w:r>
              <w:rPr>
                <w:rFonts w:ascii="Times New Roman" w:hAnsi="Times New Roman" w:cs="Times New Roman"/>
                <w:sz w:val="28"/>
                <w:szCs w:val="28"/>
              </w:rPr>
              <w:t xml:space="preserve">Lorsque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non réponse au questionnaire est intégrale on utilise</w:t>
            </w:r>
            <w:r w:rsidRPr="00A4740D">
              <w:rPr>
                <w:rFonts w:ascii="Times New Roman" w:hAnsi="Times New Roman" w:cs="Times New Roman"/>
                <w:sz w:val="28"/>
                <w:szCs w:val="28"/>
              </w:rPr>
              <w:t xml:space="preserve"> </w:t>
            </w:r>
            <w:r>
              <w:rPr>
                <w:rFonts w:ascii="Times New Roman" w:hAnsi="Times New Roman" w:cs="Times New Roman"/>
                <w:sz w:val="28"/>
                <w:szCs w:val="28"/>
              </w:rPr>
              <w:t>l</w:t>
            </w:r>
            <w:r w:rsidRPr="00A4740D">
              <w:rPr>
                <w:rFonts w:ascii="Times New Roman" w:hAnsi="Times New Roman" w:cs="Times New Roman"/>
                <w:sz w:val="28"/>
                <w:szCs w:val="28"/>
              </w:rPr>
              <w:t>es réponses des questionnaires renseignés pour définir une valeur plausible</w:t>
            </w:r>
          </w:p>
          <w:p w:rsidR="00AD6AA6" w:rsidRDefault="00AD6AA6" w:rsidP="00F76CD6">
            <w:pPr>
              <w:jc w:val="both"/>
              <w:rPr>
                <w:rFonts w:ascii="Times New Roman" w:hAnsi="Times New Roman" w:cs="Times New Roman"/>
                <w:sz w:val="28"/>
                <w:szCs w:val="28"/>
              </w:rPr>
            </w:pPr>
            <w:r>
              <w:rPr>
                <w:rFonts w:ascii="Times New Roman" w:hAnsi="Times New Roman" w:cs="Times New Roman"/>
                <w:sz w:val="28"/>
                <w:szCs w:val="28"/>
              </w:rPr>
              <w:t xml:space="preserve">Lorsque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non réponse au questionnaire est partielle on donne aux variables non renseignées une valeur jugée acceptable sans modifier les valeurs des variables pour lesquelles il y a une </w:t>
            </w:r>
            <w:r>
              <w:rPr>
                <w:rFonts w:ascii="Times New Roman" w:hAnsi="Times New Roman" w:cs="Times New Roman"/>
                <w:sz w:val="28"/>
                <w:szCs w:val="28"/>
              </w:rPr>
              <w:lastRenderedPageBreak/>
              <w:t>réponse</w:t>
            </w:r>
          </w:p>
        </w:tc>
        <w:tc>
          <w:tcPr>
            <w:tcW w:w="3096" w:type="dxa"/>
            <w:tcBorders>
              <w:left w:val="single" w:sz="4" w:space="0" w:color="auto"/>
            </w:tcBorders>
          </w:tcPr>
          <w:p w:rsidR="00AD6AA6" w:rsidRPr="00AD6AA6" w:rsidRDefault="00AD6AA6" w:rsidP="00AD6AA6">
            <w:pPr>
              <w:jc w:val="both"/>
              <w:rPr>
                <w:rFonts w:ascii="Times New Roman" w:hAnsi="Times New Roman" w:cs="Times New Roman"/>
                <w:sz w:val="28"/>
                <w:szCs w:val="28"/>
              </w:rPr>
            </w:pPr>
            <w:r w:rsidRPr="00AD6AA6">
              <w:rPr>
                <w:rFonts w:ascii="Times New Roman" w:hAnsi="Times New Roman" w:cs="Times New Roman"/>
                <w:sz w:val="28"/>
                <w:szCs w:val="28"/>
              </w:rPr>
              <w:lastRenderedPageBreak/>
              <w:t>Trois possibilités</w:t>
            </w:r>
            <w:r>
              <w:rPr>
                <w:rFonts w:ascii="Times New Roman" w:hAnsi="Times New Roman" w:cs="Times New Roman"/>
                <w:sz w:val="28"/>
                <w:szCs w:val="28"/>
              </w:rPr>
              <w:t xml:space="preserve"> valables pour les deux situations</w:t>
            </w:r>
            <w:r w:rsidRPr="00AD6AA6">
              <w:rPr>
                <w:rFonts w:ascii="Times New Roman" w:hAnsi="Times New Roman" w:cs="Times New Roman"/>
                <w:sz w:val="28"/>
                <w:szCs w:val="28"/>
              </w:rPr>
              <w:t> :</w:t>
            </w:r>
          </w:p>
          <w:p w:rsidR="00AD6AA6" w:rsidRPr="00AD6AA6" w:rsidRDefault="00AD6AA6" w:rsidP="00AD6AA6">
            <w:pPr>
              <w:pStyle w:val="Paragraphedeliste"/>
              <w:numPr>
                <w:ilvl w:val="0"/>
                <w:numId w:val="15"/>
              </w:numPr>
              <w:ind w:left="176" w:hanging="142"/>
              <w:jc w:val="both"/>
              <w:rPr>
                <w:rFonts w:ascii="Times New Roman" w:hAnsi="Times New Roman" w:cs="Times New Roman"/>
                <w:sz w:val="28"/>
                <w:szCs w:val="28"/>
              </w:rPr>
            </w:pPr>
            <w:r w:rsidRPr="00AD6AA6">
              <w:rPr>
                <w:rFonts w:ascii="Times New Roman" w:hAnsi="Times New Roman" w:cs="Times New Roman"/>
                <w:sz w:val="28"/>
                <w:szCs w:val="28"/>
              </w:rPr>
              <w:t>Déterministe lorsque la déduction de la valeur est possible</w:t>
            </w:r>
          </w:p>
          <w:p w:rsidR="00AD6AA6" w:rsidRPr="00AD6AA6" w:rsidRDefault="00AD6AA6" w:rsidP="00AD6AA6">
            <w:pPr>
              <w:pStyle w:val="Paragraphedeliste"/>
              <w:numPr>
                <w:ilvl w:val="0"/>
                <w:numId w:val="15"/>
              </w:numPr>
              <w:ind w:left="176" w:hanging="142"/>
              <w:jc w:val="both"/>
              <w:rPr>
                <w:rFonts w:ascii="Times New Roman" w:hAnsi="Times New Roman" w:cs="Times New Roman"/>
                <w:sz w:val="28"/>
                <w:szCs w:val="28"/>
              </w:rPr>
            </w:pPr>
            <w:r w:rsidRPr="00AD6AA6">
              <w:rPr>
                <w:rFonts w:ascii="Times New Roman" w:hAnsi="Times New Roman" w:cs="Times New Roman"/>
                <w:sz w:val="28"/>
                <w:szCs w:val="28"/>
              </w:rPr>
              <w:t>En utilisant le questionnaire  jugé le plus proche au vu de certaines variables (on parle de proche voisin)</w:t>
            </w:r>
          </w:p>
          <w:p w:rsidR="00AD6AA6" w:rsidRPr="00AD6AA6" w:rsidRDefault="00AD6AA6" w:rsidP="00AD6AA6">
            <w:pPr>
              <w:pStyle w:val="Paragraphedeliste"/>
              <w:numPr>
                <w:ilvl w:val="0"/>
                <w:numId w:val="15"/>
              </w:numPr>
              <w:ind w:left="176" w:hanging="142"/>
              <w:jc w:val="both"/>
              <w:rPr>
                <w:rFonts w:ascii="Times New Roman" w:hAnsi="Times New Roman" w:cs="Times New Roman"/>
                <w:sz w:val="28"/>
                <w:szCs w:val="28"/>
              </w:rPr>
            </w:pPr>
            <w:r w:rsidRPr="00AD6AA6">
              <w:rPr>
                <w:rFonts w:ascii="Times New Roman" w:hAnsi="Times New Roman" w:cs="Times New Roman"/>
                <w:sz w:val="28"/>
                <w:szCs w:val="28"/>
              </w:rPr>
              <w:t>A partir d’un modèle qui permet de calculer les valeurs manquantes</w:t>
            </w:r>
          </w:p>
        </w:tc>
        <w:tc>
          <w:tcPr>
            <w:tcW w:w="3096" w:type="dxa"/>
            <w:tcBorders>
              <w:bottom w:val="single" w:sz="4" w:space="0" w:color="000000" w:themeColor="text1"/>
            </w:tcBorders>
          </w:tcPr>
          <w:p w:rsidR="00AD6AA6" w:rsidRPr="00F76CD6" w:rsidRDefault="00AD6AA6" w:rsidP="00F76CD6">
            <w:pPr>
              <w:jc w:val="both"/>
              <w:rPr>
                <w:rFonts w:ascii="Times New Roman" w:hAnsi="Times New Roman" w:cs="Times New Roman"/>
                <w:sz w:val="28"/>
                <w:szCs w:val="28"/>
              </w:rPr>
            </w:pPr>
            <w:r>
              <w:rPr>
                <w:rFonts w:ascii="Times New Roman" w:hAnsi="Times New Roman" w:cs="Times New Roman"/>
                <w:sz w:val="28"/>
                <w:szCs w:val="28"/>
              </w:rPr>
              <w:t>Trois manières de calculer les valeurs manquantes qui sont valables pour les trois types d’imputation:</w:t>
            </w:r>
          </w:p>
          <w:p w:rsidR="00AD6AA6" w:rsidRPr="00AD6AA6" w:rsidRDefault="00AD6AA6" w:rsidP="00AD6AA6">
            <w:pPr>
              <w:pStyle w:val="Paragraphedeliste"/>
              <w:numPr>
                <w:ilvl w:val="0"/>
                <w:numId w:val="16"/>
              </w:numPr>
              <w:ind w:left="145" w:hanging="145"/>
              <w:jc w:val="both"/>
              <w:rPr>
                <w:rFonts w:ascii="Times New Roman" w:hAnsi="Times New Roman" w:cs="Times New Roman"/>
                <w:sz w:val="28"/>
                <w:szCs w:val="28"/>
              </w:rPr>
            </w:pPr>
            <w:r w:rsidRPr="00AD6AA6">
              <w:rPr>
                <w:rFonts w:ascii="Times New Roman" w:hAnsi="Times New Roman" w:cs="Times New Roman"/>
                <w:sz w:val="28"/>
                <w:szCs w:val="28"/>
              </w:rPr>
              <w:t>Par la moyenne en prenant pour valeur manquante la moyenne obtenue à partir des non réponses</w:t>
            </w:r>
          </w:p>
          <w:p w:rsidR="00AD6AA6" w:rsidRPr="00A4740D" w:rsidRDefault="00AD6AA6" w:rsidP="00A4740D">
            <w:pPr>
              <w:pStyle w:val="Paragraphedeliste"/>
              <w:numPr>
                <w:ilvl w:val="0"/>
                <w:numId w:val="14"/>
              </w:numPr>
              <w:ind w:left="176" w:hanging="142"/>
              <w:jc w:val="both"/>
              <w:rPr>
                <w:rFonts w:ascii="Times New Roman" w:hAnsi="Times New Roman" w:cs="Times New Roman"/>
                <w:sz w:val="28"/>
                <w:szCs w:val="28"/>
              </w:rPr>
            </w:pPr>
            <w:r w:rsidRPr="00A4740D">
              <w:rPr>
                <w:rFonts w:ascii="Times New Roman" w:hAnsi="Times New Roman" w:cs="Times New Roman"/>
                <w:sz w:val="28"/>
                <w:szCs w:val="28"/>
              </w:rPr>
              <w:t xml:space="preserve">Par utilisation d’un donneur interne ou « Hot </w:t>
            </w:r>
            <w:proofErr w:type="spellStart"/>
            <w:r w:rsidRPr="00A4740D">
              <w:rPr>
                <w:rFonts w:ascii="Times New Roman" w:hAnsi="Times New Roman" w:cs="Times New Roman"/>
                <w:sz w:val="28"/>
                <w:szCs w:val="28"/>
              </w:rPr>
              <w:t>deck</w:t>
            </w:r>
            <w:proofErr w:type="spellEnd"/>
            <w:r w:rsidRPr="00A4740D">
              <w:rPr>
                <w:rFonts w:ascii="Times New Roman" w:hAnsi="Times New Roman" w:cs="Times New Roman"/>
                <w:sz w:val="28"/>
                <w:szCs w:val="28"/>
              </w:rPr>
              <w:t xml:space="preserve"> » en tirant au hasard un questionnaire renseigné </w:t>
            </w:r>
            <w:r w:rsidRPr="00A4740D">
              <w:rPr>
                <w:rFonts w:ascii="Times New Roman" w:hAnsi="Times New Roman" w:cs="Times New Roman"/>
                <w:sz w:val="28"/>
                <w:szCs w:val="28"/>
              </w:rPr>
              <w:lastRenderedPageBreak/>
              <w:t>dont on reprend les réponses</w:t>
            </w:r>
          </w:p>
          <w:p w:rsidR="00AD6AA6" w:rsidRPr="00AD6AA6" w:rsidRDefault="00AD6AA6" w:rsidP="00AD6AA6">
            <w:pPr>
              <w:pStyle w:val="Paragraphedeliste"/>
              <w:numPr>
                <w:ilvl w:val="0"/>
                <w:numId w:val="14"/>
              </w:numPr>
              <w:ind w:left="193" w:hanging="142"/>
              <w:jc w:val="both"/>
              <w:rPr>
                <w:rFonts w:ascii="Times New Roman" w:hAnsi="Times New Roman" w:cs="Times New Roman"/>
                <w:sz w:val="28"/>
                <w:szCs w:val="28"/>
              </w:rPr>
            </w:pPr>
            <w:r w:rsidRPr="00AD6AA6">
              <w:rPr>
                <w:rFonts w:ascii="Times New Roman" w:hAnsi="Times New Roman" w:cs="Times New Roman"/>
                <w:sz w:val="28"/>
                <w:szCs w:val="28"/>
              </w:rPr>
              <w:t xml:space="preserve">Par utilisation d’un donneur externe ou « Cold </w:t>
            </w:r>
            <w:proofErr w:type="spellStart"/>
            <w:r w:rsidRPr="00AD6AA6">
              <w:rPr>
                <w:rFonts w:ascii="Times New Roman" w:hAnsi="Times New Roman" w:cs="Times New Roman"/>
                <w:sz w:val="28"/>
                <w:szCs w:val="28"/>
              </w:rPr>
              <w:t>deck</w:t>
            </w:r>
            <w:proofErr w:type="spellEnd"/>
            <w:r w:rsidRPr="00AD6AA6">
              <w:rPr>
                <w:rFonts w:ascii="Times New Roman" w:hAnsi="Times New Roman" w:cs="Times New Roman"/>
                <w:sz w:val="28"/>
                <w:szCs w:val="28"/>
              </w:rPr>
              <w:t> » en reprenant un questionnaire d’une enquête précédente</w:t>
            </w:r>
          </w:p>
        </w:tc>
      </w:tr>
    </w:tbl>
    <w:p w:rsidR="00D90854" w:rsidRDefault="00D90854" w:rsidP="003A61C1">
      <w:pPr>
        <w:spacing w:after="0" w:line="240" w:lineRule="auto"/>
        <w:jc w:val="both"/>
        <w:rPr>
          <w:rFonts w:ascii="Times New Roman" w:hAnsi="Times New Roman" w:cs="Times New Roman"/>
          <w:b/>
          <w:bCs/>
          <w:sz w:val="28"/>
          <w:szCs w:val="28"/>
        </w:rPr>
      </w:pPr>
    </w:p>
    <w:p w:rsidR="003A61C1" w:rsidRDefault="003A61C1" w:rsidP="003A61C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TRAITEMENT, </w:t>
      </w:r>
      <w:r w:rsidRPr="007B0992">
        <w:rPr>
          <w:rFonts w:ascii="Times New Roman" w:hAnsi="Times New Roman" w:cs="Times New Roman"/>
          <w:b/>
          <w:bCs/>
          <w:sz w:val="28"/>
          <w:szCs w:val="28"/>
        </w:rPr>
        <w:t>ANALYSE DES RESULTATS</w:t>
      </w:r>
      <w:r>
        <w:rPr>
          <w:rFonts w:ascii="Times New Roman" w:hAnsi="Times New Roman" w:cs="Times New Roman"/>
          <w:b/>
          <w:bCs/>
          <w:sz w:val="28"/>
          <w:szCs w:val="28"/>
        </w:rPr>
        <w:t xml:space="preserve"> </w:t>
      </w:r>
    </w:p>
    <w:p w:rsidR="003A61C1" w:rsidRDefault="003A61C1" w:rsidP="003A61C1">
      <w:pPr>
        <w:spacing w:after="0" w:line="240" w:lineRule="auto"/>
        <w:jc w:val="both"/>
        <w:rPr>
          <w:rFonts w:ascii="Times New Roman" w:hAnsi="Times New Roman" w:cs="Times New Roman"/>
          <w:sz w:val="28"/>
          <w:szCs w:val="28"/>
        </w:rPr>
      </w:pPr>
    </w:p>
    <w:p w:rsidR="00D404F3" w:rsidRDefault="00D404F3" w:rsidP="00D40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Le traitement statistique des données permet d’obtenir des tableaux de résultats. Nous avons :</w:t>
      </w:r>
    </w:p>
    <w:p w:rsidR="00D404F3" w:rsidRDefault="00D404F3" w:rsidP="00D404F3">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Les tris à plat portant sur une seule variable </w:t>
      </w:r>
    </w:p>
    <w:p w:rsidR="00D404F3" w:rsidRDefault="00D404F3" w:rsidP="00D404F3">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Les tris croisés portant généralement sur deux variables</w:t>
      </w:r>
    </w:p>
    <w:p w:rsidR="00D404F3" w:rsidRDefault="00D404F3" w:rsidP="00D404F3">
      <w:pPr>
        <w:spacing w:after="0" w:line="240" w:lineRule="auto"/>
        <w:ind w:left="720"/>
        <w:jc w:val="both"/>
        <w:rPr>
          <w:rFonts w:ascii="Times New Roman" w:hAnsi="Times New Roman" w:cs="Times New Roman"/>
          <w:sz w:val="28"/>
          <w:szCs w:val="28"/>
        </w:rPr>
      </w:pPr>
    </w:p>
    <w:p w:rsidR="00D404F3" w:rsidRDefault="00D404F3" w:rsidP="00D404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Les outils de l’analyse statistiques sont utilisés compte tenu des préoccupations de l’étude. Ils donnent lieu à analyse et permettent ensuite de rédiger le rapport. Ces analyses permettent :</w:t>
      </w:r>
    </w:p>
    <w:p w:rsidR="00D404F3" w:rsidRDefault="00D404F3" w:rsidP="00B34C9A">
      <w:pPr>
        <w:numPr>
          <w:ilvl w:val="0"/>
          <w:numId w:val="5"/>
        </w:numPr>
        <w:spacing w:after="0" w:line="240" w:lineRule="auto"/>
        <w:jc w:val="both"/>
        <w:rPr>
          <w:rFonts w:ascii="Times New Roman" w:hAnsi="Times New Roman" w:cs="Times New Roman"/>
          <w:sz w:val="28"/>
          <w:szCs w:val="28"/>
        </w:rPr>
      </w:pPr>
      <w:r w:rsidRPr="00634112">
        <w:rPr>
          <w:rFonts w:ascii="Times New Roman" w:hAnsi="Times New Roman" w:cs="Times New Roman"/>
          <w:sz w:val="28"/>
          <w:szCs w:val="28"/>
        </w:rPr>
        <w:t xml:space="preserve">L’interprétation des résultats par l’utilisation des tests statistiques. Par exemple le test du khi deux qui permet de savoir s’il y a une liaison significative entre </w:t>
      </w:r>
      <w:r w:rsidR="00B34C9A">
        <w:rPr>
          <w:rFonts w:ascii="Times New Roman" w:hAnsi="Times New Roman" w:cs="Times New Roman"/>
          <w:sz w:val="28"/>
          <w:szCs w:val="28"/>
        </w:rPr>
        <w:t>différentes</w:t>
      </w:r>
      <w:r w:rsidRPr="00634112">
        <w:rPr>
          <w:rFonts w:ascii="Times New Roman" w:hAnsi="Times New Roman" w:cs="Times New Roman"/>
          <w:sz w:val="28"/>
          <w:szCs w:val="28"/>
        </w:rPr>
        <w:t xml:space="preserve"> variables. </w:t>
      </w:r>
    </w:p>
    <w:p w:rsidR="00D404F3" w:rsidRPr="00634112" w:rsidRDefault="00D404F3" w:rsidP="00D404F3">
      <w:pPr>
        <w:numPr>
          <w:ilvl w:val="0"/>
          <w:numId w:val="5"/>
        </w:numPr>
        <w:spacing w:after="0" w:line="240" w:lineRule="auto"/>
        <w:jc w:val="both"/>
        <w:rPr>
          <w:rFonts w:ascii="Times New Roman" w:hAnsi="Times New Roman" w:cs="Times New Roman"/>
          <w:sz w:val="28"/>
          <w:szCs w:val="28"/>
        </w:rPr>
      </w:pPr>
      <w:r w:rsidRPr="00634112">
        <w:rPr>
          <w:rFonts w:ascii="Times New Roman" w:hAnsi="Times New Roman" w:cs="Times New Roman"/>
          <w:sz w:val="28"/>
          <w:szCs w:val="28"/>
        </w:rPr>
        <w:t>L’analyse des données multi variées pour laquelle on distingue les méthodes descriptives et les méthodes explicatives</w:t>
      </w:r>
    </w:p>
    <w:p w:rsidR="00D404F3" w:rsidRDefault="00D404F3" w:rsidP="00D404F3">
      <w:pPr>
        <w:spacing w:after="0" w:line="240" w:lineRule="auto"/>
        <w:jc w:val="both"/>
        <w:rPr>
          <w:rFonts w:ascii="Times New Roman" w:hAnsi="Times New Roman" w:cs="Times New Roman"/>
          <w:sz w:val="28"/>
          <w:szCs w:val="28"/>
        </w:rPr>
      </w:pPr>
    </w:p>
    <w:p w:rsidR="003A61C1" w:rsidRDefault="003A61C1" w:rsidP="003A61C1">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RAPPORT FINAL</w:t>
      </w:r>
    </w:p>
    <w:p w:rsidR="003A61C1" w:rsidRDefault="003A61C1" w:rsidP="00D404F3">
      <w:pPr>
        <w:spacing w:after="0" w:line="240" w:lineRule="auto"/>
        <w:jc w:val="both"/>
        <w:rPr>
          <w:rFonts w:ascii="Times New Roman" w:hAnsi="Times New Roman" w:cs="Times New Roman"/>
          <w:sz w:val="28"/>
          <w:szCs w:val="28"/>
        </w:rPr>
      </w:pPr>
    </w:p>
    <w:p w:rsidR="00D404F3" w:rsidRDefault="00D404F3" w:rsidP="00F739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Le rapport</w:t>
      </w:r>
      <w:r w:rsidR="009971C3">
        <w:rPr>
          <w:rFonts w:ascii="Times New Roman" w:hAnsi="Times New Roman" w:cs="Times New Roman"/>
          <w:sz w:val="28"/>
          <w:szCs w:val="28"/>
        </w:rPr>
        <w:t xml:space="preserve"> final a pour vocation de permettre à l’entreprise de tirer profit de l’enquête effectuée. C’est un rapport qui est synthétique et qui peut s’appuyer sur des documents plus détaillés. Il est destiné aux décideurs et doit faciliter le processus de prise de décision. Il </w:t>
      </w:r>
      <w:r>
        <w:rPr>
          <w:rFonts w:ascii="Times New Roman" w:hAnsi="Times New Roman" w:cs="Times New Roman"/>
          <w:sz w:val="28"/>
          <w:szCs w:val="28"/>
        </w:rPr>
        <w:t xml:space="preserve"> reprend les objectifs recherchés, la démarche utilisée et les principaux résultats. Il propose des recommandations </w:t>
      </w:r>
      <w:r w:rsidR="00F73954">
        <w:rPr>
          <w:rFonts w:ascii="Times New Roman" w:hAnsi="Times New Roman" w:cs="Times New Roman"/>
          <w:sz w:val="28"/>
          <w:szCs w:val="28"/>
        </w:rPr>
        <w:t>qui</w:t>
      </w:r>
      <w:r>
        <w:rPr>
          <w:rFonts w:ascii="Times New Roman" w:hAnsi="Times New Roman" w:cs="Times New Roman"/>
          <w:sz w:val="28"/>
          <w:szCs w:val="28"/>
        </w:rPr>
        <w:t xml:space="preserve"> mettent en évidence les choix éventuels</w:t>
      </w:r>
      <w:r w:rsidR="009971C3">
        <w:rPr>
          <w:rFonts w:ascii="Times New Roman" w:hAnsi="Times New Roman" w:cs="Times New Roman"/>
          <w:sz w:val="28"/>
          <w:szCs w:val="28"/>
        </w:rPr>
        <w:t xml:space="preserve"> (variantes)</w:t>
      </w:r>
      <w:r>
        <w:rPr>
          <w:rFonts w:ascii="Times New Roman" w:hAnsi="Times New Roman" w:cs="Times New Roman"/>
          <w:sz w:val="28"/>
          <w:szCs w:val="28"/>
        </w:rPr>
        <w:t xml:space="preserve"> tout en indiquant leurs avantages et leurs inconvénients.</w:t>
      </w:r>
    </w:p>
    <w:p w:rsidR="00D404F3" w:rsidRPr="007B0992" w:rsidRDefault="00D404F3" w:rsidP="00D404F3">
      <w:pPr>
        <w:spacing w:after="0" w:line="240" w:lineRule="auto"/>
        <w:ind w:firstLine="567"/>
        <w:jc w:val="both"/>
        <w:rPr>
          <w:rFonts w:ascii="Times New Roman" w:hAnsi="Times New Roman" w:cs="Times New Roman"/>
          <w:sz w:val="28"/>
          <w:szCs w:val="28"/>
        </w:rPr>
      </w:pPr>
    </w:p>
    <w:p w:rsidR="00D404F3" w:rsidRDefault="00D404F3"/>
    <w:sectPr w:rsidR="00D404F3" w:rsidSect="009E64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FFA"/>
    <w:multiLevelType w:val="hybridMultilevel"/>
    <w:tmpl w:val="FED0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F2A3E"/>
    <w:multiLevelType w:val="hybridMultilevel"/>
    <w:tmpl w:val="9D6CA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525CE"/>
    <w:multiLevelType w:val="hybridMultilevel"/>
    <w:tmpl w:val="15F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EB2D43"/>
    <w:multiLevelType w:val="hybridMultilevel"/>
    <w:tmpl w:val="11F2E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9F3A0B"/>
    <w:multiLevelType w:val="hybridMultilevel"/>
    <w:tmpl w:val="D23E3820"/>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1CE83572"/>
    <w:multiLevelType w:val="hybridMultilevel"/>
    <w:tmpl w:val="244E2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A00C0F"/>
    <w:multiLevelType w:val="hybridMultilevel"/>
    <w:tmpl w:val="9724D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F0FED"/>
    <w:multiLevelType w:val="hybridMultilevel"/>
    <w:tmpl w:val="5624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8377B4"/>
    <w:multiLevelType w:val="hybridMultilevel"/>
    <w:tmpl w:val="0886497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45CA10A3"/>
    <w:multiLevelType w:val="hybridMultilevel"/>
    <w:tmpl w:val="EED277B4"/>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0">
    <w:nsid w:val="4DDA5B96"/>
    <w:multiLevelType w:val="hybridMultilevel"/>
    <w:tmpl w:val="C25E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280F0B"/>
    <w:multiLevelType w:val="hybridMultilevel"/>
    <w:tmpl w:val="8F9017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B213C17"/>
    <w:multiLevelType w:val="hybridMultilevel"/>
    <w:tmpl w:val="07A6B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C614778"/>
    <w:multiLevelType w:val="hybridMultilevel"/>
    <w:tmpl w:val="55087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FE3060"/>
    <w:multiLevelType w:val="hybridMultilevel"/>
    <w:tmpl w:val="0E74E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FD6B9D"/>
    <w:multiLevelType w:val="hybridMultilevel"/>
    <w:tmpl w:val="4F7CB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2"/>
  </w:num>
  <w:num w:numId="5">
    <w:abstractNumId w:val="11"/>
  </w:num>
  <w:num w:numId="6">
    <w:abstractNumId w:val="5"/>
  </w:num>
  <w:num w:numId="7">
    <w:abstractNumId w:val="10"/>
  </w:num>
  <w:num w:numId="8">
    <w:abstractNumId w:val="8"/>
  </w:num>
  <w:num w:numId="9">
    <w:abstractNumId w:val="4"/>
  </w:num>
  <w:num w:numId="10">
    <w:abstractNumId w:val="15"/>
  </w:num>
  <w:num w:numId="11">
    <w:abstractNumId w:val="0"/>
  </w:num>
  <w:num w:numId="12">
    <w:abstractNumId w:val="9"/>
  </w:num>
  <w:num w:numId="13">
    <w:abstractNumId w:val="7"/>
  </w:num>
  <w:num w:numId="14">
    <w:abstractNumId w:val="13"/>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404F3"/>
    <w:rsid w:val="000215CD"/>
    <w:rsid w:val="000907B9"/>
    <w:rsid w:val="00091A4F"/>
    <w:rsid w:val="00096751"/>
    <w:rsid w:val="00194464"/>
    <w:rsid w:val="001B12B3"/>
    <w:rsid w:val="002009F2"/>
    <w:rsid w:val="002358F1"/>
    <w:rsid w:val="002B45D5"/>
    <w:rsid w:val="002E2373"/>
    <w:rsid w:val="002E42A3"/>
    <w:rsid w:val="003A61C1"/>
    <w:rsid w:val="003B412E"/>
    <w:rsid w:val="004C0EC5"/>
    <w:rsid w:val="005564BE"/>
    <w:rsid w:val="005C7A5D"/>
    <w:rsid w:val="00647EB9"/>
    <w:rsid w:val="006D59B4"/>
    <w:rsid w:val="006D7F0B"/>
    <w:rsid w:val="007505DA"/>
    <w:rsid w:val="00760E18"/>
    <w:rsid w:val="00876A6B"/>
    <w:rsid w:val="00966623"/>
    <w:rsid w:val="009971C3"/>
    <w:rsid w:val="009E643B"/>
    <w:rsid w:val="00A4740D"/>
    <w:rsid w:val="00AC05C5"/>
    <w:rsid w:val="00AD301D"/>
    <w:rsid w:val="00AD6AA6"/>
    <w:rsid w:val="00B34C9A"/>
    <w:rsid w:val="00B531A4"/>
    <w:rsid w:val="00CA729A"/>
    <w:rsid w:val="00CF4258"/>
    <w:rsid w:val="00D404F3"/>
    <w:rsid w:val="00D56676"/>
    <w:rsid w:val="00D90854"/>
    <w:rsid w:val="00DB1917"/>
    <w:rsid w:val="00E868BE"/>
    <w:rsid w:val="00F73954"/>
    <w:rsid w:val="00F76CD6"/>
    <w:rsid w:val="00F87445"/>
    <w:rsid w:val="00FB40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04F3"/>
    <w:pPr>
      <w:ind w:left="720"/>
      <w:contextualSpacing/>
    </w:pPr>
    <w:rPr>
      <w:rFonts w:ascii="Calibri" w:eastAsia="Times New Roman" w:hAnsi="Calibri" w:cs="Arial"/>
    </w:rPr>
  </w:style>
  <w:style w:type="paragraph" w:customStyle="1" w:styleId="Default">
    <w:name w:val="Default"/>
    <w:rsid w:val="00D404F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Grilledutableau">
    <w:name w:val="Table Grid"/>
    <w:basedOn w:val="TableauNormal"/>
    <w:uiPriority w:val="59"/>
    <w:rsid w:val="002B4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5</Pages>
  <Words>1494</Words>
  <Characters>8223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dcterms:created xsi:type="dcterms:W3CDTF">2020-08-02T16:10:00Z</dcterms:created>
  <dcterms:modified xsi:type="dcterms:W3CDTF">2020-08-21T18:19:00Z</dcterms:modified>
</cp:coreProperties>
</file>