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EC" w:rsidRPr="00C744EC" w:rsidRDefault="00A1120A" w:rsidP="005E3724">
      <w:pPr>
        <w:pStyle w:val="Default"/>
        <w:spacing w:line="360" w:lineRule="auto"/>
        <w:jc w:val="center"/>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 f;</w:t>
      </w:r>
      <w:r w:rsidR="002B1626">
        <w:rPr>
          <w:rFonts w:asciiTheme="majorBidi" w:hAnsiTheme="majorBidi" w:cstheme="majorBidi"/>
          <w:b/>
          <w:bCs/>
          <w:color w:val="auto"/>
          <w:sz w:val="28"/>
          <w:szCs w:val="28"/>
        </w:rPr>
        <w:t xml:space="preserve"> COUR ET </w:t>
      </w:r>
      <w:r w:rsidR="005E3724">
        <w:rPr>
          <w:rFonts w:asciiTheme="majorBidi" w:hAnsiTheme="majorBidi" w:cstheme="majorBidi"/>
          <w:b/>
          <w:bCs/>
          <w:color w:val="auto"/>
          <w:sz w:val="28"/>
          <w:szCs w:val="28"/>
        </w:rPr>
        <w:t>TD MODULE GESTION FINANCIERE</w:t>
      </w:r>
    </w:p>
    <w:p w:rsidR="005E3724" w:rsidRDefault="005E3724" w:rsidP="005E3724">
      <w:pPr>
        <w:pStyle w:val="Default"/>
        <w:spacing w:line="360" w:lineRule="auto"/>
        <w:jc w:val="center"/>
        <w:rPr>
          <w:rFonts w:asciiTheme="majorBidi" w:hAnsiTheme="majorBidi" w:cstheme="majorBidi"/>
          <w:b/>
          <w:bCs/>
          <w:color w:val="auto"/>
        </w:rPr>
      </w:pPr>
      <w:r>
        <w:rPr>
          <w:rFonts w:asciiTheme="majorBidi" w:hAnsiTheme="majorBidi" w:cstheme="majorBidi"/>
          <w:b/>
          <w:bCs/>
          <w:color w:val="auto"/>
        </w:rPr>
        <w:t>3émé année comptabilité fiscalité  S6</w:t>
      </w:r>
    </w:p>
    <w:p w:rsidR="005E3724" w:rsidRDefault="005E3724" w:rsidP="004A1C07">
      <w:pPr>
        <w:pStyle w:val="Default"/>
        <w:spacing w:line="360" w:lineRule="auto"/>
        <w:jc w:val="both"/>
        <w:rPr>
          <w:rFonts w:asciiTheme="majorBidi" w:hAnsiTheme="majorBidi" w:cstheme="majorBidi"/>
          <w:b/>
          <w:bCs/>
          <w:color w:val="auto"/>
        </w:rPr>
      </w:pPr>
    </w:p>
    <w:p w:rsidR="00853B48" w:rsidRPr="004A1C07" w:rsidRDefault="00853B48" w:rsidP="004A1C07">
      <w:pPr>
        <w:pStyle w:val="Default"/>
        <w:spacing w:line="360" w:lineRule="auto"/>
        <w:jc w:val="both"/>
        <w:rPr>
          <w:rFonts w:asciiTheme="majorBidi" w:hAnsiTheme="majorBidi" w:cstheme="majorBidi"/>
          <w:b/>
          <w:bCs/>
          <w:color w:val="auto"/>
        </w:rPr>
      </w:pPr>
      <w:r w:rsidRPr="004A1C07">
        <w:rPr>
          <w:rFonts w:asciiTheme="majorBidi" w:hAnsiTheme="majorBidi" w:cstheme="majorBidi"/>
          <w:b/>
          <w:bCs/>
          <w:color w:val="auto"/>
        </w:rPr>
        <w:t>INTRODUCTION :</w:t>
      </w:r>
    </w:p>
    <w:p w:rsidR="000B2EE7" w:rsidRDefault="000B2EE7" w:rsidP="004A1C07">
      <w:pPr>
        <w:pStyle w:val="Default"/>
        <w:spacing w:line="360" w:lineRule="auto"/>
        <w:jc w:val="both"/>
        <w:rPr>
          <w:rFonts w:asciiTheme="majorBidi" w:hAnsiTheme="majorBidi" w:cstheme="majorBidi"/>
          <w:color w:val="auto"/>
        </w:rPr>
      </w:pPr>
    </w:p>
    <w:p w:rsidR="00A46FD7" w:rsidRPr="004A1C07" w:rsidRDefault="00A46FD7" w:rsidP="004A1C07">
      <w:pPr>
        <w:pStyle w:val="Default"/>
        <w:spacing w:line="360" w:lineRule="auto"/>
        <w:jc w:val="both"/>
        <w:rPr>
          <w:rFonts w:asciiTheme="majorBidi" w:hAnsiTheme="majorBidi" w:cstheme="majorBidi"/>
          <w:color w:val="auto"/>
        </w:rPr>
      </w:pPr>
      <w:r w:rsidRPr="004A1C07">
        <w:rPr>
          <w:rFonts w:asciiTheme="majorBidi" w:hAnsiTheme="majorBidi" w:cstheme="majorBidi"/>
          <w:color w:val="auto"/>
        </w:rPr>
        <w:t>L’analyse financière a pour objet de collecter et d’interpréter des informations permettant de porter un jugement sur la situation économique et financière de l’entreprise et son évolution. Elle consiste en &lt;&lt;</w:t>
      </w:r>
      <w:r w:rsidRPr="000B2EE7">
        <w:rPr>
          <w:rFonts w:asciiTheme="majorBidi" w:hAnsiTheme="majorBidi" w:cstheme="majorBidi"/>
          <w:b/>
          <w:bCs/>
          <w:color w:val="auto"/>
        </w:rPr>
        <w:t xml:space="preserve">un </w:t>
      </w:r>
      <w:r w:rsidRPr="000B2EE7">
        <w:rPr>
          <w:rFonts w:asciiTheme="majorBidi" w:hAnsiTheme="majorBidi" w:cstheme="majorBidi"/>
          <w:b/>
          <w:bCs/>
          <w:i/>
          <w:iCs/>
          <w:color w:val="auto"/>
        </w:rPr>
        <w:t>ensemble de concepts, des méthodes et d’instruments qui permettent de traiter des informations comptables et d’autres informations de gestion afin de porter une appréciation sur les risques présents, passés et futurs découlant de la situation financière et des performances d’une entreprise</w:t>
      </w:r>
      <w:r w:rsidRPr="000B2EE7">
        <w:rPr>
          <w:rFonts w:asciiTheme="majorBidi" w:hAnsiTheme="majorBidi" w:cstheme="majorBidi"/>
          <w:b/>
          <w:bCs/>
          <w:color w:val="auto"/>
        </w:rPr>
        <w:t>&gt;&gt;</w:t>
      </w:r>
      <w:r w:rsidRPr="004A1C07">
        <w:rPr>
          <w:rFonts w:asciiTheme="majorBidi" w:hAnsiTheme="majorBidi" w:cstheme="majorBidi"/>
          <w:color w:val="auto"/>
        </w:rPr>
        <w:t xml:space="preserve"> </w:t>
      </w:r>
    </w:p>
    <w:p w:rsidR="000B2EE7" w:rsidRDefault="000B2EE7" w:rsidP="004A1C07">
      <w:pPr>
        <w:pStyle w:val="Default"/>
        <w:spacing w:line="360" w:lineRule="auto"/>
        <w:jc w:val="both"/>
        <w:rPr>
          <w:rFonts w:asciiTheme="majorBidi" w:hAnsiTheme="majorBidi" w:cstheme="majorBidi"/>
          <w:color w:val="auto"/>
        </w:rPr>
      </w:pPr>
    </w:p>
    <w:p w:rsidR="00A46FD7" w:rsidRPr="004A1C07" w:rsidRDefault="00A46FD7" w:rsidP="004A1C07">
      <w:pPr>
        <w:pStyle w:val="Default"/>
        <w:spacing w:line="360" w:lineRule="auto"/>
        <w:jc w:val="both"/>
        <w:rPr>
          <w:rFonts w:asciiTheme="majorBidi" w:hAnsiTheme="majorBidi" w:cstheme="majorBidi"/>
          <w:color w:val="auto"/>
        </w:rPr>
      </w:pPr>
      <w:r w:rsidRPr="004A1C07">
        <w:rPr>
          <w:rFonts w:asciiTheme="majorBidi" w:hAnsiTheme="majorBidi" w:cstheme="majorBidi"/>
          <w:color w:val="auto"/>
        </w:rPr>
        <w:t xml:space="preserve">En tant </w:t>
      </w:r>
      <w:r w:rsidRPr="004A1C07">
        <w:rPr>
          <w:rFonts w:asciiTheme="majorBidi" w:hAnsiTheme="majorBidi" w:cstheme="majorBidi"/>
          <w:i/>
          <w:iCs/>
          <w:color w:val="auto"/>
        </w:rPr>
        <w:t xml:space="preserve">qu’outil de la gestion financière, l’analyse financière </w:t>
      </w:r>
      <w:r w:rsidRPr="004A1C07">
        <w:rPr>
          <w:rFonts w:asciiTheme="majorBidi" w:hAnsiTheme="majorBidi" w:cstheme="majorBidi"/>
          <w:color w:val="auto"/>
        </w:rPr>
        <w:t xml:space="preserve">est fondée sur une vision purement technique basée sur l’analyse et l’interprétation des résultats portant sur la lecture des documents comptables et financiers. Elle fournit toutes les informations nécessaires pour préserver l’équilibre financier de l’entreprise tant à long qu’à court terme et prendre les décisions qui influencent les valeurs de l’actif et du passif, les résultats et la valeur de l’entreprise. </w:t>
      </w:r>
    </w:p>
    <w:p w:rsidR="000B2EE7" w:rsidRDefault="000B2EE7" w:rsidP="004A1C07">
      <w:pPr>
        <w:pStyle w:val="Default"/>
        <w:spacing w:line="360" w:lineRule="auto"/>
        <w:jc w:val="both"/>
        <w:rPr>
          <w:rFonts w:asciiTheme="majorBidi" w:hAnsiTheme="majorBidi" w:cstheme="majorBidi"/>
          <w:color w:val="auto"/>
        </w:rPr>
      </w:pPr>
    </w:p>
    <w:p w:rsidR="00853B48" w:rsidRPr="004A1C07" w:rsidRDefault="00A46FD7" w:rsidP="004A1C07">
      <w:pPr>
        <w:pStyle w:val="Default"/>
        <w:spacing w:line="360" w:lineRule="auto"/>
        <w:jc w:val="both"/>
        <w:rPr>
          <w:rFonts w:asciiTheme="majorBidi" w:hAnsiTheme="majorBidi" w:cstheme="majorBidi"/>
          <w:color w:val="auto"/>
        </w:rPr>
      </w:pPr>
      <w:r w:rsidRPr="004A1C07">
        <w:rPr>
          <w:rFonts w:asciiTheme="majorBidi" w:hAnsiTheme="majorBidi" w:cstheme="majorBidi"/>
          <w:color w:val="auto"/>
        </w:rPr>
        <w:t>L’analyse financière est au service d’utilisateurs internes et externes à l’entreprise</w:t>
      </w:r>
      <w:r w:rsidR="00C96973" w:rsidRPr="004A1C07">
        <w:rPr>
          <w:rFonts w:asciiTheme="majorBidi" w:hAnsiTheme="majorBidi" w:cstheme="majorBidi"/>
          <w:color w:val="auto"/>
        </w:rPr>
        <w:t> :</w:t>
      </w:r>
      <w:r w:rsidR="00853B48" w:rsidRPr="004A1C07">
        <w:rPr>
          <w:rFonts w:asciiTheme="majorBidi" w:hAnsiTheme="majorBidi" w:cstheme="majorBidi"/>
          <w:color w:val="auto"/>
        </w:rPr>
        <w:t xml:space="preserve"> </w:t>
      </w:r>
    </w:p>
    <w:p w:rsidR="00853B48" w:rsidRPr="004A1C07" w:rsidRDefault="00853B48"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Les gestionnaires </w:t>
      </w:r>
      <w:r w:rsidRPr="004A1C07">
        <w:rPr>
          <w:rFonts w:asciiTheme="majorBidi" w:hAnsiTheme="majorBidi" w:cstheme="majorBidi"/>
          <w:color w:val="auto"/>
        </w:rPr>
        <w:t xml:space="preserve">: en tant qu’analystes internes, ils sont les mieux placés pour avoir une analyse aussi fine que possible en raison de la disponibilité de l’information. </w:t>
      </w:r>
    </w:p>
    <w:p w:rsidR="00853B48" w:rsidRPr="004A1C07" w:rsidRDefault="00853B48"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Les actionnaires ou les investisseurs : </w:t>
      </w:r>
      <w:r w:rsidRPr="004A1C07">
        <w:rPr>
          <w:rFonts w:asciiTheme="majorBidi" w:hAnsiTheme="majorBidi" w:cstheme="majorBidi"/>
          <w:color w:val="auto"/>
        </w:rPr>
        <w:t xml:space="preserve">s’intéressent aux bénéfices potentiels et à la rémunération de leurs capitaux apportés. Ils s’intéressent également aux plus-values dégagées. </w:t>
      </w:r>
    </w:p>
    <w:p w:rsidR="00853B48" w:rsidRPr="004A1C07" w:rsidRDefault="00853B48"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Les prêteurs : </w:t>
      </w:r>
      <w:r w:rsidRPr="004A1C07">
        <w:rPr>
          <w:rFonts w:asciiTheme="majorBidi" w:hAnsiTheme="majorBidi" w:cstheme="majorBidi"/>
          <w:color w:val="auto"/>
        </w:rPr>
        <w:t xml:space="preserve">Parmi les prêteurs les banques et les autres entreprises qui consentent des emprunts ou des avances, ou qui vendent à crédit.  Les prêteurs à court terme s’intéressent à la liquidité à court terme et à sa capacité à faire face à ces échéances à court terme. Les prêteurs à long terme s’intéressent à la solvabilité de l’entreprise à long terme et à sa capacité à dégager des profits à long terme. </w:t>
      </w:r>
    </w:p>
    <w:p w:rsidR="00853B48" w:rsidRPr="004A1C07" w:rsidRDefault="00853B48"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Les salariés : </w:t>
      </w:r>
      <w:r w:rsidRPr="004A1C07">
        <w:rPr>
          <w:rFonts w:asciiTheme="majorBidi" w:hAnsiTheme="majorBidi" w:cstheme="majorBidi"/>
          <w:color w:val="auto"/>
        </w:rPr>
        <w:t xml:space="preserve">Ils sont les premiers intéressés par la situation de l’entreprise, car toute défaillance de cette dernière entraîne la perte de leur emploi. </w:t>
      </w:r>
    </w:p>
    <w:p w:rsidR="00932EDD" w:rsidRPr="004A1C07" w:rsidRDefault="00853B48" w:rsidP="004A1C07">
      <w:pPr>
        <w:pStyle w:val="Default"/>
        <w:spacing w:line="360" w:lineRule="auto"/>
        <w:jc w:val="both"/>
        <w:rPr>
          <w:rFonts w:asciiTheme="majorBidi" w:hAnsiTheme="majorBidi" w:cstheme="majorBidi"/>
          <w:color w:val="auto"/>
        </w:rPr>
      </w:pPr>
      <w:r w:rsidRPr="004A1C07">
        <w:rPr>
          <w:rFonts w:asciiTheme="majorBidi" w:hAnsiTheme="majorBidi" w:cstheme="majorBidi"/>
          <w:color w:val="auto"/>
        </w:rPr>
        <w:t>D’autres partenaires restent également intére</w:t>
      </w:r>
      <w:r w:rsidR="00C96973" w:rsidRPr="004A1C07">
        <w:rPr>
          <w:rFonts w:asciiTheme="majorBidi" w:hAnsiTheme="majorBidi" w:cstheme="majorBidi"/>
          <w:color w:val="auto"/>
        </w:rPr>
        <w:t>ssés par la vie de l’entreprise :</w:t>
      </w:r>
      <w:r w:rsidRPr="004A1C07">
        <w:rPr>
          <w:rFonts w:asciiTheme="majorBidi" w:hAnsiTheme="majorBidi" w:cstheme="majorBidi"/>
          <w:color w:val="auto"/>
        </w:rPr>
        <w:t xml:space="preserve"> l’Etat, les clients et les fournisseurs, etc. </w:t>
      </w:r>
    </w:p>
    <w:p w:rsidR="000B2EE7" w:rsidRDefault="000B2EE7" w:rsidP="004A1C07">
      <w:pPr>
        <w:spacing w:line="360" w:lineRule="auto"/>
        <w:jc w:val="both"/>
        <w:rPr>
          <w:rFonts w:asciiTheme="majorBidi" w:hAnsiTheme="majorBidi" w:cstheme="majorBidi"/>
          <w:sz w:val="24"/>
          <w:szCs w:val="24"/>
        </w:rPr>
      </w:pPr>
    </w:p>
    <w:p w:rsidR="00C96973" w:rsidRPr="004A1C07" w:rsidRDefault="00932EDD" w:rsidP="004A1C07">
      <w:pPr>
        <w:spacing w:line="360" w:lineRule="auto"/>
        <w:jc w:val="both"/>
        <w:rPr>
          <w:rFonts w:asciiTheme="majorBidi" w:hAnsiTheme="majorBidi" w:cstheme="majorBidi"/>
          <w:b/>
          <w:bCs/>
          <w:sz w:val="24"/>
          <w:szCs w:val="24"/>
        </w:rPr>
      </w:pPr>
      <w:r w:rsidRPr="004A1C07">
        <w:rPr>
          <w:rFonts w:asciiTheme="majorBidi" w:hAnsiTheme="majorBidi" w:cstheme="majorBidi"/>
          <w:sz w:val="24"/>
          <w:szCs w:val="24"/>
        </w:rPr>
        <w:t xml:space="preserve">La préparation de l’analyse financière consiste à collecter des informations comptables et extra comptables et à les retraiter de façon à donner une image plus fidèle de la situation financière </w:t>
      </w:r>
      <w:r w:rsidR="00C96973" w:rsidRPr="004A1C07">
        <w:rPr>
          <w:rFonts w:asciiTheme="majorBidi" w:hAnsiTheme="majorBidi" w:cstheme="majorBidi"/>
          <w:sz w:val="24"/>
          <w:szCs w:val="24"/>
        </w:rPr>
        <w:t xml:space="preserve">de </w:t>
      </w:r>
      <w:r w:rsidRPr="004A1C07">
        <w:rPr>
          <w:rFonts w:asciiTheme="majorBidi" w:hAnsiTheme="majorBidi" w:cstheme="majorBidi"/>
          <w:sz w:val="24"/>
          <w:szCs w:val="24"/>
        </w:rPr>
        <w:t>l’entreprise et de son activité. Les documents de base de l’analyse financière sont les états financiers :</w:t>
      </w:r>
      <w:r w:rsidR="00C96973" w:rsidRPr="004A1C07">
        <w:rPr>
          <w:rFonts w:asciiTheme="majorBidi" w:hAnsiTheme="majorBidi" w:cstheme="majorBidi"/>
          <w:b/>
          <w:bCs/>
          <w:sz w:val="24"/>
          <w:szCs w:val="24"/>
        </w:rPr>
        <w:t xml:space="preserve"> </w:t>
      </w:r>
      <w:r w:rsidR="00C96973" w:rsidRPr="004A1C07">
        <w:rPr>
          <w:rFonts w:asciiTheme="majorBidi" w:hAnsiTheme="majorBidi" w:cstheme="majorBidi"/>
          <w:sz w:val="24"/>
          <w:szCs w:val="24"/>
        </w:rPr>
        <w:t xml:space="preserve">un ensemble complet de documents comptables et financiers permettant de donner une image fidèle de la situation financière, de la performance et de la trésorerie de l’entreprise à la fin de l’exercice : </w:t>
      </w:r>
    </w:p>
    <w:p w:rsidR="00C96973" w:rsidRPr="004A1C07" w:rsidRDefault="00C96973" w:rsidP="004A1C07">
      <w:pPr>
        <w:spacing w:line="360" w:lineRule="auto"/>
        <w:jc w:val="both"/>
        <w:rPr>
          <w:rFonts w:asciiTheme="majorBidi" w:hAnsiTheme="majorBidi" w:cstheme="majorBidi"/>
          <w:b/>
          <w:bCs/>
          <w:sz w:val="24"/>
          <w:szCs w:val="24"/>
        </w:rPr>
      </w:pPr>
      <w:r w:rsidRPr="004A1C07">
        <w:rPr>
          <w:rFonts w:asciiTheme="majorBidi" w:hAnsiTheme="majorBidi" w:cstheme="majorBidi"/>
          <w:b/>
          <w:bCs/>
          <w:sz w:val="24"/>
          <w:szCs w:val="24"/>
        </w:rPr>
        <w:t>Le bilan :</w:t>
      </w:r>
      <w:r w:rsidRPr="004A1C07">
        <w:rPr>
          <w:rFonts w:asciiTheme="majorBidi" w:hAnsiTheme="majorBidi" w:cstheme="majorBidi"/>
          <w:sz w:val="24"/>
          <w:szCs w:val="24"/>
        </w:rPr>
        <w:t xml:space="preserve"> un état récapitulatif des actifs, passif et capitaux propres de l’entité à la date de clôture des comptes.</w:t>
      </w:r>
    </w:p>
    <w:p w:rsidR="00C96973" w:rsidRPr="004A1C07" w:rsidRDefault="00C96973" w:rsidP="004A1C07">
      <w:pPr>
        <w:spacing w:line="360" w:lineRule="auto"/>
        <w:jc w:val="both"/>
        <w:rPr>
          <w:rFonts w:asciiTheme="majorBidi" w:hAnsiTheme="majorBidi" w:cstheme="majorBidi"/>
          <w:sz w:val="24"/>
          <w:szCs w:val="24"/>
        </w:rPr>
      </w:pPr>
      <w:r w:rsidRPr="004A1C07">
        <w:rPr>
          <w:rFonts w:asciiTheme="majorBidi" w:hAnsiTheme="majorBidi" w:cstheme="majorBidi"/>
          <w:b/>
          <w:bCs/>
          <w:sz w:val="24"/>
          <w:szCs w:val="24"/>
        </w:rPr>
        <w:t>Le compte de résultat :</w:t>
      </w:r>
      <w:r w:rsidRPr="004A1C07">
        <w:rPr>
          <w:rFonts w:asciiTheme="majorBidi" w:hAnsiTheme="majorBidi" w:cstheme="majorBidi"/>
          <w:sz w:val="24"/>
          <w:szCs w:val="24"/>
        </w:rPr>
        <w:t xml:space="preserve"> un état récapitulatif des charges et des produits réalisés par l’entité au cours de la période considéré. Il fait apparaître, par différence, le résultat net de l’exercice (bénéfice/profit ou perte).</w:t>
      </w:r>
    </w:p>
    <w:p w:rsidR="00C96973" w:rsidRPr="004A1C07" w:rsidRDefault="00C96973" w:rsidP="004A1C07">
      <w:pPr>
        <w:spacing w:line="360" w:lineRule="auto"/>
        <w:jc w:val="both"/>
        <w:rPr>
          <w:rFonts w:asciiTheme="majorBidi" w:hAnsiTheme="majorBidi" w:cstheme="majorBidi"/>
          <w:sz w:val="24"/>
          <w:szCs w:val="24"/>
        </w:rPr>
      </w:pPr>
      <w:r w:rsidRPr="004A1C07">
        <w:rPr>
          <w:rFonts w:asciiTheme="majorBidi" w:hAnsiTheme="majorBidi" w:cstheme="majorBidi"/>
          <w:b/>
          <w:bCs/>
          <w:sz w:val="24"/>
          <w:szCs w:val="24"/>
        </w:rPr>
        <w:t>L’état de variation des capitaux propres:</w:t>
      </w:r>
      <w:r w:rsidRPr="004A1C07">
        <w:rPr>
          <w:rFonts w:asciiTheme="majorBidi" w:hAnsiTheme="majorBidi" w:cstheme="majorBidi"/>
          <w:sz w:val="24"/>
          <w:szCs w:val="24"/>
        </w:rPr>
        <w:t xml:space="preserve"> Il constitue une analyse des mouvements ayant affecté chacune des rubriques constituant les capitaux propres de l’entité au cours de l’exercice.</w:t>
      </w:r>
    </w:p>
    <w:p w:rsidR="00C96973" w:rsidRPr="004A1C07" w:rsidRDefault="00C96973" w:rsidP="004A1C07">
      <w:pPr>
        <w:spacing w:line="360" w:lineRule="auto"/>
        <w:jc w:val="both"/>
        <w:rPr>
          <w:rFonts w:asciiTheme="majorBidi" w:hAnsiTheme="majorBidi" w:cstheme="majorBidi"/>
          <w:sz w:val="24"/>
          <w:szCs w:val="24"/>
        </w:rPr>
      </w:pPr>
      <w:r w:rsidRPr="004A1C07">
        <w:rPr>
          <w:rFonts w:asciiTheme="majorBidi" w:hAnsiTheme="majorBidi" w:cstheme="majorBidi"/>
          <w:b/>
          <w:bCs/>
          <w:sz w:val="24"/>
          <w:szCs w:val="24"/>
        </w:rPr>
        <w:t xml:space="preserve">Le tableau des flux de trésorerie : </w:t>
      </w:r>
      <w:r w:rsidRPr="004A1C07">
        <w:rPr>
          <w:rFonts w:asciiTheme="majorBidi" w:hAnsiTheme="majorBidi" w:cstheme="majorBidi"/>
          <w:sz w:val="24"/>
          <w:szCs w:val="24"/>
        </w:rPr>
        <w:t>Il a pour but d’apporter aux utilisateurs des états financiers une base d’évaluation de la capacité de l’entreprise à générer de la trésorerie, ainsi que des informations sur l’utilisation de ces flux de trésorerie.</w:t>
      </w:r>
    </w:p>
    <w:p w:rsidR="00932EDD" w:rsidRPr="004A1C07" w:rsidRDefault="00C96973" w:rsidP="004A1C07">
      <w:pPr>
        <w:spacing w:line="360" w:lineRule="auto"/>
        <w:jc w:val="both"/>
        <w:rPr>
          <w:rFonts w:asciiTheme="majorBidi" w:hAnsiTheme="majorBidi" w:cstheme="majorBidi"/>
          <w:sz w:val="24"/>
          <w:szCs w:val="24"/>
        </w:rPr>
      </w:pPr>
      <w:r w:rsidRPr="004A1C07">
        <w:rPr>
          <w:rFonts w:asciiTheme="majorBidi" w:hAnsiTheme="majorBidi" w:cstheme="majorBidi"/>
          <w:sz w:val="24"/>
          <w:szCs w:val="24"/>
        </w:rPr>
        <w:t>Le bilan comptable et le TCR</w:t>
      </w:r>
      <w:r w:rsidR="00037704" w:rsidRPr="004A1C07">
        <w:rPr>
          <w:rFonts w:asciiTheme="majorBidi" w:hAnsiTheme="majorBidi" w:cstheme="majorBidi"/>
          <w:sz w:val="24"/>
          <w:szCs w:val="24"/>
        </w:rPr>
        <w:t xml:space="preserve"> doivent subir des </w:t>
      </w:r>
      <w:r w:rsidR="00932EDD" w:rsidRPr="004A1C07">
        <w:rPr>
          <w:rFonts w:asciiTheme="majorBidi" w:hAnsiTheme="majorBidi" w:cstheme="majorBidi"/>
          <w:sz w:val="24"/>
          <w:szCs w:val="24"/>
        </w:rPr>
        <w:t xml:space="preserve">opérations pour servir l’analyse : des </w:t>
      </w:r>
      <w:r w:rsidR="00932EDD" w:rsidRPr="004A1C07">
        <w:rPr>
          <w:rFonts w:asciiTheme="majorBidi" w:hAnsiTheme="majorBidi" w:cstheme="majorBidi"/>
          <w:b/>
          <w:bCs/>
          <w:i/>
          <w:iCs/>
          <w:sz w:val="24"/>
          <w:szCs w:val="24"/>
        </w:rPr>
        <w:t xml:space="preserve">reclassements </w:t>
      </w:r>
      <w:r w:rsidR="00932EDD" w:rsidRPr="004A1C07">
        <w:rPr>
          <w:rFonts w:asciiTheme="majorBidi" w:hAnsiTheme="majorBidi" w:cstheme="majorBidi"/>
          <w:sz w:val="24"/>
          <w:szCs w:val="24"/>
        </w:rPr>
        <w:t xml:space="preserve">et </w:t>
      </w:r>
      <w:r w:rsidR="00932EDD" w:rsidRPr="004A1C07">
        <w:rPr>
          <w:rFonts w:asciiTheme="majorBidi" w:hAnsiTheme="majorBidi" w:cstheme="majorBidi"/>
          <w:b/>
          <w:bCs/>
          <w:i/>
          <w:iCs/>
          <w:sz w:val="24"/>
          <w:szCs w:val="24"/>
        </w:rPr>
        <w:t xml:space="preserve">des retraitements </w:t>
      </w:r>
      <w:r w:rsidR="00932EDD" w:rsidRPr="004A1C07">
        <w:rPr>
          <w:rFonts w:asciiTheme="majorBidi" w:hAnsiTheme="majorBidi" w:cstheme="majorBidi"/>
          <w:sz w:val="24"/>
          <w:szCs w:val="24"/>
        </w:rPr>
        <w:t>des postes</w:t>
      </w:r>
      <w:r w:rsidR="00037704" w:rsidRPr="004A1C07">
        <w:rPr>
          <w:rFonts w:asciiTheme="majorBidi" w:hAnsiTheme="majorBidi" w:cstheme="majorBidi"/>
          <w:sz w:val="24"/>
          <w:szCs w:val="24"/>
        </w:rPr>
        <w:t xml:space="preserve">. </w:t>
      </w:r>
      <w:r w:rsidR="00932EDD" w:rsidRPr="004A1C07">
        <w:rPr>
          <w:rFonts w:asciiTheme="majorBidi" w:hAnsiTheme="majorBidi" w:cstheme="majorBidi"/>
          <w:sz w:val="24"/>
          <w:szCs w:val="24"/>
        </w:rPr>
        <w:t>La démarch</w:t>
      </w:r>
      <w:r w:rsidR="00037704" w:rsidRPr="004A1C07">
        <w:rPr>
          <w:rFonts w:asciiTheme="majorBidi" w:hAnsiTheme="majorBidi" w:cstheme="majorBidi"/>
          <w:sz w:val="24"/>
          <w:szCs w:val="24"/>
        </w:rPr>
        <w:t>e comprend</w:t>
      </w:r>
      <w:r w:rsidR="00932EDD" w:rsidRPr="004A1C07">
        <w:rPr>
          <w:rFonts w:asciiTheme="majorBidi" w:hAnsiTheme="majorBidi" w:cstheme="majorBidi"/>
          <w:sz w:val="24"/>
          <w:szCs w:val="24"/>
        </w:rPr>
        <w:t xml:space="preserve"> les étapes suivantes : </w:t>
      </w:r>
    </w:p>
    <w:p w:rsidR="00932EDD" w:rsidRPr="004A1C07" w:rsidRDefault="00932EDD"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1ère étape : </w:t>
      </w:r>
      <w:r w:rsidRPr="004A1C07">
        <w:rPr>
          <w:rFonts w:asciiTheme="majorBidi" w:hAnsiTheme="majorBidi" w:cstheme="majorBidi"/>
          <w:color w:val="auto"/>
        </w:rPr>
        <w:t>elle précise le passage du bilan comptabl</w:t>
      </w:r>
      <w:r w:rsidR="00037704" w:rsidRPr="004A1C07">
        <w:rPr>
          <w:rFonts w:asciiTheme="majorBidi" w:hAnsiTheme="majorBidi" w:cstheme="majorBidi"/>
          <w:color w:val="auto"/>
        </w:rPr>
        <w:t>e au bilan retraité, i</w:t>
      </w:r>
      <w:r w:rsidRPr="004A1C07">
        <w:rPr>
          <w:rFonts w:asciiTheme="majorBidi" w:hAnsiTheme="majorBidi" w:cstheme="majorBidi"/>
          <w:color w:val="auto"/>
        </w:rPr>
        <w:t>l en est de même du</w:t>
      </w:r>
      <w:r w:rsidR="00037704" w:rsidRPr="004A1C07">
        <w:rPr>
          <w:rFonts w:asciiTheme="majorBidi" w:hAnsiTheme="majorBidi" w:cstheme="majorBidi"/>
          <w:color w:val="auto"/>
        </w:rPr>
        <w:t xml:space="preserve"> TCR.</w:t>
      </w:r>
      <w:r w:rsidRPr="004A1C07">
        <w:rPr>
          <w:rFonts w:asciiTheme="majorBidi" w:hAnsiTheme="majorBidi" w:cstheme="majorBidi"/>
          <w:color w:val="auto"/>
        </w:rPr>
        <w:t xml:space="preserve"> </w:t>
      </w:r>
    </w:p>
    <w:p w:rsidR="00932EDD" w:rsidRPr="004A1C07" w:rsidRDefault="00932EDD"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La 2ème étape : </w:t>
      </w:r>
      <w:r w:rsidRPr="004A1C07">
        <w:rPr>
          <w:rFonts w:asciiTheme="majorBidi" w:hAnsiTheme="majorBidi" w:cstheme="majorBidi"/>
          <w:color w:val="auto"/>
        </w:rPr>
        <w:t>elle présente le bilan financier fonctionnel en grandes masses</w:t>
      </w:r>
      <w:r w:rsidR="00037704" w:rsidRPr="004A1C07">
        <w:rPr>
          <w:rFonts w:asciiTheme="majorBidi" w:hAnsiTheme="majorBidi" w:cstheme="majorBidi"/>
          <w:color w:val="auto"/>
        </w:rPr>
        <w:t>.</w:t>
      </w:r>
      <w:r w:rsidRPr="004A1C07">
        <w:rPr>
          <w:rFonts w:asciiTheme="majorBidi" w:hAnsiTheme="majorBidi" w:cstheme="majorBidi"/>
          <w:color w:val="auto"/>
        </w:rPr>
        <w:t xml:space="preserve"> </w:t>
      </w:r>
    </w:p>
    <w:p w:rsidR="00932EDD" w:rsidRPr="004A1C07" w:rsidRDefault="00932EDD"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La 3ème étape </w:t>
      </w:r>
      <w:r w:rsidRPr="004A1C07">
        <w:rPr>
          <w:rFonts w:asciiTheme="majorBidi" w:hAnsiTheme="majorBidi" w:cstheme="majorBidi"/>
          <w:color w:val="auto"/>
        </w:rPr>
        <w:t xml:space="preserve">: Elle présente les calculs, les ratios les plus significatifs concernant la structure financière ; la liquidité ; l’activité et la rentabilité. </w:t>
      </w:r>
    </w:p>
    <w:p w:rsidR="00932EDD" w:rsidRDefault="00932EDD" w:rsidP="004A1C07">
      <w:pPr>
        <w:pStyle w:val="Default"/>
        <w:spacing w:line="360" w:lineRule="auto"/>
        <w:jc w:val="both"/>
        <w:rPr>
          <w:rFonts w:asciiTheme="majorBidi" w:hAnsiTheme="majorBidi" w:cstheme="majorBidi"/>
          <w:color w:val="auto"/>
        </w:rPr>
      </w:pPr>
      <w:r w:rsidRPr="004A1C07">
        <w:rPr>
          <w:rFonts w:asciiTheme="majorBidi" w:hAnsiTheme="majorBidi" w:cstheme="majorBidi"/>
          <w:b/>
          <w:bCs/>
          <w:i/>
          <w:iCs/>
          <w:color w:val="auto"/>
        </w:rPr>
        <w:t xml:space="preserve">La 4ème étape </w:t>
      </w:r>
      <w:r w:rsidRPr="004A1C07">
        <w:rPr>
          <w:rFonts w:asciiTheme="majorBidi" w:hAnsiTheme="majorBidi" w:cstheme="majorBidi"/>
          <w:color w:val="auto"/>
        </w:rPr>
        <w:t>: C’est la plus importante, est l’analyse financière proprement dite. Il s’agit de c</w:t>
      </w:r>
      <w:r w:rsidR="004A1C07" w:rsidRPr="004A1C07">
        <w:rPr>
          <w:rFonts w:asciiTheme="majorBidi" w:hAnsiTheme="majorBidi" w:cstheme="majorBidi"/>
          <w:color w:val="auto"/>
        </w:rPr>
        <w:t xml:space="preserve">ommenter l’évolution des ratios. </w:t>
      </w:r>
      <w:r w:rsidRPr="004A1C07">
        <w:rPr>
          <w:rFonts w:asciiTheme="majorBidi" w:hAnsiTheme="majorBidi" w:cstheme="majorBidi"/>
          <w:color w:val="auto"/>
        </w:rPr>
        <w:t>Cette étape doit mener à un jugement de valeur ou à une appréciation de la situation financière de l’entreprise (ses forces et les faiblesses).</w:t>
      </w:r>
    </w:p>
    <w:p w:rsidR="00C744EC" w:rsidRDefault="00C744EC" w:rsidP="00AF1920">
      <w:pPr>
        <w:pStyle w:val="Default"/>
        <w:spacing w:line="360" w:lineRule="auto"/>
        <w:jc w:val="both"/>
        <w:rPr>
          <w:rFonts w:asciiTheme="majorBidi" w:hAnsiTheme="majorBidi" w:cstheme="majorBidi"/>
          <w:color w:val="auto"/>
        </w:rPr>
      </w:pPr>
    </w:p>
    <w:p w:rsidR="000B2EE7" w:rsidRDefault="000B2EE7" w:rsidP="00C744EC">
      <w:pPr>
        <w:pStyle w:val="Default"/>
        <w:spacing w:line="360" w:lineRule="auto"/>
        <w:jc w:val="both"/>
        <w:rPr>
          <w:b/>
          <w:bCs/>
        </w:rPr>
      </w:pPr>
    </w:p>
    <w:p w:rsidR="000B2EE7" w:rsidRDefault="000B2EE7" w:rsidP="00C744EC">
      <w:pPr>
        <w:pStyle w:val="Default"/>
        <w:spacing w:line="360" w:lineRule="auto"/>
        <w:jc w:val="both"/>
        <w:rPr>
          <w:b/>
          <w:bCs/>
        </w:rPr>
      </w:pPr>
    </w:p>
    <w:p w:rsidR="000B2EE7" w:rsidRDefault="000B2EE7" w:rsidP="00C744EC">
      <w:pPr>
        <w:pStyle w:val="Default"/>
        <w:spacing w:line="360" w:lineRule="auto"/>
        <w:jc w:val="both"/>
        <w:rPr>
          <w:b/>
          <w:bCs/>
        </w:rPr>
      </w:pPr>
    </w:p>
    <w:p w:rsidR="004A1C07" w:rsidRPr="00AF1920" w:rsidRDefault="004A1C07" w:rsidP="00C744EC">
      <w:pPr>
        <w:pStyle w:val="Default"/>
        <w:spacing w:line="360" w:lineRule="auto"/>
        <w:jc w:val="both"/>
      </w:pPr>
      <w:r w:rsidRPr="00AF1920">
        <w:rPr>
          <w:b/>
          <w:bCs/>
        </w:rPr>
        <w:t>Analyse des comptes de bilan</w:t>
      </w:r>
      <w:r w:rsidR="00C744EC">
        <w:rPr>
          <w:b/>
          <w:bCs/>
        </w:rPr>
        <w:t> :</w:t>
      </w:r>
      <w:r w:rsidRPr="00AF1920">
        <w:rPr>
          <w:b/>
          <w:bCs/>
        </w:rPr>
        <w:t xml:space="preserve"> L’analyse horizontale </w:t>
      </w:r>
    </w:p>
    <w:p w:rsidR="004A1C07" w:rsidRPr="00AF1920" w:rsidRDefault="004A1C07" w:rsidP="00AF1920">
      <w:pPr>
        <w:pStyle w:val="Default"/>
        <w:spacing w:line="360" w:lineRule="auto"/>
        <w:jc w:val="both"/>
      </w:pPr>
      <w:r w:rsidRPr="00AF1920">
        <w:t xml:space="preserve">L’objectif de l’analyse horizontale pourrait se définir comme étant la comparaison d’agrégats </w:t>
      </w:r>
      <w:proofErr w:type="spellStart"/>
      <w:r w:rsidRPr="00AF1920">
        <w:t>bilantaires</w:t>
      </w:r>
      <w:proofErr w:type="spellEnd"/>
      <w:r w:rsidRPr="00AF1920">
        <w:t xml:space="preserve"> « gauche – droite », c’est à dire comparer des regroupements de comptes d’actifs par rapport à des regroupements de comptes de passif. </w:t>
      </w:r>
    </w:p>
    <w:p w:rsidR="000B2EE7" w:rsidRDefault="000B2EE7" w:rsidP="00F37FA1">
      <w:pPr>
        <w:pStyle w:val="Default"/>
        <w:spacing w:line="360" w:lineRule="auto"/>
        <w:jc w:val="both"/>
      </w:pPr>
    </w:p>
    <w:p w:rsidR="00AF1920" w:rsidRPr="00AF1920" w:rsidRDefault="00AF1920" w:rsidP="00F37FA1">
      <w:pPr>
        <w:pStyle w:val="Default"/>
        <w:spacing w:line="360" w:lineRule="auto"/>
        <w:jc w:val="both"/>
      </w:pPr>
      <w:r w:rsidRPr="000B2EE7">
        <w:rPr>
          <w:b/>
          <w:bCs/>
        </w:rPr>
        <w:t>Les</w:t>
      </w:r>
      <w:r w:rsidRPr="000B2EE7">
        <w:t xml:space="preserve"> </w:t>
      </w:r>
      <w:r w:rsidRPr="000B2EE7">
        <w:rPr>
          <w:b/>
          <w:bCs/>
        </w:rPr>
        <w:t>fonds propres</w:t>
      </w:r>
      <w:r w:rsidRPr="00AF1920">
        <w:rPr>
          <w:b/>
          <w:bCs/>
          <w:i/>
          <w:iCs/>
        </w:rPr>
        <w:t xml:space="preserve"> </w:t>
      </w:r>
      <w:r w:rsidRPr="00AF1920">
        <w:t>constituent les ressources de fonds à disponibilité de la société. Ils représentent une garantie pour les créanciers, mais sont également « un tampon » au cas où les revenus de l’entreprise s’avèreraient insuffisants pour couvrir les dépenses. Le risque est alors supporté par les actionnaires de la société qui mettent ces capitaux</w:t>
      </w:r>
      <w:r w:rsidR="00F37FA1">
        <w:t xml:space="preserve"> à disposition. </w:t>
      </w:r>
      <w:r w:rsidRPr="00AF1920">
        <w:t xml:space="preserve">Par ailleurs, les fonds propres comprennent également les réserves immunisées qui correspondent le plus souvent à des bénéfices antérieurement réalisés, que la loi fiscale permet d'exonérer, définitivement ou temporairement, pour autant qu'ils ne soient pas distribués. </w:t>
      </w:r>
    </w:p>
    <w:p w:rsidR="00AF1920" w:rsidRPr="00AF1920" w:rsidRDefault="00AF1920" w:rsidP="00AF1920">
      <w:pPr>
        <w:pStyle w:val="Default"/>
        <w:spacing w:line="360" w:lineRule="auto"/>
        <w:jc w:val="both"/>
      </w:pPr>
      <w:r w:rsidRPr="000B2EE7">
        <w:rPr>
          <w:b/>
          <w:bCs/>
        </w:rPr>
        <w:t>Les</w:t>
      </w:r>
      <w:r w:rsidRPr="000B2EE7">
        <w:t xml:space="preserve"> </w:t>
      </w:r>
      <w:r w:rsidRPr="000B2EE7">
        <w:rPr>
          <w:b/>
          <w:bCs/>
        </w:rPr>
        <w:t>capitaux permanents</w:t>
      </w:r>
      <w:r w:rsidRPr="00AF1920">
        <w:t xml:space="preserve">, c’est à dire les fonds propres majorés des dettes à long terme, représentent les ressources de fonds durables mis à disposition de l’entreprise. </w:t>
      </w:r>
    </w:p>
    <w:p w:rsidR="00AF1920" w:rsidRPr="00AF1920" w:rsidRDefault="00AF1920" w:rsidP="00AF1920">
      <w:pPr>
        <w:pStyle w:val="Default"/>
        <w:spacing w:line="360" w:lineRule="auto"/>
        <w:jc w:val="both"/>
      </w:pPr>
      <w:r w:rsidRPr="000B2EE7">
        <w:rPr>
          <w:b/>
          <w:bCs/>
        </w:rPr>
        <w:t>Les dettes à court terme</w:t>
      </w:r>
      <w:r w:rsidRPr="00AF1920">
        <w:rPr>
          <w:b/>
          <w:bCs/>
          <w:i/>
          <w:iCs/>
        </w:rPr>
        <w:t xml:space="preserve"> </w:t>
      </w:r>
      <w:r w:rsidRPr="00AF1920">
        <w:t xml:space="preserve">représentent les engagements à court terme de la société, ses dettes financières, bancaires et commerciales à court terme et les dettes salariales. </w:t>
      </w:r>
    </w:p>
    <w:p w:rsidR="00AF1920" w:rsidRPr="00AF1920" w:rsidRDefault="00AF1920" w:rsidP="00AF1920">
      <w:pPr>
        <w:pStyle w:val="Default"/>
        <w:spacing w:line="360" w:lineRule="auto"/>
        <w:jc w:val="both"/>
      </w:pPr>
      <w:r w:rsidRPr="000B2EE7">
        <w:rPr>
          <w:b/>
          <w:bCs/>
        </w:rPr>
        <w:t>Les actifs immobilisés</w:t>
      </w:r>
      <w:r w:rsidRPr="00AF1920">
        <w:rPr>
          <w:b/>
          <w:bCs/>
          <w:i/>
          <w:iCs/>
        </w:rPr>
        <w:t xml:space="preserve"> </w:t>
      </w:r>
      <w:r w:rsidRPr="00AF1920">
        <w:t xml:space="preserve">représentent l’utilisation des ressources à long terme de l’entreprise. Ce sont les frais d’établissements, les actifs immobilisés incorporels, corporels et financiers et les créances commerciales à plus d’un an. </w:t>
      </w:r>
    </w:p>
    <w:p w:rsidR="004A1C07" w:rsidRDefault="00AF1920" w:rsidP="00F37FA1">
      <w:pPr>
        <w:pStyle w:val="Default"/>
        <w:spacing w:line="360" w:lineRule="auto"/>
        <w:jc w:val="both"/>
      </w:pPr>
      <w:r w:rsidRPr="000B2EE7">
        <w:rPr>
          <w:b/>
          <w:bCs/>
        </w:rPr>
        <w:t>Les actifs circulants</w:t>
      </w:r>
      <w:r w:rsidRPr="00AF1920">
        <w:rPr>
          <w:b/>
          <w:bCs/>
          <w:i/>
          <w:iCs/>
        </w:rPr>
        <w:t xml:space="preserve"> </w:t>
      </w:r>
      <w:r w:rsidRPr="00AF1920">
        <w:t xml:space="preserve">représentent les stocks, les créances à court terme et les liquidités de l’entreprise. </w:t>
      </w:r>
    </w:p>
    <w:p w:rsidR="00C744EC" w:rsidRDefault="00C744EC" w:rsidP="00F37FA1">
      <w:pPr>
        <w:pStyle w:val="Default"/>
        <w:spacing w:line="360" w:lineRule="auto"/>
        <w:jc w:val="both"/>
        <w:rPr>
          <w:b/>
          <w:bCs/>
        </w:rPr>
      </w:pPr>
    </w:p>
    <w:p w:rsidR="00042C2C" w:rsidRDefault="00F37FA1" w:rsidP="00042C2C">
      <w:pPr>
        <w:pStyle w:val="Default"/>
        <w:spacing w:line="360" w:lineRule="auto"/>
        <w:jc w:val="both"/>
        <w:rPr>
          <w:b/>
          <w:bCs/>
        </w:rPr>
      </w:pPr>
      <w:r>
        <w:rPr>
          <w:b/>
          <w:bCs/>
        </w:rPr>
        <w:t>EXEMPLE :</w:t>
      </w:r>
      <w:r w:rsidR="00C744EC">
        <w:rPr>
          <w:b/>
          <w:bCs/>
        </w:rPr>
        <w:t xml:space="preserve"> </w:t>
      </w:r>
    </w:p>
    <w:p w:rsidR="00C744EC" w:rsidRPr="00042C2C" w:rsidRDefault="00042C2C" w:rsidP="00042C2C">
      <w:pPr>
        <w:pStyle w:val="Default"/>
        <w:spacing w:line="360" w:lineRule="auto"/>
        <w:jc w:val="both"/>
        <w:rPr>
          <w:b/>
          <w:bCs/>
        </w:rPr>
      </w:pPr>
      <w:r>
        <w:t>Pour évaluer la situation financière d’une entreprise, o</w:t>
      </w:r>
      <w:r w:rsidR="00C744EC">
        <w:t>n vous communique les éléments d’un bilan comptable </w:t>
      </w:r>
      <w:r w:rsidR="00137C8E">
        <w:t>en DA.</w:t>
      </w:r>
    </w:p>
    <w:p w:rsidR="00137C8E" w:rsidRDefault="00C744EC" w:rsidP="00F37FA1">
      <w:pPr>
        <w:pStyle w:val="Default"/>
        <w:spacing w:line="360" w:lineRule="auto"/>
        <w:jc w:val="both"/>
      </w:pPr>
      <w:r>
        <w:t>Terrain 127</w:t>
      </w:r>
      <w:r w:rsidR="00137C8E">
        <w:t> </w:t>
      </w:r>
      <w:r>
        <w:t>500, Stocks MP 120</w:t>
      </w:r>
      <w:r w:rsidR="00137C8E">
        <w:t> </w:t>
      </w:r>
      <w:r>
        <w:t>000, Titres de placement 43</w:t>
      </w:r>
      <w:r w:rsidR="00137C8E">
        <w:t> </w:t>
      </w:r>
      <w:r>
        <w:t>200, Fournisseurs de stocks</w:t>
      </w:r>
    </w:p>
    <w:p w:rsidR="00137C8E" w:rsidRDefault="00C744EC" w:rsidP="00F37FA1">
      <w:pPr>
        <w:pStyle w:val="Default"/>
        <w:spacing w:line="360" w:lineRule="auto"/>
        <w:jc w:val="both"/>
      </w:pPr>
      <w:r>
        <w:t xml:space="preserve"> 42</w:t>
      </w:r>
      <w:r w:rsidR="00137C8E">
        <w:t xml:space="preserve"> </w:t>
      </w:r>
      <w:r>
        <w:t>000, Banque 10</w:t>
      </w:r>
      <w:r w:rsidR="00137C8E">
        <w:t xml:space="preserve"> </w:t>
      </w:r>
      <w:r>
        <w:t>500, Capital 403</w:t>
      </w:r>
      <w:r w:rsidR="00137C8E">
        <w:t xml:space="preserve"> </w:t>
      </w:r>
      <w:r>
        <w:t>200, Résultat net 78</w:t>
      </w:r>
      <w:r w:rsidR="00137C8E">
        <w:t xml:space="preserve"> </w:t>
      </w:r>
      <w:r>
        <w:t>000, Matériel et outillage 180</w:t>
      </w:r>
      <w:r w:rsidR="00137C8E">
        <w:t xml:space="preserve"> </w:t>
      </w:r>
      <w:r>
        <w:t>000, Client 60</w:t>
      </w:r>
      <w:r w:rsidR="00137C8E">
        <w:t xml:space="preserve"> </w:t>
      </w:r>
      <w:r>
        <w:t>000</w:t>
      </w:r>
      <w:r w:rsidR="00137C8E">
        <w:t xml:space="preserve">, Réserve légale 120 000, Fournisseurs de services 6 000, Avances bancaire </w:t>
      </w:r>
    </w:p>
    <w:p w:rsidR="00C744EC" w:rsidRDefault="00137C8E" w:rsidP="00F37FA1">
      <w:pPr>
        <w:pStyle w:val="Default"/>
        <w:spacing w:line="360" w:lineRule="auto"/>
        <w:jc w:val="both"/>
      </w:pPr>
      <w:r>
        <w:t>9 600, Fournisseurs d’immobilisation 18 000, Fonds de commerce 12 000, Caisse 11 100, Matériel de transport 112 500.</w:t>
      </w:r>
    </w:p>
    <w:p w:rsidR="00042C2C" w:rsidRDefault="00042C2C" w:rsidP="00F37FA1">
      <w:pPr>
        <w:pStyle w:val="Default"/>
        <w:spacing w:line="360" w:lineRule="auto"/>
        <w:jc w:val="both"/>
        <w:rPr>
          <w:b/>
          <w:bCs/>
        </w:rPr>
      </w:pPr>
    </w:p>
    <w:p w:rsidR="00137C8E" w:rsidRPr="00137C8E" w:rsidRDefault="00137C8E" w:rsidP="00F37FA1">
      <w:pPr>
        <w:pStyle w:val="Default"/>
        <w:spacing w:line="360" w:lineRule="auto"/>
        <w:jc w:val="both"/>
      </w:pPr>
      <w:r>
        <w:rPr>
          <w:b/>
          <w:bCs/>
        </w:rPr>
        <w:t xml:space="preserve">Travail à faire : </w:t>
      </w:r>
      <w:r>
        <w:t>dresser le bilan comptable.</w:t>
      </w:r>
    </w:p>
    <w:p w:rsidR="00D40925" w:rsidRDefault="00D40925" w:rsidP="00F37FA1">
      <w:pPr>
        <w:pStyle w:val="Default"/>
        <w:spacing w:line="360" w:lineRule="auto"/>
        <w:jc w:val="both"/>
        <w:rPr>
          <w:rFonts w:asciiTheme="majorBidi" w:hAnsiTheme="majorBidi" w:cstheme="majorBidi"/>
          <w:b/>
          <w:bCs/>
          <w:color w:val="auto"/>
        </w:rPr>
      </w:pPr>
    </w:p>
    <w:p w:rsidR="00D40925" w:rsidRDefault="00D40925" w:rsidP="00F37FA1">
      <w:pPr>
        <w:pStyle w:val="Default"/>
        <w:spacing w:line="360" w:lineRule="auto"/>
        <w:jc w:val="both"/>
        <w:rPr>
          <w:rFonts w:asciiTheme="majorBidi" w:hAnsiTheme="majorBidi" w:cstheme="majorBidi"/>
          <w:b/>
          <w:bCs/>
          <w:color w:val="auto"/>
        </w:rPr>
      </w:pPr>
    </w:p>
    <w:p w:rsidR="00D40925" w:rsidRDefault="00D40925" w:rsidP="00F37FA1">
      <w:pPr>
        <w:pStyle w:val="Default"/>
        <w:spacing w:line="360" w:lineRule="auto"/>
        <w:jc w:val="both"/>
        <w:rPr>
          <w:rFonts w:asciiTheme="majorBidi" w:hAnsiTheme="majorBidi" w:cstheme="majorBidi"/>
          <w:b/>
          <w:bCs/>
          <w:color w:val="auto"/>
        </w:rPr>
      </w:pPr>
    </w:p>
    <w:tbl>
      <w:tblPr>
        <w:tblStyle w:val="Grilledutableau"/>
        <w:tblW w:w="0" w:type="auto"/>
        <w:tblLook w:val="04A0"/>
      </w:tblPr>
      <w:tblGrid>
        <w:gridCol w:w="2802"/>
        <w:gridCol w:w="1804"/>
        <w:gridCol w:w="2732"/>
        <w:gridCol w:w="1874"/>
      </w:tblGrid>
      <w:tr w:rsidR="000D11AB" w:rsidTr="001C2593">
        <w:tc>
          <w:tcPr>
            <w:tcW w:w="4606" w:type="dxa"/>
            <w:gridSpan w:val="2"/>
          </w:tcPr>
          <w:p w:rsidR="000D11AB" w:rsidRDefault="000D11AB"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w:t>
            </w:r>
          </w:p>
        </w:tc>
        <w:tc>
          <w:tcPr>
            <w:tcW w:w="4606" w:type="dxa"/>
            <w:gridSpan w:val="2"/>
          </w:tcPr>
          <w:p w:rsidR="000D11AB" w:rsidRPr="000D11AB" w:rsidRDefault="000D11AB" w:rsidP="00F37FA1">
            <w:pPr>
              <w:pStyle w:val="Default"/>
              <w:spacing w:line="360" w:lineRule="auto"/>
              <w:jc w:val="both"/>
              <w:rPr>
                <w:rFonts w:asciiTheme="majorBidi" w:hAnsiTheme="majorBidi" w:cstheme="majorBidi"/>
                <w:color w:val="auto"/>
              </w:rPr>
            </w:pPr>
            <w:r>
              <w:rPr>
                <w:rFonts w:asciiTheme="majorBidi" w:hAnsiTheme="majorBidi" w:cstheme="majorBidi"/>
                <w:b/>
                <w:bCs/>
                <w:color w:val="auto"/>
              </w:rPr>
              <w:t>PASSIF</w:t>
            </w:r>
          </w:p>
        </w:tc>
      </w:tr>
      <w:tr w:rsidR="000D11AB" w:rsidTr="001C2593">
        <w:tc>
          <w:tcPr>
            <w:tcW w:w="2802" w:type="dxa"/>
          </w:tcPr>
          <w:p w:rsidR="000D11AB" w:rsidRPr="000D11AB" w:rsidRDefault="000D11AB"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Libellé</w:t>
            </w:r>
          </w:p>
        </w:tc>
        <w:tc>
          <w:tcPr>
            <w:tcW w:w="1804" w:type="dxa"/>
          </w:tcPr>
          <w:p w:rsidR="000D11AB" w:rsidRPr="000D11AB" w:rsidRDefault="000D11AB"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montant</w:t>
            </w:r>
          </w:p>
        </w:tc>
        <w:tc>
          <w:tcPr>
            <w:tcW w:w="2732" w:type="dxa"/>
          </w:tcPr>
          <w:p w:rsidR="000D11AB" w:rsidRPr="000D11AB" w:rsidRDefault="000D11AB"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libellé</w:t>
            </w:r>
          </w:p>
        </w:tc>
        <w:tc>
          <w:tcPr>
            <w:tcW w:w="1874" w:type="dxa"/>
          </w:tcPr>
          <w:p w:rsidR="000D11AB" w:rsidRPr="000D11AB" w:rsidRDefault="000D11AB"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montan</w:t>
            </w:r>
            <w:r w:rsidR="007F64EF">
              <w:rPr>
                <w:rFonts w:asciiTheme="majorBidi" w:hAnsiTheme="majorBidi" w:cstheme="majorBidi"/>
                <w:color w:val="auto"/>
              </w:rPr>
              <w:t>t</w:t>
            </w:r>
          </w:p>
        </w:tc>
      </w:tr>
      <w:tr w:rsidR="000D11AB" w:rsidTr="001C2593">
        <w:tc>
          <w:tcPr>
            <w:tcW w:w="2802" w:type="dxa"/>
          </w:tcPr>
          <w:p w:rsidR="000D11AB" w:rsidRDefault="000D11AB"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 non courant</w:t>
            </w:r>
          </w:p>
          <w:p w:rsidR="000D11AB" w:rsidRDefault="000D11AB" w:rsidP="00F37FA1">
            <w:pPr>
              <w:pStyle w:val="Default"/>
              <w:spacing w:line="360" w:lineRule="auto"/>
              <w:jc w:val="both"/>
              <w:rPr>
                <w:rFonts w:asciiTheme="majorBidi" w:hAnsiTheme="majorBidi" w:cstheme="majorBidi"/>
                <w:b/>
                <w:bCs/>
                <w:color w:val="auto"/>
              </w:rPr>
            </w:pPr>
            <w:proofErr w:type="spellStart"/>
            <w:r>
              <w:rPr>
                <w:rFonts w:asciiTheme="majorBidi" w:hAnsiTheme="majorBidi" w:cstheme="majorBidi"/>
                <w:b/>
                <w:bCs/>
                <w:color w:val="auto"/>
              </w:rPr>
              <w:t>Immo</w:t>
            </w:r>
            <w:proofErr w:type="spellEnd"/>
            <w:r>
              <w:rPr>
                <w:rFonts w:asciiTheme="majorBidi" w:hAnsiTheme="majorBidi" w:cstheme="majorBidi"/>
                <w:b/>
                <w:bCs/>
                <w:color w:val="auto"/>
              </w:rPr>
              <w:t xml:space="preserve"> incorporelles</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Fond de commerce</w:t>
            </w:r>
          </w:p>
          <w:p w:rsidR="000D11AB" w:rsidRDefault="000D11AB" w:rsidP="00F37FA1">
            <w:pPr>
              <w:pStyle w:val="Default"/>
              <w:spacing w:line="360" w:lineRule="auto"/>
              <w:jc w:val="both"/>
              <w:rPr>
                <w:rFonts w:asciiTheme="majorBidi" w:hAnsiTheme="majorBidi" w:cstheme="majorBidi"/>
                <w:b/>
                <w:bCs/>
                <w:color w:val="auto"/>
              </w:rPr>
            </w:pPr>
            <w:proofErr w:type="spellStart"/>
            <w:r>
              <w:rPr>
                <w:rFonts w:asciiTheme="majorBidi" w:hAnsiTheme="majorBidi" w:cstheme="majorBidi"/>
                <w:b/>
                <w:bCs/>
                <w:color w:val="auto"/>
              </w:rPr>
              <w:t>Immo</w:t>
            </w:r>
            <w:proofErr w:type="spellEnd"/>
            <w:r>
              <w:rPr>
                <w:rFonts w:asciiTheme="majorBidi" w:hAnsiTheme="majorBidi" w:cstheme="majorBidi"/>
                <w:b/>
                <w:bCs/>
                <w:color w:val="auto"/>
              </w:rPr>
              <w:t xml:space="preserve"> corporelles</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Terrains</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Matériel et Outillage</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Matériel de Transport</w:t>
            </w:r>
          </w:p>
          <w:p w:rsidR="000D11AB" w:rsidRDefault="000D11AB" w:rsidP="00F37FA1">
            <w:pPr>
              <w:pStyle w:val="Default"/>
              <w:spacing w:line="360" w:lineRule="auto"/>
              <w:jc w:val="both"/>
              <w:rPr>
                <w:rFonts w:asciiTheme="majorBidi" w:hAnsiTheme="majorBidi" w:cstheme="majorBidi"/>
                <w:b/>
                <w:bCs/>
                <w:color w:val="auto"/>
              </w:rPr>
            </w:pPr>
          </w:p>
          <w:p w:rsidR="000D11AB" w:rsidRDefault="000D11AB"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 courant</w:t>
            </w:r>
          </w:p>
          <w:p w:rsidR="000D11AB" w:rsidRDefault="000D11AB"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Stocks en cours</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Matières premières</w:t>
            </w:r>
          </w:p>
          <w:p w:rsidR="000D11AB" w:rsidRDefault="000D11AB"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Créances</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Titres de placement</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Clients</w:t>
            </w:r>
          </w:p>
          <w:p w:rsidR="000D11AB" w:rsidRDefault="000D11AB"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Liquidité</w:t>
            </w:r>
          </w:p>
          <w:p w:rsidR="000D11AB" w:rsidRPr="000D11AB" w:rsidRDefault="000D11AB" w:rsidP="00F37FA1">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Banque</w:t>
            </w:r>
          </w:p>
          <w:p w:rsidR="000D11AB" w:rsidRDefault="000D11AB" w:rsidP="00F37FA1">
            <w:pPr>
              <w:pStyle w:val="Default"/>
              <w:spacing w:line="360" w:lineRule="auto"/>
              <w:jc w:val="both"/>
              <w:rPr>
                <w:rFonts w:asciiTheme="majorBidi" w:hAnsiTheme="majorBidi" w:cstheme="majorBidi"/>
                <w:b/>
                <w:bCs/>
                <w:color w:val="auto"/>
              </w:rPr>
            </w:pPr>
            <w:r w:rsidRPr="000D11AB">
              <w:rPr>
                <w:rFonts w:asciiTheme="majorBidi" w:hAnsiTheme="majorBidi" w:cstheme="majorBidi"/>
                <w:color w:val="auto"/>
              </w:rPr>
              <w:t>Caisse</w:t>
            </w:r>
          </w:p>
        </w:tc>
        <w:tc>
          <w:tcPr>
            <w:tcW w:w="1804" w:type="dxa"/>
          </w:tcPr>
          <w:p w:rsidR="000D11AB" w:rsidRDefault="000D11AB" w:rsidP="00F37FA1">
            <w:pPr>
              <w:pStyle w:val="Default"/>
              <w:spacing w:line="360" w:lineRule="auto"/>
              <w:jc w:val="both"/>
              <w:rPr>
                <w:rFonts w:asciiTheme="majorBidi" w:hAnsiTheme="majorBidi" w:cstheme="majorBidi"/>
                <w:b/>
                <w:bCs/>
                <w:color w:val="auto"/>
              </w:rPr>
            </w:pPr>
          </w:p>
          <w:p w:rsidR="000D11AB" w:rsidRDefault="000D11AB" w:rsidP="00F37FA1">
            <w:pPr>
              <w:pStyle w:val="Default"/>
              <w:spacing w:line="360" w:lineRule="auto"/>
              <w:jc w:val="both"/>
              <w:rPr>
                <w:rFonts w:asciiTheme="majorBidi" w:hAnsiTheme="majorBidi" w:cstheme="majorBidi"/>
                <w:b/>
                <w:bCs/>
                <w:color w:val="auto"/>
              </w:rPr>
            </w:pPr>
          </w:p>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0D11AB">
              <w:rPr>
                <w:rFonts w:asciiTheme="majorBidi" w:hAnsiTheme="majorBidi" w:cstheme="majorBidi"/>
                <w:b/>
                <w:bCs/>
                <w:color w:val="auto"/>
              </w:rPr>
              <w:t>12 000,00</w:t>
            </w:r>
          </w:p>
          <w:p w:rsidR="000D11AB" w:rsidRDefault="000D11AB" w:rsidP="00F37FA1">
            <w:pPr>
              <w:pStyle w:val="Default"/>
              <w:spacing w:line="360" w:lineRule="auto"/>
              <w:jc w:val="both"/>
              <w:rPr>
                <w:rFonts w:asciiTheme="majorBidi" w:hAnsiTheme="majorBidi" w:cstheme="majorBidi"/>
                <w:b/>
                <w:bCs/>
                <w:color w:val="auto"/>
              </w:rPr>
            </w:pPr>
          </w:p>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127 500,00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180 000,00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112 500,00</w:t>
            </w: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120 000,00</w:t>
            </w: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43 200,00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60 000,00</w:t>
            </w: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10 500,00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11 100,00</w:t>
            </w:r>
          </w:p>
          <w:p w:rsidR="007F64EF" w:rsidRDefault="007F64EF" w:rsidP="00F37FA1">
            <w:pPr>
              <w:pStyle w:val="Default"/>
              <w:spacing w:line="360" w:lineRule="auto"/>
              <w:jc w:val="both"/>
              <w:rPr>
                <w:rFonts w:asciiTheme="majorBidi" w:hAnsiTheme="majorBidi" w:cstheme="majorBidi"/>
                <w:b/>
                <w:bCs/>
                <w:color w:val="auto"/>
              </w:rPr>
            </w:pPr>
          </w:p>
        </w:tc>
        <w:tc>
          <w:tcPr>
            <w:tcW w:w="2732" w:type="dxa"/>
          </w:tcPr>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Capitaux propres</w:t>
            </w:r>
          </w:p>
          <w:p w:rsidR="007F64EF" w:rsidRPr="007F64EF" w:rsidRDefault="007F64EF" w:rsidP="00F37FA1">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Captal social</w:t>
            </w:r>
          </w:p>
          <w:p w:rsidR="007F64EF" w:rsidRPr="007F64EF" w:rsidRDefault="007F64EF" w:rsidP="00F37FA1">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Réserves</w:t>
            </w:r>
          </w:p>
          <w:p w:rsidR="007F64EF" w:rsidRDefault="007F64EF" w:rsidP="00F37FA1">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Résultat net</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Dettes à long terme</w:t>
            </w:r>
          </w:p>
          <w:p w:rsidR="007F64EF" w:rsidRDefault="007F64EF"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w:t>
            </w:r>
            <w:proofErr w:type="spellStart"/>
            <w:r>
              <w:rPr>
                <w:rFonts w:asciiTheme="majorBidi" w:hAnsiTheme="majorBidi" w:cstheme="majorBidi"/>
                <w:color w:val="auto"/>
              </w:rPr>
              <w:t>Immo</w:t>
            </w:r>
            <w:proofErr w:type="spellEnd"/>
          </w:p>
          <w:p w:rsidR="007F64EF" w:rsidRDefault="007F64EF" w:rsidP="00F37FA1">
            <w:pPr>
              <w:pStyle w:val="Default"/>
              <w:spacing w:line="360" w:lineRule="auto"/>
              <w:jc w:val="both"/>
              <w:rPr>
                <w:rFonts w:asciiTheme="majorBidi" w:hAnsiTheme="majorBidi" w:cstheme="majorBidi"/>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Dettes à cours terme</w:t>
            </w:r>
          </w:p>
          <w:p w:rsidR="007F64EF" w:rsidRDefault="007F64EF"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de stocks</w:t>
            </w:r>
          </w:p>
          <w:p w:rsidR="007F64EF" w:rsidRDefault="007F64EF"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de services</w:t>
            </w:r>
          </w:p>
          <w:p w:rsidR="007F64EF" w:rsidRPr="007F64EF" w:rsidRDefault="007F64EF" w:rsidP="00F37FA1">
            <w:pPr>
              <w:pStyle w:val="Default"/>
              <w:spacing w:line="360" w:lineRule="auto"/>
              <w:jc w:val="both"/>
              <w:rPr>
                <w:rFonts w:asciiTheme="majorBidi" w:hAnsiTheme="majorBidi" w:cstheme="majorBidi"/>
                <w:color w:val="auto"/>
              </w:rPr>
            </w:pPr>
            <w:r>
              <w:rPr>
                <w:rFonts w:asciiTheme="majorBidi" w:hAnsiTheme="majorBidi" w:cstheme="majorBidi"/>
                <w:color w:val="auto"/>
              </w:rPr>
              <w:t>Avances bancaire</w:t>
            </w:r>
          </w:p>
          <w:p w:rsidR="007F64EF" w:rsidRDefault="007F64EF" w:rsidP="00F37FA1">
            <w:pPr>
              <w:pStyle w:val="Default"/>
              <w:spacing w:line="360" w:lineRule="auto"/>
              <w:jc w:val="both"/>
              <w:rPr>
                <w:rFonts w:asciiTheme="majorBidi" w:hAnsiTheme="majorBidi" w:cstheme="majorBidi"/>
                <w:b/>
                <w:bCs/>
                <w:color w:val="auto"/>
              </w:rPr>
            </w:pPr>
          </w:p>
        </w:tc>
        <w:tc>
          <w:tcPr>
            <w:tcW w:w="1874" w:type="dxa"/>
          </w:tcPr>
          <w:p w:rsidR="000D11AB" w:rsidRDefault="000D11AB"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403 200,00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120 000,00 </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78 000,00</w:t>
            </w: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18 000,00</w:t>
            </w: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42 000,00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6 000,00</w:t>
            </w:r>
          </w:p>
          <w:p w:rsidR="007F64EF"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9 600,00</w:t>
            </w:r>
          </w:p>
        </w:tc>
      </w:tr>
      <w:tr w:rsidR="000D11AB" w:rsidTr="001C2593">
        <w:tc>
          <w:tcPr>
            <w:tcW w:w="2802" w:type="dxa"/>
          </w:tcPr>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Total Actif</w:t>
            </w:r>
          </w:p>
        </w:tc>
        <w:tc>
          <w:tcPr>
            <w:tcW w:w="1804" w:type="dxa"/>
          </w:tcPr>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676 800,00</w:t>
            </w:r>
          </w:p>
        </w:tc>
        <w:tc>
          <w:tcPr>
            <w:tcW w:w="2732" w:type="dxa"/>
          </w:tcPr>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Total Passif</w:t>
            </w:r>
          </w:p>
        </w:tc>
        <w:tc>
          <w:tcPr>
            <w:tcW w:w="1874" w:type="dxa"/>
          </w:tcPr>
          <w:p w:rsidR="000D11AB" w:rsidRDefault="007F64EF" w:rsidP="00F37FA1">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676 800,00</w:t>
            </w:r>
          </w:p>
        </w:tc>
      </w:tr>
    </w:tbl>
    <w:p w:rsidR="00D40925" w:rsidRDefault="00D40925" w:rsidP="00F37FA1">
      <w:pPr>
        <w:pStyle w:val="Default"/>
        <w:spacing w:line="360" w:lineRule="auto"/>
        <w:jc w:val="both"/>
        <w:rPr>
          <w:rFonts w:asciiTheme="majorBidi" w:hAnsiTheme="majorBidi" w:cstheme="majorBidi"/>
          <w:b/>
          <w:bCs/>
          <w:color w:val="auto"/>
        </w:rPr>
      </w:pPr>
    </w:p>
    <w:p w:rsidR="00D40925" w:rsidRDefault="00D40925" w:rsidP="00F37FA1">
      <w:pPr>
        <w:pStyle w:val="Default"/>
        <w:spacing w:line="360" w:lineRule="auto"/>
        <w:jc w:val="both"/>
        <w:rPr>
          <w:rFonts w:asciiTheme="majorBidi" w:hAnsiTheme="majorBidi" w:cstheme="majorBidi"/>
          <w:b/>
          <w:bCs/>
          <w:color w:val="auto"/>
        </w:rPr>
      </w:pPr>
    </w:p>
    <w:p w:rsidR="00D40925" w:rsidRDefault="00D40925" w:rsidP="00F37FA1">
      <w:pPr>
        <w:pStyle w:val="Default"/>
        <w:spacing w:line="360" w:lineRule="auto"/>
        <w:jc w:val="both"/>
        <w:rPr>
          <w:rFonts w:asciiTheme="majorBidi" w:hAnsiTheme="majorBidi" w:cstheme="majorBidi"/>
          <w:b/>
          <w:bCs/>
          <w:color w:val="auto"/>
        </w:rPr>
      </w:pPr>
    </w:p>
    <w:p w:rsidR="00F37FA1" w:rsidRDefault="00D40925" w:rsidP="00F37FA1">
      <w:pPr>
        <w:pStyle w:val="Default"/>
        <w:spacing w:line="360" w:lineRule="auto"/>
        <w:jc w:val="both"/>
        <w:rPr>
          <w:rFonts w:asciiTheme="majorBidi" w:hAnsiTheme="majorBidi" w:cstheme="majorBidi"/>
          <w:color w:val="auto"/>
        </w:rPr>
      </w:pPr>
      <w:r>
        <w:rPr>
          <w:rFonts w:asciiTheme="majorBidi" w:hAnsiTheme="majorBidi" w:cstheme="majorBidi"/>
          <w:b/>
          <w:bCs/>
          <w:color w:val="auto"/>
        </w:rPr>
        <w:t>Informations complémentaires :</w:t>
      </w:r>
    </w:p>
    <w:p w:rsid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_ La valeur réelle du Terrai est estimé à 135 500,00.</w:t>
      </w:r>
    </w:p>
    <w:p w:rsid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_ La valeur réelle du Stock est estimée à 76 800,00.</w:t>
      </w:r>
    </w:p>
    <w:p w:rsid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_ Les titres de placement sont cessibles à 48 000,00.</w:t>
      </w:r>
    </w:p>
    <w:p w:rsid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_ Un emprunt de 12 000,00 sera remboursé dans moins d’un an.</w:t>
      </w:r>
    </w:p>
    <w:p w:rsid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_ 30% des dettes fournisseurs ne sera acquitté qu’après un an.</w:t>
      </w:r>
    </w:p>
    <w:p w:rsid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_ Dividendes 50% du résultat.</w:t>
      </w:r>
    </w:p>
    <w:p w:rsidR="00D40925" w:rsidRP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b/>
          <w:bCs/>
          <w:color w:val="auto"/>
        </w:rPr>
        <w:lastRenderedPageBreak/>
        <w:t xml:space="preserve">Travail à faire : </w:t>
      </w:r>
      <w:r>
        <w:rPr>
          <w:rFonts w:asciiTheme="majorBidi" w:hAnsiTheme="majorBidi" w:cstheme="majorBidi"/>
          <w:color w:val="auto"/>
        </w:rPr>
        <w:t xml:space="preserve">Effectuer les traitements nécessaires et dresser le Bilan financier en valeur et en </w:t>
      </w:r>
      <w:r w:rsidR="007F64EF">
        <w:rPr>
          <w:rFonts w:asciiTheme="majorBidi" w:hAnsiTheme="majorBidi" w:cstheme="majorBidi"/>
          <w:color w:val="auto"/>
        </w:rPr>
        <w:t>pourcentage</w:t>
      </w:r>
      <w:r>
        <w:rPr>
          <w:rFonts w:asciiTheme="majorBidi" w:hAnsiTheme="majorBidi" w:cstheme="majorBidi"/>
          <w:color w:val="auto"/>
        </w:rPr>
        <w:t>.</w:t>
      </w:r>
    </w:p>
    <w:p w:rsidR="00434196" w:rsidRDefault="00CE614E" w:rsidP="00D40925">
      <w:pPr>
        <w:pStyle w:val="Default"/>
        <w:spacing w:line="360" w:lineRule="auto"/>
        <w:jc w:val="both"/>
        <w:rPr>
          <w:rFonts w:asciiTheme="majorBidi" w:hAnsiTheme="majorBidi" w:cstheme="majorBidi"/>
          <w:color w:val="auto"/>
        </w:rPr>
      </w:pPr>
      <w:r>
        <w:rPr>
          <w:rFonts w:asciiTheme="majorBidi" w:hAnsiTheme="majorBidi" w:cstheme="majorBidi"/>
          <w:b/>
          <w:bCs/>
          <w:color w:val="auto"/>
        </w:rPr>
        <w:t>SOLUTION</w:t>
      </w:r>
      <w:r w:rsidR="00434196">
        <w:rPr>
          <w:rFonts w:asciiTheme="majorBidi" w:hAnsiTheme="majorBidi" w:cstheme="majorBidi"/>
          <w:b/>
          <w:bCs/>
          <w:color w:val="auto"/>
        </w:rPr>
        <w:t xml:space="preserve"> : </w:t>
      </w:r>
      <w:r w:rsidR="00434196">
        <w:rPr>
          <w:rFonts w:asciiTheme="majorBidi" w:hAnsiTheme="majorBidi" w:cstheme="majorBidi"/>
          <w:color w:val="auto"/>
        </w:rPr>
        <w:t>Tableau de passage au bilan financier.</w:t>
      </w:r>
    </w:p>
    <w:p w:rsidR="001F6101" w:rsidRDefault="001F6101" w:rsidP="00D40925">
      <w:pPr>
        <w:pStyle w:val="Default"/>
        <w:spacing w:line="360" w:lineRule="auto"/>
        <w:jc w:val="both"/>
        <w:rPr>
          <w:rFonts w:asciiTheme="majorBidi" w:hAnsiTheme="majorBidi" w:cstheme="majorBidi"/>
          <w:color w:val="auto"/>
        </w:rPr>
      </w:pPr>
    </w:p>
    <w:tbl>
      <w:tblPr>
        <w:tblStyle w:val="Grilledutableau"/>
        <w:tblW w:w="0" w:type="auto"/>
        <w:tblLook w:val="04A0"/>
      </w:tblPr>
      <w:tblGrid>
        <w:gridCol w:w="1443"/>
        <w:gridCol w:w="1302"/>
        <w:gridCol w:w="1302"/>
        <w:gridCol w:w="1313"/>
        <w:gridCol w:w="1302"/>
        <w:gridCol w:w="1313"/>
        <w:gridCol w:w="1313"/>
      </w:tblGrid>
      <w:tr w:rsidR="00434196" w:rsidTr="00434196">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Eléments</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Actif </w:t>
            </w:r>
            <w:proofErr w:type="spellStart"/>
            <w:r>
              <w:rPr>
                <w:rFonts w:asciiTheme="majorBidi" w:hAnsiTheme="majorBidi" w:cstheme="majorBidi"/>
                <w:color w:val="auto"/>
              </w:rPr>
              <w:t>Immo</w:t>
            </w:r>
            <w:proofErr w:type="spellEnd"/>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Actif circulant</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Trésorerie actif</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Capitaux propres</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D L M T</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D C T</w:t>
            </w:r>
          </w:p>
        </w:tc>
      </w:tr>
      <w:tr w:rsidR="00434196" w:rsidTr="00434196">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Total </w:t>
            </w:r>
            <w:proofErr w:type="spellStart"/>
            <w:r>
              <w:rPr>
                <w:rFonts w:asciiTheme="majorBidi" w:hAnsiTheme="majorBidi" w:cstheme="majorBidi"/>
                <w:color w:val="auto"/>
              </w:rPr>
              <w:t>comp</w:t>
            </w:r>
            <w:proofErr w:type="spellEnd"/>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432 000,00</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223 200,00</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21 600,00</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601 200,00</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18 000,00</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57 600,00</w:t>
            </w:r>
          </w:p>
        </w:tc>
      </w:tr>
      <w:tr w:rsidR="00434196" w:rsidTr="00434196">
        <w:tc>
          <w:tcPr>
            <w:tcW w:w="1316" w:type="dxa"/>
          </w:tcPr>
          <w:p w:rsidR="00434196" w:rsidRPr="00A1120A" w:rsidRDefault="00434196" w:rsidP="00D40925">
            <w:pPr>
              <w:pStyle w:val="Default"/>
              <w:spacing w:line="360" w:lineRule="auto"/>
              <w:jc w:val="both"/>
              <w:rPr>
                <w:rFonts w:asciiTheme="majorBidi" w:hAnsiTheme="majorBidi" w:cstheme="majorBidi"/>
                <w:color w:val="auto"/>
                <w:lang w:val="en-US"/>
              </w:rPr>
            </w:pPr>
            <w:proofErr w:type="spellStart"/>
            <w:r w:rsidRPr="00A1120A">
              <w:rPr>
                <w:rFonts w:asciiTheme="majorBidi" w:hAnsiTheme="majorBidi" w:cstheme="majorBidi"/>
                <w:color w:val="auto"/>
                <w:lang w:val="en-US"/>
              </w:rPr>
              <w:t>Actif</w:t>
            </w:r>
            <w:proofErr w:type="spellEnd"/>
            <w:r w:rsidRPr="00A1120A">
              <w:rPr>
                <w:rFonts w:asciiTheme="majorBidi" w:hAnsiTheme="majorBidi" w:cstheme="majorBidi"/>
                <w:color w:val="auto"/>
                <w:lang w:val="en-US"/>
              </w:rPr>
              <w:t xml:space="preserve"> </w:t>
            </w:r>
            <w:proofErr w:type="spellStart"/>
            <w:r w:rsidRPr="00A1120A">
              <w:rPr>
                <w:rFonts w:asciiTheme="majorBidi" w:hAnsiTheme="majorBidi" w:cstheme="majorBidi"/>
                <w:color w:val="auto"/>
                <w:lang w:val="en-US"/>
              </w:rPr>
              <w:t>fictif</w:t>
            </w:r>
            <w:proofErr w:type="spellEnd"/>
          </w:p>
          <w:p w:rsidR="00434196" w:rsidRPr="00A1120A" w:rsidRDefault="00434196" w:rsidP="00D40925">
            <w:pPr>
              <w:pStyle w:val="Default"/>
              <w:spacing w:line="360" w:lineRule="auto"/>
              <w:jc w:val="both"/>
              <w:rPr>
                <w:rFonts w:asciiTheme="majorBidi" w:hAnsiTheme="majorBidi" w:cstheme="majorBidi"/>
                <w:color w:val="auto"/>
                <w:lang w:val="en-US"/>
              </w:rPr>
            </w:pPr>
            <w:r w:rsidRPr="00A1120A">
              <w:rPr>
                <w:rFonts w:asciiTheme="majorBidi" w:hAnsiTheme="majorBidi" w:cstheme="majorBidi"/>
                <w:color w:val="auto"/>
                <w:lang w:val="en-US"/>
              </w:rPr>
              <w:t>Terrain</w:t>
            </w:r>
          </w:p>
          <w:p w:rsidR="00434196" w:rsidRPr="00A1120A" w:rsidRDefault="00434196" w:rsidP="00D40925">
            <w:pPr>
              <w:pStyle w:val="Default"/>
              <w:spacing w:line="360" w:lineRule="auto"/>
              <w:jc w:val="both"/>
              <w:rPr>
                <w:rFonts w:asciiTheme="majorBidi" w:hAnsiTheme="majorBidi" w:cstheme="majorBidi"/>
                <w:color w:val="auto"/>
                <w:lang w:val="en-US"/>
              </w:rPr>
            </w:pPr>
            <w:r w:rsidRPr="00A1120A">
              <w:rPr>
                <w:rFonts w:asciiTheme="majorBidi" w:hAnsiTheme="majorBidi" w:cstheme="majorBidi"/>
                <w:color w:val="auto"/>
                <w:lang w:val="en-US"/>
              </w:rPr>
              <w:t>Stocks</w:t>
            </w:r>
          </w:p>
          <w:p w:rsidR="00434196" w:rsidRPr="00A1120A" w:rsidRDefault="00434196" w:rsidP="00D40925">
            <w:pPr>
              <w:pStyle w:val="Default"/>
              <w:spacing w:line="360" w:lineRule="auto"/>
              <w:jc w:val="both"/>
              <w:rPr>
                <w:rFonts w:asciiTheme="majorBidi" w:hAnsiTheme="majorBidi" w:cstheme="majorBidi"/>
                <w:color w:val="auto"/>
                <w:lang w:val="en-US"/>
              </w:rPr>
            </w:pPr>
            <w:r w:rsidRPr="00A1120A">
              <w:rPr>
                <w:rFonts w:asciiTheme="majorBidi" w:hAnsiTheme="majorBidi" w:cstheme="majorBidi"/>
                <w:color w:val="auto"/>
                <w:lang w:val="en-US"/>
              </w:rPr>
              <w:t>T.P</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Emprunt</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Dividendes</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-12 000,00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+8 500,00</w:t>
            </w:r>
          </w:p>
          <w:p w:rsidR="00434196" w:rsidRDefault="00434196" w:rsidP="00D40925">
            <w:pPr>
              <w:pStyle w:val="Default"/>
              <w:spacing w:line="360" w:lineRule="auto"/>
              <w:jc w:val="both"/>
              <w:rPr>
                <w:rFonts w:asciiTheme="majorBidi" w:hAnsiTheme="majorBidi" w:cstheme="majorBidi"/>
                <w:color w:val="auto"/>
              </w:rPr>
            </w:pP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-43 200,00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-43 200,00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+48 000,00</w:t>
            </w:r>
          </w:p>
        </w:tc>
        <w:tc>
          <w:tcPr>
            <w:tcW w:w="1316" w:type="dxa"/>
          </w:tcPr>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-12 000,00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+8 500 ,00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-43 200,00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+ 4 800,00</w:t>
            </w: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-39 000,00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-12 000,00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+12 600,00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+12 000,00</w:t>
            </w:r>
          </w:p>
          <w:p w:rsidR="00434196" w:rsidRDefault="00434196"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-12 600,00</w:t>
            </w:r>
          </w:p>
          <w:p w:rsidR="00434196"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+39 000,00</w:t>
            </w:r>
          </w:p>
        </w:tc>
      </w:tr>
      <w:tr w:rsidR="00434196" w:rsidTr="00434196">
        <w:tc>
          <w:tcPr>
            <w:tcW w:w="1316" w:type="dxa"/>
          </w:tcPr>
          <w:p w:rsidR="00434196"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Total financier</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1F6101"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428 500,00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1F6101"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136 800,00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1F6101"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69 600,00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1F6101"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520 300,00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1F6101"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18 600,00</w:t>
            </w:r>
          </w:p>
        </w:tc>
        <w:tc>
          <w:tcPr>
            <w:tcW w:w="1316" w:type="dxa"/>
          </w:tcPr>
          <w:p w:rsidR="00434196" w:rsidRDefault="00434196" w:rsidP="00D40925">
            <w:pPr>
              <w:pStyle w:val="Default"/>
              <w:spacing w:line="360" w:lineRule="auto"/>
              <w:jc w:val="both"/>
              <w:rPr>
                <w:rFonts w:asciiTheme="majorBidi" w:hAnsiTheme="majorBidi" w:cstheme="majorBidi"/>
                <w:color w:val="auto"/>
              </w:rPr>
            </w:pPr>
          </w:p>
          <w:p w:rsidR="001F6101" w:rsidRDefault="001F6101"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96 000,00</w:t>
            </w:r>
          </w:p>
        </w:tc>
      </w:tr>
    </w:tbl>
    <w:p w:rsidR="00D40925" w:rsidRPr="00D40925" w:rsidRDefault="00D40925" w:rsidP="00D40925">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 </w:t>
      </w:r>
    </w:p>
    <w:p w:rsidR="001F6101" w:rsidRDefault="001F6101" w:rsidP="004A1C07">
      <w:pPr>
        <w:pStyle w:val="Default"/>
        <w:spacing w:line="360" w:lineRule="auto"/>
        <w:jc w:val="both"/>
        <w:rPr>
          <w:rFonts w:asciiTheme="majorBidi" w:hAnsiTheme="majorBidi" w:cstheme="majorBidi"/>
          <w:color w:val="auto"/>
        </w:rPr>
      </w:pPr>
    </w:p>
    <w:p w:rsidR="001F6101" w:rsidRDefault="001F6101" w:rsidP="004A1C07">
      <w:pPr>
        <w:pStyle w:val="Default"/>
        <w:spacing w:line="360" w:lineRule="auto"/>
        <w:jc w:val="both"/>
        <w:rPr>
          <w:rFonts w:asciiTheme="majorBidi" w:hAnsiTheme="majorBidi" w:cstheme="majorBidi"/>
          <w:color w:val="auto"/>
        </w:rPr>
      </w:pPr>
    </w:p>
    <w:p w:rsidR="004A1C07" w:rsidRDefault="001F6101" w:rsidP="004A1C07">
      <w:pPr>
        <w:pStyle w:val="Default"/>
        <w:spacing w:line="360" w:lineRule="auto"/>
        <w:jc w:val="both"/>
        <w:rPr>
          <w:rFonts w:asciiTheme="majorBidi" w:hAnsiTheme="majorBidi" w:cstheme="majorBidi"/>
          <w:b/>
          <w:bCs/>
          <w:color w:val="auto"/>
        </w:rPr>
      </w:pPr>
      <w:r>
        <w:rPr>
          <w:rFonts w:asciiTheme="majorBidi" w:hAnsiTheme="majorBidi" w:cstheme="majorBidi"/>
          <w:color w:val="auto"/>
        </w:rPr>
        <w:t>*</w:t>
      </w:r>
      <w:r>
        <w:rPr>
          <w:rFonts w:asciiTheme="majorBidi" w:hAnsiTheme="majorBidi" w:cstheme="majorBidi"/>
          <w:b/>
          <w:bCs/>
          <w:color w:val="auto"/>
        </w:rPr>
        <w:t>Bilan financier condensé en valeurs et pourcentages :</w:t>
      </w:r>
    </w:p>
    <w:p w:rsidR="001F6101" w:rsidRDefault="001F6101" w:rsidP="004A1C07">
      <w:pPr>
        <w:pStyle w:val="Default"/>
        <w:spacing w:line="360" w:lineRule="auto"/>
        <w:jc w:val="both"/>
        <w:rPr>
          <w:rFonts w:asciiTheme="majorBidi" w:hAnsiTheme="majorBidi" w:cstheme="majorBidi"/>
          <w:b/>
          <w:bCs/>
          <w:color w:val="auto"/>
        </w:rPr>
      </w:pPr>
    </w:p>
    <w:tbl>
      <w:tblPr>
        <w:tblStyle w:val="Grilledutableau"/>
        <w:tblW w:w="0" w:type="auto"/>
        <w:tblLook w:val="04A0"/>
      </w:tblPr>
      <w:tblGrid>
        <w:gridCol w:w="2093"/>
        <w:gridCol w:w="1559"/>
        <w:gridCol w:w="953"/>
        <w:gridCol w:w="1882"/>
        <w:gridCol w:w="1701"/>
        <w:gridCol w:w="1024"/>
      </w:tblGrid>
      <w:tr w:rsidR="001F6101" w:rsidTr="001F6101">
        <w:tc>
          <w:tcPr>
            <w:tcW w:w="2093"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Emplois</w:t>
            </w:r>
          </w:p>
        </w:tc>
        <w:tc>
          <w:tcPr>
            <w:tcW w:w="1559"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Valeurs</w:t>
            </w:r>
          </w:p>
        </w:tc>
        <w:tc>
          <w:tcPr>
            <w:tcW w:w="953"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w:t>
            </w:r>
          </w:p>
        </w:tc>
        <w:tc>
          <w:tcPr>
            <w:tcW w:w="1882"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Ressources</w:t>
            </w:r>
          </w:p>
        </w:tc>
        <w:tc>
          <w:tcPr>
            <w:tcW w:w="1701"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Valeurs</w:t>
            </w:r>
          </w:p>
        </w:tc>
        <w:tc>
          <w:tcPr>
            <w:tcW w:w="1024"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w:t>
            </w:r>
          </w:p>
        </w:tc>
      </w:tr>
      <w:tr w:rsidR="001F6101" w:rsidTr="001F6101">
        <w:tc>
          <w:tcPr>
            <w:tcW w:w="2093"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Actif Immobilisé</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Actif circulant</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Trésorerie actif </w:t>
            </w:r>
          </w:p>
        </w:tc>
        <w:tc>
          <w:tcPr>
            <w:tcW w:w="1559"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428 500,00</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136 800,00</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 69 600,00</w:t>
            </w:r>
          </w:p>
        </w:tc>
        <w:tc>
          <w:tcPr>
            <w:tcW w:w="953"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67%</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22%</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11%</w:t>
            </w:r>
          </w:p>
        </w:tc>
        <w:tc>
          <w:tcPr>
            <w:tcW w:w="1882"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Capitaux propres</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DLMT</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DCT</w:t>
            </w:r>
          </w:p>
        </w:tc>
        <w:tc>
          <w:tcPr>
            <w:tcW w:w="1701"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520 300,00</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  18 600,00</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  96 000,00</w:t>
            </w:r>
          </w:p>
        </w:tc>
        <w:tc>
          <w:tcPr>
            <w:tcW w:w="1024"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82%</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 3%</w:t>
            </w:r>
          </w:p>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15%</w:t>
            </w:r>
          </w:p>
        </w:tc>
      </w:tr>
      <w:tr w:rsidR="001F6101" w:rsidTr="001F6101">
        <w:tc>
          <w:tcPr>
            <w:tcW w:w="2093"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Total</w:t>
            </w:r>
          </w:p>
        </w:tc>
        <w:tc>
          <w:tcPr>
            <w:tcW w:w="1559"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634 900,00</w:t>
            </w:r>
          </w:p>
        </w:tc>
        <w:tc>
          <w:tcPr>
            <w:tcW w:w="953"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100%</w:t>
            </w:r>
          </w:p>
        </w:tc>
        <w:tc>
          <w:tcPr>
            <w:tcW w:w="1882"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Total</w:t>
            </w:r>
          </w:p>
        </w:tc>
        <w:tc>
          <w:tcPr>
            <w:tcW w:w="1701"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634 900,00</w:t>
            </w:r>
          </w:p>
        </w:tc>
        <w:tc>
          <w:tcPr>
            <w:tcW w:w="1024" w:type="dxa"/>
          </w:tcPr>
          <w:p w:rsidR="001F6101" w:rsidRDefault="001F6101" w:rsidP="004A1C07">
            <w:pPr>
              <w:pStyle w:val="Default"/>
              <w:spacing w:line="360" w:lineRule="auto"/>
              <w:jc w:val="both"/>
              <w:rPr>
                <w:rFonts w:asciiTheme="majorBidi" w:hAnsiTheme="majorBidi" w:cstheme="majorBidi"/>
                <w:color w:val="auto"/>
              </w:rPr>
            </w:pPr>
            <w:r>
              <w:rPr>
                <w:rFonts w:asciiTheme="majorBidi" w:hAnsiTheme="majorBidi" w:cstheme="majorBidi"/>
                <w:color w:val="auto"/>
              </w:rPr>
              <w:t>100%</w:t>
            </w:r>
          </w:p>
        </w:tc>
      </w:tr>
    </w:tbl>
    <w:p w:rsidR="004A1C07" w:rsidRDefault="004A1C07"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4A1C07">
      <w:pPr>
        <w:pStyle w:val="Default"/>
        <w:spacing w:line="360" w:lineRule="auto"/>
        <w:jc w:val="both"/>
        <w:rPr>
          <w:rFonts w:asciiTheme="majorBidi" w:hAnsiTheme="majorBidi" w:cstheme="majorBidi"/>
          <w:color w:val="auto"/>
        </w:rPr>
      </w:pPr>
    </w:p>
    <w:p w:rsidR="002B1626" w:rsidRDefault="002B1626" w:rsidP="00ED6D5A">
      <w:pPr>
        <w:pStyle w:val="Default"/>
        <w:spacing w:line="360" w:lineRule="auto"/>
        <w:jc w:val="center"/>
        <w:rPr>
          <w:rFonts w:asciiTheme="majorBidi" w:hAnsiTheme="majorBidi" w:cstheme="majorBidi"/>
          <w:b/>
          <w:bCs/>
          <w:color w:val="auto"/>
        </w:rPr>
      </w:pPr>
      <w:r>
        <w:rPr>
          <w:rFonts w:asciiTheme="majorBidi" w:hAnsiTheme="majorBidi" w:cstheme="majorBidi"/>
          <w:b/>
          <w:bCs/>
          <w:color w:val="auto"/>
          <w:sz w:val="28"/>
          <w:szCs w:val="28"/>
        </w:rPr>
        <w:t>SUITE AU COUR</w:t>
      </w:r>
    </w:p>
    <w:p w:rsidR="002B1626" w:rsidRDefault="002B1626" w:rsidP="00ED6D5A">
      <w:pPr>
        <w:pStyle w:val="Default"/>
        <w:spacing w:line="360" w:lineRule="auto"/>
        <w:jc w:val="both"/>
        <w:rPr>
          <w:rFonts w:asciiTheme="majorBidi" w:hAnsiTheme="majorBidi" w:cstheme="majorBidi"/>
          <w:color w:val="auto"/>
        </w:rPr>
      </w:pPr>
    </w:p>
    <w:p w:rsidR="002B1626" w:rsidRPr="002B1626" w:rsidRDefault="002B1626" w:rsidP="00ED6D5A">
      <w:pPr>
        <w:pStyle w:val="Default"/>
        <w:spacing w:line="360" w:lineRule="auto"/>
        <w:jc w:val="both"/>
        <w:rPr>
          <w:rFonts w:asciiTheme="majorBidi" w:hAnsiTheme="majorBidi" w:cstheme="majorBidi"/>
          <w:color w:val="auto"/>
        </w:rPr>
      </w:pPr>
    </w:p>
    <w:p w:rsidR="002B1626" w:rsidRPr="007D7D44" w:rsidRDefault="002B1626" w:rsidP="00ED6D5A">
      <w:pPr>
        <w:shd w:val="clear" w:color="auto" w:fill="FFFFFF"/>
        <w:spacing w:after="150" w:line="360" w:lineRule="auto"/>
        <w:outlineLvl w:val="0"/>
        <w:rPr>
          <w:rFonts w:asciiTheme="majorBidi" w:eastAsia="Times New Roman" w:hAnsiTheme="majorBidi" w:cstheme="majorBidi"/>
          <w:b/>
          <w:bCs/>
          <w:kern w:val="36"/>
          <w:sz w:val="28"/>
          <w:szCs w:val="28"/>
          <w:lang w:eastAsia="fr-FR"/>
        </w:rPr>
      </w:pPr>
      <w:r w:rsidRPr="007D7D44">
        <w:rPr>
          <w:rFonts w:asciiTheme="majorBidi" w:eastAsia="Times New Roman" w:hAnsiTheme="majorBidi" w:cstheme="majorBidi"/>
          <w:b/>
          <w:bCs/>
          <w:kern w:val="36"/>
          <w:sz w:val="28"/>
          <w:szCs w:val="28"/>
          <w:lang w:eastAsia="fr-FR"/>
        </w:rPr>
        <w:t>Bilan financier : les retraitements de l’actif et du passif</w:t>
      </w:r>
    </w:p>
    <w:p w:rsidR="002B1626" w:rsidRPr="006502F5" w:rsidRDefault="002B1626" w:rsidP="00ED6D5A">
      <w:pPr>
        <w:spacing w:line="360" w:lineRule="auto"/>
        <w:jc w:val="both"/>
        <w:rPr>
          <w:rFonts w:asciiTheme="majorBidi" w:hAnsiTheme="majorBidi" w:cstheme="majorBidi"/>
          <w:sz w:val="24"/>
          <w:szCs w:val="24"/>
        </w:rPr>
      </w:pPr>
      <w:r w:rsidRPr="006502F5">
        <w:rPr>
          <w:rFonts w:asciiTheme="majorBidi" w:hAnsiTheme="majorBidi" w:cstheme="majorBidi"/>
          <w:sz w:val="24"/>
          <w:szCs w:val="24"/>
          <w:shd w:val="clear" w:color="auto" w:fill="FFFFFF"/>
        </w:rPr>
        <w:t>Pour une analyse plus pertinente, souvent exigée par les actionnaires et les créanciers, certains éléments du bilan comptable doivent être retraités et reclassés pour obtenir le bilan financier. Le retraitement se fait en termes de liquidités et d’exigibilité, alors que le reclassement se fait entre les éléments a plus d’un an et ceux a moins d’un an.</w:t>
      </w:r>
    </w:p>
    <w:p w:rsidR="000D775A" w:rsidRPr="006502F5" w:rsidRDefault="000D775A" w:rsidP="00ED6D5A">
      <w:pPr>
        <w:shd w:val="clear" w:color="auto" w:fill="FFFFFF"/>
        <w:spacing w:before="100" w:beforeAutospacing="1" w:after="100" w:afterAutospacing="1" w:line="360" w:lineRule="auto"/>
        <w:jc w:val="both"/>
        <w:rPr>
          <w:rFonts w:asciiTheme="majorBidi" w:hAnsiTheme="majorBidi" w:cstheme="majorBidi"/>
          <w:b/>
          <w:bCs/>
          <w:sz w:val="24"/>
          <w:szCs w:val="24"/>
        </w:rPr>
      </w:pPr>
    </w:p>
    <w:p w:rsidR="002B1626" w:rsidRPr="006502F5" w:rsidRDefault="002B1626" w:rsidP="00ED6D5A">
      <w:pPr>
        <w:shd w:val="clear" w:color="auto" w:fill="FFFFFF"/>
        <w:spacing w:before="100" w:beforeAutospacing="1" w:after="100" w:afterAutospacing="1" w:line="360" w:lineRule="auto"/>
        <w:jc w:val="both"/>
        <w:rPr>
          <w:rFonts w:asciiTheme="majorBidi" w:hAnsiTheme="majorBidi" w:cstheme="majorBidi"/>
          <w:b/>
          <w:bCs/>
          <w:sz w:val="24"/>
          <w:szCs w:val="24"/>
        </w:rPr>
      </w:pPr>
      <w:r w:rsidRPr="006502F5">
        <w:rPr>
          <w:rFonts w:asciiTheme="majorBidi" w:hAnsiTheme="majorBidi" w:cstheme="majorBidi"/>
          <w:b/>
          <w:bCs/>
          <w:sz w:val="24"/>
          <w:szCs w:val="24"/>
        </w:rPr>
        <w:t>Les retraitements de l’Actif :</w:t>
      </w:r>
    </w:p>
    <w:p w:rsidR="002B1626" w:rsidRPr="006502F5" w:rsidRDefault="002B1626" w:rsidP="00ED6D5A">
      <w:pPr>
        <w:numPr>
          <w:ilvl w:val="0"/>
          <w:numId w:val="3"/>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Élimination des immobilisations en non-valeurs et leur déduction des capitaux propres.</w:t>
      </w:r>
    </w:p>
    <w:p w:rsidR="002B1626" w:rsidRPr="006502F5" w:rsidRDefault="002B1626" w:rsidP="00ED6D5A">
      <w:pPr>
        <w:numPr>
          <w:ilvl w:val="0"/>
          <w:numId w:val="3"/>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Les autres immobilisations sont prises en compte par leur valeur réelle. En conséquence des plus-values (à ajouter aux capitaux propres) ou des moins-values (à déduire des capitaux propres) sont souvent constatées.</w:t>
      </w:r>
    </w:p>
    <w:p w:rsidR="002B1626" w:rsidRPr="006502F5" w:rsidRDefault="002B1626" w:rsidP="00ED6D5A">
      <w:pPr>
        <w:numPr>
          <w:ilvl w:val="0"/>
          <w:numId w:val="3"/>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Les prêts : à reclasse</w:t>
      </w:r>
      <w:r w:rsidR="00ED6D5A">
        <w:rPr>
          <w:rFonts w:asciiTheme="majorBidi" w:hAnsiTheme="majorBidi" w:cstheme="majorBidi"/>
          <w:sz w:val="24"/>
          <w:szCs w:val="24"/>
        </w:rPr>
        <w:t>r en fonction de leur échéance (plus d’un an ou moins d’un an).</w:t>
      </w:r>
    </w:p>
    <w:p w:rsidR="002B1626" w:rsidRPr="006502F5" w:rsidRDefault="002B1626" w:rsidP="00ED6D5A">
      <w:pPr>
        <w:numPr>
          <w:ilvl w:val="0"/>
          <w:numId w:val="3"/>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Les stocks pris  en compte à leur valeur  réelle. Mais  une partie peut être rattachée aux immobilisations (stock-outil</w:t>
      </w:r>
      <w:r w:rsidR="00ED6D5A">
        <w:rPr>
          <w:rFonts w:asciiTheme="majorBidi" w:hAnsiTheme="majorBidi" w:cstheme="majorBidi"/>
          <w:sz w:val="24"/>
          <w:szCs w:val="24"/>
        </w:rPr>
        <w:t xml:space="preserve"> plus d’un an)</w:t>
      </w:r>
      <w:r w:rsidRPr="006502F5">
        <w:rPr>
          <w:rFonts w:asciiTheme="majorBidi" w:hAnsiTheme="majorBidi" w:cstheme="majorBidi"/>
          <w:sz w:val="24"/>
          <w:szCs w:val="24"/>
        </w:rPr>
        <w:t>.</w:t>
      </w:r>
    </w:p>
    <w:p w:rsidR="006502F5" w:rsidRPr="006502F5" w:rsidRDefault="006502F5" w:rsidP="00ED6D5A">
      <w:pPr>
        <w:numPr>
          <w:ilvl w:val="0"/>
          <w:numId w:val="3"/>
        </w:numPr>
        <w:shd w:val="clear" w:color="auto" w:fill="FFFFFF"/>
        <w:spacing w:before="100" w:beforeAutospacing="1" w:after="100" w:afterAutospacing="1" w:line="360" w:lineRule="auto"/>
        <w:ind w:left="0"/>
        <w:jc w:val="both"/>
        <w:rPr>
          <w:rFonts w:ascii="Helvetica" w:hAnsi="Helvetica" w:cs="Helvetica"/>
        </w:rPr>
      </w:pPr>
      <w:r w:rsidRPr="006502F5">
        <w:rPr>
          <w:rFonts w:asciiTheme="majorBidi" w:hAnsiTheme="majorBidi" w:cstheme="majorBidi"/>
          <w:sz w:val="24"/>
          <w:szCs w:val="24"/>
        </w:rPr>
        <w:t xml:space="preserve">Les valeurs mobilières et </w:t>
      </w:r>
      <w:r w:rsidR="002B1626" w:rsidRPr="006502F5">
        <w:rPr>
          <w:rFonts w:asciiTheme="majorBidi" w:hAnsiTheme="majorBidi" w:cstheme="majorBidi"/>
          <w:sz w:val="24"/>
          <w:szCs w:val="24"/>
        </w:rPr>
        <w:t>Les effets escomptables peuvent être assimiles </w:t>
      </w:r>
      <w:r w:rsidR="002B1626" w:rsidRPr="006502F5">
        <w:rPr>
          <w:rStyle w:val="Accentuation"/>
          <w:rFonts w:asciiTheme="majorBidi" w:hAnsiTheme="majorBidi" w:cstheme="majorBidi"/>
          <w:sz w:val="24"/>
          <w:szCs w:val="24"/>
        </w:rPr>
        <w:t>à </w:t>
      </w:r>
      <w:r w:rsidR="002B1626" w:rsidRPr="006502F5">
        <w:rPr>
          <w:rFonts w:asciiTheme="majorBidi" w:hAnsiTheme="majorBidi" w:cstheme="majorBidi"/>
          <w:sz w:val="24"/>
          <w:szCs w:val="24"/>
        </w:rPr>
        <w:t>des liquidités.</w:t>
      </w:r>
      <w:r w:rsidRPr="006502F5">
        <w:rPr>
          <w:rFonts w:ascii="Helvetica" w:hAnsi="Helvetica" w:cs="Helvetica"/>
        </w:rPr>
        <w:t xml:space="preserve"> </w:t>
      </w:r>
    </w:p>
    <w:p w:rsidR="000D775A" w:rsidRPr="00ED6D5A" w:rsidRDefault="006502F5" w:rsidP="00ED6D5A">
      <w:pPr>
        <w:numPr>
          <w:ilvl w:val="0"/>
          <w:numId w:val="3"/>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Les charges constatées d’avance représentent des valeurs certaines</w:t>
      </w:r>
      <w:r w:rsidR="00ED6D5A">
        <w:rPr>
          <w:rFonts w:asciiTheme="majorBidi" w:hAnsiTheme="majorBidi" w:cstheme="majorBidi"/>
          <w:sz w:val="24"/>
          <w:szCs w:val="24"/>
        </w:rPr>
        <w:t xml:space="preserve"> (créances)</w:t>
      </w:r>
      <w:r w:rsidRPr="006502F5">
        <w:rPr>
          <w:rFonts w:ascii="Helvetica" w:hAnsi="Helvetica" w:cs="Helvetica"/>
        </w:rPr>
        <w:t>.</w:t>
      </w:r>
    </w:p>
    <w:p w:rsidR="00221993" w:rsidRPr="006502F5" w:rsidRDefault="00221993" w:rsidP="00ED6D5A">
      <w:pPr>
        <w:shd w:val="clear" w:color="auto" w:fill="FFFFFF"/>
        <w:spacing w:before="100" w:beforeAutospacing="1" w:after="100" w:afterAutospacing="1" w:line="360" w:lineRule="auto"/>
        <w:jc w:val="both"/>
        <w:rPr>
          <w:rFonts w:asciiTheme="majorBidi" w:hAnsiTheme="majorBidi" w:cstheme="majorBidi"/>
          <w:b/>
          <w:bCs/>
          <w:sz w:val="24"/>
          <w:szCs w:val="24"/>
        </w:rPr>
      </w:pPr>
      <w:r w:rsidRPr="006502F5">
        <w:rPr>
          <w:rFonts w:asciiTheme="majorBidi" w:hAnsiTheme="majorBidi" w:cstheme="majorBidi"/>
          <w:b/>
          <w:bCs/>
          <w:sz w:val="24"/>
          <w:szCs w:val="24"/>
        </w:rPr>
        <w:t>ACTIF :</w:t>
      </w:r>
    </w:p>
    <w:p w:rsidR="00221993" w:rsidRPr="006502F5" w:rsidRDefault="00221993" w:rsidP="00ED6D5A">
      <w:pPr>
        <w:shd w:val="clear" w:color="auto" w:fill="FFFFFF"/>
        <w:spacing w:before="100" w:beforeAutospacing="1" w:after="100" w:afterAutospacing="1" w:line="360" w:lineRule="auto"/>
        <w:jc w:val="both"/>
        <w:rPr>
          <w:rFonts w:asciiTheme="majorBidi" w:hAnsiTheme="majorBidi" w:cstheme="majorBidi"/>
          <w:sz w:val="24"/>
          <w:szCs w:val="24"/>
        </w:rPr>
      </w:pPr>
      <w:r w:rsidRPr="006502F5">
        <w:rPr>
          <w:rFonts w:asciiTheme="majorBidi" w:hAnsiTheme="majorBidi" w:cstheme="majorBidi"/>
          <w:b/>
          <w:bCs/>
          <w:sz w:val="24"/>
          <w:szCs w:val="24"/>
        </w:rPr>
        <w:t xml:space="preserve">Actif à plus d’un an : </w:t>
      </w:r>
      <w:r w:rsidRPr="006502F5">
        <w:rPr>
          <w:rFonts w:asciiTheme="majorBidi" w:hAnsiTheme="majorBidi" w:cstheme="majorBidi"/>
          <w:sz w:val="24"/>
          <w:szCs w:val="24"/>
        </w:rPr>
        <w:t>valeurs réelles ou valeurs combles nettes des immobilisations.</w:t>
      </w:r>
    </w:p>
    <w:p w:rsidR="00221993" w:rsidRPr="006502F5" w:rsidRDefault="00221993" w:rsidP="00ED6D5A">
      <w:pPr>
        <w:shd w:val="clear" w:color="auto" w:fill="FFFFFF"/>
        <w:spacing w:before="100" w:beforeAutospacing="1" w:after="100" w:afterAutospacing="1" w:line="360" w:lineRule="auto"/>
        <w:jc w:val="both"/>
        <w:rPr>
          <w:rFonts w:asciiTheme="majorBidi" w:hAnsiTheme="majorBidi" w:cstheme="majorBidi"/>
          <w:sz w:val="24"/>
          <w:szCs w:val="24"/>
        </w:rPr>
      </w:pPr>
      <w:r w:rsidRPr="006502F5">
        <w:rPr>
          <w:rFonts w:asciiTheme="majorBidi" w:hAnsiTheme="majorBidi" w:cstheme="majorBidi"/>
          <w:sz w:val="24"/>
          <w:szCs w:val="24"/>
        </w:rPr>
        <w:t>Le stock minimum ou le stock outil est conservé sur plus d’un an, il sera considéré comme une immobilisation corporelle.</w:t>
      </w:r>
    </w:p>
    <w:p w:rsidR="00221993" w:rsidRPr="006502F5" w:rsidRDefault="00221993" w:rsidP="00ED6D5A">
      <w:pPr>
        <w:shd w:val="clear" w:color="auto" w:fill="FFFFFF"/>
        <w:spacing w:before="100" w:beforeAutospacing="1" w:after="100" w:afterAutospacing="1" w:line="360" w:lineRule="auto"/>
        <w:jc w:val="both"/>
        <w:rPr>
          <w:rFonts w:asciiTheme="majorBidi" w:hAnsiTheme="majorBidi" w:cstheme="majorBidi"/>
          <w:sz w:val="24"/>
          <w:szCs w:val="24"/>
        </w:rPr>
      </w:pPr>
      <w:r w:rsidRPr="006502F5">
        <w:rPr>
          <w:rFonts w:asciiTheme="majorBidi" w:hAnsiTheme="majorBidi" w:cstheme="majorBidi"/>
          <w:b/>
          <w:bCs/>
          <w:sz w:val="24"/>
          <w:szCs w:val="24"/>
        </w:rPr>
        <w:t>Actif à moins d’un an</w:t>
      </w:r>
      <w:r w:rsidRPr="006502F5">
        <w:rPr>
          <w:rFonts w:asciiTheme="majorBidi" w:hAnsiTheme="majorBidi" w:cstheme="majorBidi"/>
          <w:sz w:val="24"/>
          <w:szCs w:val="24"/>
        </w:rPr>
        <w:t> : valeurs réelles ou valeurs comptables des stock</w:t>
      </w:r>
      <w:r w:rsidR="000D775A" w:rsidRPr="006502F5">
        <w:rPr>
          <w:rFonts w:asciiTheme="majorBidi" w:hAnsiTheme="majorBidi" w:cstheme="majorBidi"/>
          <w:sz w:val="24"/>
          <w:szCs w:val="24"/>
        </w:rPr>
        <w:t>s</w:t>
      </w:r>
      <w:r w:rsidRPr="006502F5">
        <w:rPr>
          <w:rFonts w:asciiTheme="majorBidi" w:hAnsiTheme="majorBidi" w:cstheme="majorBidi"/>
          <w:sz w:val="24"/>
          <w:szCs w:val="24"/>
        </w:rPr>
        <w:t xml:space="preserve"> (à moins d’un an), créances, effets, VP.</w:t>
      </w:r>
    </w:p>
    <w:p w:rsidR="000D775A" w:rsidRPr="00ED6D5A" w:rsidRDefault="00221993" w:rsidP="00ED6D5A">
      <w:pPr>
        <w:shd w:val="clear" w:color="auto" w:fill="FFFFFF"/>
        <w:spacing w:before="100" w:beforeAutospacing="1" w:after="100" w:afterAutospacing="1" w:line="360" w:lineRule="auto"/>
        <w:jc w:val="both"/>
        <w:rPr>
          <w:rFonts w:asciiTheme="majorBidi" w:hAnsiTheme="majorBidi" w:cstheme="majorBidi"/>
          <w:sz w:val="24"/>
          <w:szCs w:val="24"/>
        </w:rPr>
      </w:pPr>
      <w:r w:rsidRPr="006502F5">
        <w:rPr>
          <w:rFonts w:asciiTheme="majorBidi" w:hAnsiTheme="majorBidi" w:cstheme="majorBidi"/>
          <w:b/>
          <w:bCs/>
          <w:sz w:val="24"/>
          <w:szCs w:val="24"/>
        </w:rPr>
        <w:lastRenderedPageBreak/>
        <w:t>Trésorerie</w:t>
      </w:r>
      <w:r w:rsidRPr="006502F5">
        <w:rPr>
          <w:rFonts w:asciiTheme="majorBidi" w:hAnsiTheme="majorBidi" w:cstheme="majorBidi"/>
          <w:sz w:val="24"/>
          <w:szCs w:val="24"/>
        </w:rPr>
        <w:t xml:space="preserve"> : elle regroupe les moyens financiers </w:t>
      </w:r>
      <w:r w:rsidR="000D775A" w:rsidRPr="006502F5">
        <w:rPr>
          <w:rFonts w:asciiTheme="majorBidi" w:hAnsiTheme="majorBidi" w:cstheme="majorBidi"/>
          <w:sz w:val="24"/>
          <w:szCs w:val="24"/>
        </w:rPr>
        <w:t>immédiatement</w:t>
      </w:r>
      <w:r w:rsidRPr="006502F5">
        <w:rPr>
          <w:rFonts w:asciiTheme="majorBidi" w:hAnsiTheme="majorBidi" w:cstheme="majorBidi"/>
          <w:sz w:val="24"/>
          <w:szCs w:val="24"/>
        </w:rPr>
        <w:t xml:space="preserve"> disponible</w:t>
      </w:r>
      <w:r w:rsidR="000D775A" w:rsidRPr="006502F5">
        <w:rPr>
          <w:rFonts w:asciiTheme="majorBidi" w:hAnsiTheme="majorBidi" w:cstheme="majorBidi"/>
          <w:sz w:val="24"/>
          <w:szCs w:val="24"/>
        </w:rPr>
        <w:t>s (avec les VP et les effets négociables).</w:t>
      </w:r>
    </w:p>
    <w:p w:rsidR="002B1626" w:rsidRPr="006502F5" w:rsidRDefault="002B1626" w:rsidP="00ED6D5A">
      <w:pPr>
        <w:shd w:val="clear" w:color="auto" w:fill="FFFFFF"/>
        <w:spacing w:before="100" w:beforeAutospacing="1" w:after="100" w:afterAutospacing="1" w:line="360" w:lineRule="auto"/>
        <w:jc w:val="both"/>
        <w:rPr>
          <w:rFonts w:asciiTheme="majorBidi" w:hAnsiTheme="majorBidi" w:cstheme="majorBidi"/>
          <w:b/>
          <w:bCs/>
          <w:sz w:val="24"/>
          <w:szCs w:val="24"/>
        </w:rPr>
      </w:pPr>
      <w:r w:rsidRPr="006502F5">
        <w:rPr>
          <w:rFonts w:asciiTheme="majorBidi" w:hAnsiTheme="majorBidi" w:cstheme="majorBidi"/>
          <w:b/>
          <w:bCs/>
          <w:sz w:val="24"/>
          <w:szCs w:val="24"/>
        </w:rPr>
        <w:t>Les retraitements du Passif :</w:t>
      </w:r>
    </w:p>
    <w:p w:rsidR="002B1626" w:rsidRPr="006502F5" w:rsidRDefault="002B1626" w:rsidP="00ED6D5A">
      <w:pPr>
        <w:numPr>
          <w:ilvl w:val="0"/>
          <w:numId w:val="4"/>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 résultat positif: convient de repartir le résultat entre les réserves et l’exigible à court terme (dividendes) en fonction de l’affectation prévue ou probable.</w:t>
      </w:r>
    </w:p>
    <w:p w:rsidR="002B1626" w:rsidRPr="006502F5" w:rsidRDefault="002B1626" w:rsidP="00ED6D5A">
      <w:pPr>
        <w:numPr>
          <w:ilvl w:val="0"/>
          <w:numId w:val="4"/>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 passif  exigible</w:t>
      </w:r>
    </w:p>
    <w:p w:rsidR="00E90760" w:rsidRPr="006502F5" w:rsidRDefault="002B1626" w:rsidP="00ED6D5A">
      <w:pPr>
        <w:numPr>
          <w:ilvl w:val="0"/>
          <w:numId w:val="4"/>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Theme="majorBidi" w:hAnsiTheme="majorBidi" w:cstheme="majorBidi"/>
          <w:sz w:val="24"/>
          <w:szCs w:val="24"/>
        </w:rPr>
        <w:t>Les dettes sont classées par ordre d’exigibilité croissante.</w:t>
      </w:r>
    </w:p>
    <w:p w:rsidR="00E90760" w:rsidRPr="006502F5" w:rsidRDefault="00E90760" w:rsidP="00ED6D5A">
      <w:pPr>
        <w:numPr>
          <w:ilvl w:val="0"/>
          <w:numId w:val="4"/>
        </w:numPr>
        <w:shd w:val="clear" w:color="auto" w:fill="FFFFFF"/>
        <w:spacing w:before="100" w:beforeAutospacing="1" w:after="100" w:afterAutospacing="1" w:line="360" w:lineRule="auto"/>
        <w:ind w:left="0"/>
        <w:jc w:val="both"/>
        <w:rPr>
          <w:rFonts w:asciiTheme="majorBidi" w:hAnsiTheme="majorBidi" w:cstheme="majorBidi"/>
          <w:sz w:val="24"/>
          <w:szCs w:val="24"/>
        </w:rPr>
      </w:pPr>
      <w:r w:rsidRPr="006502F5">
        <w:rPr>
          <w:rFonts w:ascii="Helvetica" w:hAnsi="Helvetica" w:cs="Helvetica"/>
        </w:rPr>
        <w:t>Les provisions pour risques et charges lorsqu’elles sincères et couvrent des risques et des charges certains sont considérées comme de l’exigible (à maintenir selon leur classement à long ou court terme). Si ces provisions ne sont pas sincères, il conviendra de les assimiler à des réserves. Toutefois, la partie de leur montant correspondant à l’impôt sur les sociétés qui sera finalement prélevé doit être incluse dans l’exigibilité à plus d’un an.</w:t>
      </w:r>
    </w:p>
    <w:p w:rsidR="000D775A" w:rsidRPr="006502F5" w:rsidRDefault="000D775A" w:rsidP="00ED6D5A">
      <w:pPr>
        <w:shd w:val="clear" w:color="auto" w:fill="FFFFFF"/>
        <w:spacing w:before="100" w:beforeAutospacing="1" w:after="100" w:afterAutospacing="1" w:line="360" w:lineRule="auto"/>
        <w:jc w:val="both"/>
        <w:rPr>
          <w:rFonts w:asciiTheme="majorBidi" w:hAnsiTheme="majorBidi" w:cstheme="majorBidi"/>
          <w:sz w:val="24"/>
          <w:szCs w:val="24"/>
        </w:rPr>
      </w:pPr>
    </w:p>
    <w:p w:rsidR="000D775A" w:rsidRPr="006502F5" w:rsidRDefault="000D775A" w:rsidP="00ED6D5A">
      <w:pPr>
        <w:shd w:val="clear" w:color="auto" w:fill="FFFFFF"/>
        <w:spacing w:before="100" w:beforeAutospacing="1" w:after="100" w:afterAutospacing="1" w:line="360" w:lineRule="auto"/>
        <w:jc w:val="both"/>
        <w:rPr>
          <w:rFonts w:asciiTheme="majorBidi" w:hAnsiTheme="majorBidi" w:cstheme="majorBidi"/>
          <w:b/>
          <w:bCs/>
          <w:sz w:val="24"/>
          <w:szCs w:val="24"/>
        </w:rPr>
      </w:pPr>
      <w:r w:rsidRPr="006502F5">
        <w:rPr>
          <w:rFonts w:asciiTheme="majorBidi" w:hAnsiTheme="majorBidi" w:cstheme="majorBidi"/>
          <w:b/>
          <w:bCs/>
          <w:sz w:val="24"/>
          <w:szCs w:val="24"/>
        </w:rPr>
        <w:t>PASSIF</w:t>
      </w:r>
    </w:p>
    <w:p w:rsidR="000D775A" w:rsidRPr="006502F5" w:rsidRDefault="000D775A" w:rsidP="00ED6D5A">
      <w:pPr>
        <w:shd w:val="clear" w:color="auto" w:fill="FFFFFF"/>
        <w:spacing w:before="100" w:beforeAutospacing="1" w:after="100" w:afterAutospacing="1" w:line="360" w:lineRule="auto"/>
        <w:jc w:val="both"/>
        <w:rPr>
          <w:rFonts w:asciiTheme="majorBidi" w:hAnsiTheme="majorBidi" w:cstheme="majorBidi"/>
          <w:sz w:val="24"/>
          <w:szCs w:val="24"/>
        </w:rPr>
      </w:pPr>
      <w:r w:rsidRPr="006502F5">
        <w:rPr>
          <w:rFonts w:asciiTheme="majorBidi" w:hAnsiTheme="majorBidi" w:cstheme="majorBidi"/>
          <w:b/>
          <w:bCs/>
          <w:sz w:val="24"/>
          <w:szCs w:val="24"/>
        </w:rPr>
        <w:t>Capitaux propres :</w:t>
      </w:r>
      <w:r w:rsidRPr="006502F5">
        <w:rPr>
          <w:rFonts w:asciiTheme="majorBidi" w:hAnsiTheme="majorBidi" w:cstheme="majorBidi"/>
          <w:sz w:val="24"/>
          <w:szCs w:val="24"/>
        </w:rPr>
        <w:t xml:space="preserve"> les capitaux propres après répartition du bénéfice, les provisions pour pertes et charges à caractère de réserves, les plus-values et les moins-values sur réévaluation des éléments de l’actif.</w:t>
      </w:r>
    </w:p>
    <w:p w:rsidR="000D775A" w:rsidRPr="006502F5" w:rsidRDefault="000D775A" w:rsidP="00ED6D5A">
      <w:pPr>
        <w:shd w:val="clear" w:color="auto" w:fill="FFFFFF"/>
        <w:spacing w:before="100" w:beforeAutospacing="1" w:after="100" w:afterAutospacing="1" w:line="360" w:lineRule="auto"/>
        <w:jc w:val="both"/>
        <w:rPr>
          <w:rFonts w:asciiTheme="majorBidi" w:hAnsiTheme="majorBidi" w:cstheme="majorBidi"/>
          <w:sz w:val="24"/>
          <w:szCs w:val="24"/>
        </w:rPr>
      </w:pPr>
      <w:r w:rsidRPr="006502F5">
        <w:rPr>
          <w:rFonts w:asciiTheme="majorBidi" w:hAnsiTheme="majorBidi" w:cstheme="majorBidi"/>
          <w:b/>
          <w:bCs/>
          <w:sz w:val="24"/>
          <w:szCs w:val="24"/>
        </w:rPr>
        <w:t>Dettes à plus d’un an</w:t>
      </w:r>
      <w:r w:rsidRPr="006502F5">
        <w:rPr>
          <w:rFonts w:asciiTheme="majorBidi" w:hAnsiTheme="majorBidi" w:cstheme="majorBidi"/>
          <w:sz w:val="24"/>
          <w:szCs w:val="24"/>
        </w:rPr>
        <w:t> : les emprunts et autres dettes à plus d’un an.</w:t>
      </w:r>
    </w:p>
    <w:p w:rsidR="000D775A" w:rsidRDefault="000D775A" w:rsidP="00ED6D5A">
      <w:pPr>
        <w:shd w:val="clear" w:color="auto" w:fill="FFFFFF"/>
        <w:spacing w:before="100" w:beforeAutospacing="1" w:after="100" w:afterAutospacing="1" w:line="360" w:lineRule="auto"/>
        <w:jc w:val="both"/>
        <w:rPr>
          <w:rFonts w:ascii="Helvetica" w:hAnsi="Helvetica" w:cs="Helvetica"/>
        </w:rPr>
      </w:pPr>
      <w:r w:rsidRPr="006502F5">
        <w:rPr>
          <w:rFonts w:asciiTheme="majorBidi" w:hAnsiTheme="majorBidi" w:cstheme="majorBidi"/>
          <w:b/>
          <w:bCs/>
          <w:sz w:val="24"/>
          <w:szCs w:val="24"/>
        </w:rPr>
        <w:t>Dettes à moins d’un an</w:t>
      </w:r>
      <w:r w:rsidRPr="006502F5">
        <w:rPr>
          <w:rFonts w:asciiTheme="majorBidi" w:hAnsiTheme="majorBidi" w:cstheme="majorBidi"/>
          <w:sz w:val="24"/>
          <w:szCs w:val="24"/>
        </w:rPr>
        <w:t> : l’ensemble des dettes qui devront être payés à moins d’un an, les découverts bancaires courants</w:t>
      </w:r>
      <w:r w:rsidRPr="006502F5">
        <w:rPr>
          <w:rFonts w:ascii="Helvetica" w:hAnsi="Helvetica" w:cs="Helvetica"/>
        </w:rPr>
        <w:t>.</w:t>
      </w: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ED6D5A">
      <w:pPr>
        <w:shd w:val="clear" w:color="auto" w:fill="FFFFFF"/>
        <w:spacing w:before="100" w:beforeAutospacing="1" w:after="100" w:afterAutospacing="1" w:line="360" w:lineRule="auto"/>
        <w:jc w:val="both"/>
        <w:rPr>
          <w:rFonts w:ascii="Helvetica" w:hAnsi="Helvetica" w:cs="Helvetica"/>
        </w:rPr>
      </w:pPr>
    </w:p>
    <w:p w:rsidR="007D7D44" w:rsidRDefault="007D7D44" w:rsidP="007D7D44">
      <w:pPr>
        <w:shd w:val="clear" w:color="auto" w:fill="FFFFFF"/>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t>Elaboration du bilan financier condensé :</w:t>
      </w:r>
    </w:p>
    <w:p w:rsidR="007D7D44" w:rsidRDefault="007D7D44"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 xml:space="preserve">Première étape : </w:t>
      </w:r>
      <w:r>
        <w:rPr>
          <w:rFonts w:asciiTheme="majorBidi" w:hAnsiTheme="majorBidi" w:cstheme="majorBidi"/>
          <w:sz w:val="24"/>
          <w:szCs w:val="24"/>
        </w:rPr>
        <w:t>Dans une première étape, on dresse un tableau de plus ou moins value, pour déterminer une plus ou moins value nette qu’il faut intégrer aux capitaux propres.</w:t>
      </w:r>
    </w:p>
    <w:p w:rsidR="00620DD5" w:rsidRDefault="007D7D44"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NB </w:t>
      </w:r>
      <w:r>
        <w:rPr>
          <w:rFonts w:asciiTheme="majorBidi" w:hAnsiTheme="majorBidi" w:cstheme="majorBidi"/>
          <w:sz w:val="24"/>
          <w:szCs w:val="24"/>
        </w:rPr>
        <w:t>: on a la forme de tableau</w:t>
      </w:r>
      <w:r w:rsidR="00620DD5">
        <w:rPr>
          <w:rFonts w:asciiTheme="majorBidi" w:hAnsiTheme="majorBidi" w:cstheme="majorBidi"/>
          <w:sz w:val="24"/>
          <w:szCs w:val="24"/>
        </w:rPr>
        <w:t xml:space="preserve"> utilisée dans l’exercice précédent, voici une autre forme de tableau :</w:t>
      </w:r>
    </w:p>
    <w:tbl>
      <w:tblPr>
        <w:tblStyle w:val="Grilledutableau"/>
        <w:tblW w:w="0" w:type="auto"/>
        <w:tblLook w:val="04A0"/>
      </w:tblPr>
      <w:tblGrid>
        <w:gridCol w:w="3652"/>
        <w:gridCol w:w="1701"/>
        <w:gridCol w:w="1418"/>
        <w:gridCol w:w="1275"/>
        <w:gridCol w:w="1166"/>
      </w:tblGrid>
      <w:tr w:rsidR="00620DD5" w:rsidTr="00E206F8">
        <w:tc>
          <w:tcPr>
            <w:tcW w:w="9212" w:type="dxa"/>
            <w:gridSpan w:val="5"/>
          </w:tcPr>
          <w:p w:rsidR="00620DD5" w:rsidRPr="00620DD5" w:rsidRDefault="00620DD5" w:rsidP="00620DD5">
            <w:pPr>
              <w:spacing w:before="100" w:beforeAutospacing="1" w:after="100" w:afterAutospacing="1" w:line="360" w:lineRule="auto"/>
              <w:jc w:val="center"/>
              <w:rPr>
                <w:rFonts w:asciiTheme="majorBidi" w:hAnsiTheme="majorBidi" w:cstheme="majorBidi"/>
                <w:b/>
                <w:bCs/>
                <w:sz w:val="24"/>
                <w:szCs w:val="24"/>
              </w:rPr>
            </w:pPr>
            <w:r w:rsidRPr="00620DD5">
              <w:rPr>
                <w:rFonts w:asciiTheme="majorBidi" w:hAnsiTheme="majorBidi" w:cstheme="majorBidi"/>
                <w:b/>
                <w:bCs/>
                <w:sz w:val="24"/>
                <w:szCs w:val="24"/>
              </w:rPr>
              <w:t>TABLEAU DE PLUS OU MOINS VALUE</w:t>
            </w:r>
          </w:p>
        </w:tc>
      </w:tr>
      <w:tr w:rsidR="00E206F8" w:rsidTr="00620DD5">
        <w:tc>
          <w:tcPr>
            <w:tcW w:w="3652" w:type="dxa"/>
            <w:vMerge w:val="restart"/>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Traitement et reclassement des éléments : actif puis  passif </w:t>
            </w:r>
          </w:p>
          <w:p w:rsidR="00E206F8" w:rsidRDefault="00E206F8" w:rsidP="007D7D44">
            <w:pPr>
              <w:spacing w:before="100" w:beforeAutospacing="1" w:after="100" w:afterAutospacing="1" w:line="360" w:lineRule="auto"/>
              <w:jc w:val="both"/>
              <w:rPr>
                <w:rFonts w:asciiTheme="majorBidi" w:hAnsiTheme="majorBidi" w:cstheme="majorBidi"/>
                <w:sz w:val="24"/>
                <w:szCs w:val="24"/>
              </w:rPr>
            </w:pPr>
          </w:p>
          <w:p w:rsidR="00E206F8" w:rsidRDefault="00E206F8" w:rsidP="007D7D44">
            <w:pPr>
              <w:spacing w:before="100" w:beforeAutospacing="1" w:after="100" w:afterAutospacing="1" w:line="360" w:lineRule="auto"/>
              <w:jc w:val="both"/>
              <w:rPr>
                <w:rFonts w:asciiTheme="majorBidi" w:hAnsiTheme="majorBidi" w:cstheme="majorBidi"/>
                <w:sz w:val="24"/>
                <w:szCs w:val="24"/>
              </w:rPr>
            </w:pPr>
          </w:p>
          <w:p w:rsidR="00E206F8" w:rsidRDefault="00E206F8" w:rsidP="007D7D44">
            <w:pPr>
              <w:spacing w:before="100" w:beforeAutospacing="1" w:after="100" w:afterAutospacing="1" w:line="360" w:lineRule="auto"/>
              <w:jc w:val="both"/>
              <w:rPr>
                <w:rFonts w:asciiTheme="majorBidi" w:hAnsiTheme="majorBidi" w:cstheme="majorBidi"/>
                <w:sz w:val="24"/>
                <w:szCs w:val="24"/>
              </w:rPr>
            </w:pPr>
          </w:p>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c>
          <w:tcPr>
            <w:tcW w:w="1701" w:type="dxa"/>
          </w:tcPr>
          <w:p w:rsidR="00E206F8" w:rsidRPr="00620DD5" w:rsidRDefault="00E206F8"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Valeurs comptables</w:t>
            </w:r>
          </w:p>
        </w:tc>
        <w:tc>
          <w:tcPr>
            <w:tcW w:w="1418"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Valeurs réelles</w:t>
            </w:r>
          </w:p>
        </w:tc>
        <w:tc>
          <w:tcPr>
            <w:tcW w:w="1275"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Moins value</w:t>
            </w:r>
          </w:p>
        </w:tc>
        <w:tc>
          <w:tcPr>
            <w:tcW w:w="1166"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Plus value</w:t>
            </w:r>
          </w:p>
        </w:tc>
      </w:tr>
      <w:tr w:rsidR="00E206F8" w:rsidTr="00620DD5">
        <w:tc>
          <w:tcPr>
            <w:tcW w:w="3652" w:type="dxa"/>
            <w:vMerge/>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c>
          <w:tcPr>
            <w:tcW w:w="1701"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c>
          <w:tcPr>
            <w:tcW w:w="1418"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c>
          <w:tcPr>
            <w:tcW w:w="1275"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c>
          <w:tcPr>
            <w:tcW w:w="1166" w:type="dxa"/>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r>
      <w:tr w:rsidR="00E206F8" w:rsidTr="00E206F8">
        <w:tc>
          <w:tcPr>
            <w:tcW w:w="6771" w:type="dxa"/>
            <w:gridSpan w:val="3"/>
          </w:tcPr>
          <w:p w:rsidR="00E206F8" w:rsidRDefault="00E206F8" w:rsidP="00E206F8">
            <w:pPr>
              <w:spacing w:before="100" w:beforeAutospacing="1" w:after="100" w:afterAutospacing="1" w:line="360" w:lineRule="auto"/>
              <w:jc w:val="center"/>
              <w:rPr>
                <w:rFonts w:asciiTheme="majorBidi" w:hAnsiTheme="majorBidi" w:cstheme="majorBidi"/>
                <w:sz w:val="24"/>
                <w:szCs w:val="24"/>
              </w:rPr>
            </w:pPr>
            <w:r>
              <w:rPr>
                <w:rFonts w:asciiTheme="majorBidi" w:hAnsiTheme="majorBidi" w:cstheme="majorBidi"/>
                <w:sz w:val="24"/>
                <w:szCs w:val="24"/>
              </w:rPr>
              <w:t>Plus-value nette (différence entre plus value et moins value)</w:t>
            </w:r>
          </w:p>
        </w:tc>
        <w:tc>
          <w:tcPr>
            <w:tcW w:w="2441" w:type="dxa"/>
            <w:gridSpan w:val="2"/>
          </w:tcPr>
          <w:p w:rsidR="00E206F8" w:rsidRDefault="00E206F8" w:rsidP="007D7D44">
            <w:pPr>
              <w:spacing w:before="100" w:beforeAutospacing="1" w:after="100" w:afterAutospacing="1" w:line="360" w:lineRule="auto"/>
              <w:jc w:val="both"/>
              <w:rPr>
                <w:rFonts w:asciiTheme="majorBidi" w:hAnsiTheme="majorBidi" w:cstheme="majorBidi"/>
                <w:sz w:val="24"/>
                <w:szCs w:val="24"/>
              </w:rPr>
            </w:pPr>
          </w:p>
        </w:tc>
      </w:tr>
    </w:tbl>
    <w:p w:rsidR="00E206F8" w:rsidRDefault="00E206F8"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Deuxième étape :</w:t>
      </w:r>
      <w:r>
        <w:rPr>
          <w:rFonts w:asciiTheme="majorBidi" w:hAnsiTheme="majorBidi" w:cstheme="majorBidi"/>
          <w:sz w:val="24"/>
          <w:szCs w:val="24"/>
        </w:rPr>
        <w:t xml:space="preserve"> il faut intégrer toutes les informations complémentaires dans la démarche d’établissement du bilan financier condensé à savoir :</w:t>
      </w:r>
    </w:p>
    <w:p w:rsidR="00E206F8" w:rsidRDefault="00E206F8"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*Les d’établissement ainsi que les charges à répartir sur plusieurs exercices sont considérés comme des actifs fictifs : leur valeur réelle est égale à zéro (moins value).</w:t>
      </w:r>
    </w:p>
    <w:p w:rsidR="00FA4A2D" w:rsidRDefault="00E206F8"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 stock-outil ou stock immobilisé sera soustrait du stock global pour être intégré dans les immobilisation</w:t>
      </w:r>
      <w:r w:rsidR="00FA4A2D">
        <w:rPr>
          <w:rFonts w:asciiTheme="majorBidi" w:hAnsiTheme="majorBidi" w:cstheme="majorBidi"/>
          <w:sz w:val="24"/>
          <w:szCs w:val="24"/>
        </w:rPr>
        <w:t>s corporelles.</w:t>
      </w:r>
    </w:p>
    <w:p w:rsidR="00FA4A2D" w:rsidRDefault="00FA4A2D"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*Les charges constatées d’avance sont à assimiler à des créances.</w:t>
      </w:r>
    </w:p>
    <w:p w:rsidR="00FA4A2D" w:rsidRDefault="00FA4A2D"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*Les valeurs mobilières de placement si elles sont facilement négociables c'est-à-dire facilement transformables en liquidités, sont à intégrer dans les disponibilités. Sinon elles sont assimilées à des créances.</w:t>
      </w:r>
    </w:p>
    <w:p w:rsidR="00FA4A2D" w:rsidRDefault="00FA4A2D"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lastRenderedPageBreak/>
        <w:t>*Les effets à recevoir si elles sont facilement escomptables, sont à intégrer dans les disponibilités.</w:t>
      </w:r>
    </w:p>
    <w:p w:rsidR="00FA4A2D" w:rsidRDefault="00FA4A2D"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*Les créances sont assimilables à des prêts à court terme, et les prêts sont assimilables à des créances à long terme.</w:t>
      </w:r>
    </w:p>
    <w:p w:rsidR="00FA4A2D" w:rsidRDefault="00FA4A2D"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*Une partie du bénéfice sera distribuée, et le reste mis en réserve. La partie distribuée (représente les dividendes) doit être intégrée aux dettes à court terme.</w:t>
      </w:r>
    </w:p>
    <w:p w:rsidR="00FD64B8" w:rsidRDefault="00FA4A2D"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w:t>
      </w:r>
      <w:r w:rsidR="00FD64B8">
        <w:rPr>
          <w:rFonts w:asciiTheme="majorBidi" w:hAnsiTheme="majorBidi" w:cstheme="majorBidi"/>
          <w:sz w:val="24"/>
          <w:szCs w:val="24"/>
        </w:rPr>
        <w:t>La</w:t>
      </w:r>
      <w:r>
        <w:rPr>
          <w:rFonts w:asciiTheme="majorBidi" w:hAnsiTheme="majorBidi" w:cstheme="majorBidi"/>
          <w:sz w:val="24"/>
          <w:szCs w:val="24"/>
        </w:rPr>
        <w:t xml:space="preserve"> partie de l’emprun</w:t>
      </w:r>
      <w:r w:rsidR="00FD64B8">
        <w:rPr>
          <w:rFonts w:asciiTheme="majorBidi" w:hAnsiTheme="majorBidi" w:cstheme="majorBidi"/>
          <w:sz w:val="24"/>
          <w:szCs w:val="24"/>
        </w:rPr>
        <w:t>t qui</w:t>
      </w:r>
      <w:r>
        <w:rPr>
          <w:rFonts w:asciiTheme="majorBidi" w:hAnsiTheme="majorBidi" w:cstheme="majorBidi"/>
          <w:sz w:val="24"/>
          <w:szCs w:val="24"/>
        </w:rPr>
        <w:t xml:space="preserve"> sera remboursée dans l’année ou </w:t>
      </w:r>
      <w:r w:rsidR="00FD64B8">
        <w:rPr>
          <w:rFonts w:asciiTheme="majorBidi" w:hAnsiTheme="majorBidi" w:cstheme="majorBidi"/>
          <w:sz w:val="24"/>
          <w:szCs w:val="24"/>
        </w:rPr>
        <w:t>les mois qui suivent (à moins d’un an) doit être intégrée dans les dettes à court termes.</w:t>
      </w:r>
    </w:p>
    <w:p w:rsidR="005350F2" w:rsidRDefault="005350F2"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b/>
          <w:bCs/>
          <w:sz w:val="24"/>
          <w:szCs w:val="24"/>
        </w:rPr>
        <w:t>La forme du bilan financier sera comme suit :</w:t>
      </w:r>
    </w:p>
    <w:tbl>
      <w:tblPr>
        <w:tblStyle w:val="Grilledutableau"/>
        <w:tblW w:w="0" w:type="auto"/>
        <w:tblLook w:val="04A0"/>
      </w:tblPr>
      <w:tblGrid>
        <w:gridCol w:w="3227"/>
        <w:gridCol w:w="1379"/>
        <w:gridCol w:w="3157"/>
        <w:gridCol w:w="1449"/>
      </w:tblGrid>
      <w:tr w:rsidR="005350F2" w:rsidTr="005350F2">
        <w:tc>
          <w:tcPr>
            <w:tcW w:w="9212" w:type="dxa"/>
            <w:gridSpan w:val="4"/>
          </w:tcPr>
          <w:p w:rsidR="005350F2" w:rsidRPr="00133DCA" w:rsidRDefault="005350F2" w:rsidP="005350F2">
            <w:pPr>
              <w:spacing w:before="100" w:beforeAutospacing="1" w:after="100" w:afterAutospacing="1" w:line="360" w:lineRule="auto"/>
              <w:jc w:val="center"/>
              <w:rPr>
                <w:rFonts w:asciiTheme="majorBidi" w:hAnsiTheme="majorBidi" w:cstheme="majorBidi"/>
                <w:b/>
                <w:bCs/>
                <w:sz w:val="24"/>
                <w:szCs w:val="24"/>
              </w:rPr>
            </w:pPr>
            <w:r w:rsidRPr="00133DCA">
              <w:rPr>
                <w:rFonts w:asciiTheme="majorBidi" w:hAnsiTheme="majorBidi" w:cstheme="majorBidi"/>
                <w:b/>
                <w:bCs/>
                <w:sz w:val="24"/>
                <w:szCs w:val="24"/>
              </w:rPr>
              <w:t>BILAN FINANCIER</w:t>
            </w:r>
          </w:p>
        </w:tc>
      </w:tr>
      <w:tr w:rsidR="005350F2" w:rsidTr="005350F2">
        <w:tc>
          <w:tcPr>
            <w:tcW w:w="4606" w:type="dxa"/>
            <w:gridSpan w:val="2"/>
          </w:tcPr>
          <w:p w:rsidR="005350F2" w:rsidRPr="00133DCA" w:rsidRDefault="005350F2"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ACTIF</w:t>
            </w:r>
          </w:p>
        </w:tc>
        <w:tc>
          <w:tcPr>
            <w:tcW w:w="4606" w:type="dxa"/>
            <w:gridSpan w:val="2"/>
          </w:tcPr>
          <w:p w:rsidR="005350F2" w:rsidRPr="00133DCA" w:rsidRDefault="005350F2"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PASSIF</w:t>
            </w:r>
          </w:p>
        </w:tc>
      </w:tr>
      <w:tr w:rsidR="005350F2" w:rsidTr="005350F2">
        <w:tc>
          <w:tcPr>
            <w:tcW w:w="3227" w:type="dxa"/>
          </w:tcPr>
          <w:p w:rsidR="005350F2" w:rsidRPr="00133DCA" w:rsidRDefault="005350F2"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ACTIFS+ D’UN AN</w:t>
            </w:r>
          </w:p>
          <w:p w:rsidR="005350F2" w:rsidRDefault="005350F2" w:rsidP="005350F2">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Immobilisations incorporelles</w:t>
            </w:r>
          </w:p>
          <w:p w:rsidR="005350F2" w:rsidRDefault="005350F2" w:rsidP="005350F2">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Immobilisations corporelles</w:t>
            </w:r>
          </w:p>
          <w:p w:rsidR="005350F2" w:rsidRDefault="005350F2" w:rsidP="005350F2">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Immobilisation financières</w:t>
            </w:r>
          </w:p>
          <w:p w:rsidR="005350F2" w:rsidRPr="00133DCA" w:rsidRDefault="005350F2" w:rsidP="005350F2">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ACTIFS-D’UN AN</w:t>
            </w:r>
          </w:p>
          <w:p w:rsidR="005350F2" w:rsidRDefault="005350F2" w:rsidP="005350F2">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Stocks</w:t>
            </w:r>
          </w:p>
          <w:p w:rsidR="005350F2" w:rsidRDefault="005350F2" w:rsidP="005350F2">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Créances</w:t>
            </w:r>
          </w:p>
          <w:p w:rsidR="005350F2" w:rsidRDefault="005350F2" w:rsidP="005350F2">
            <w:p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Disponibilités</w:t>
            </w:r>
          </w:p>
          <w:p w:rsidR="005350F2" w:rsidRPr="00133DCA" w:rsidRDefault="005350F2" w:rsidP="005350F2">
            <w:pPr>
              <w:spacing w:before="100" w:beforeAutospacing="1" w:after="100" w:afterAutospacing="1"/>
              <w:jc w:val="both"/>
              <w:rPr>
                <w:rFonts w:asciiTheme="majorBidi" w:hAnsiTheme="majorBidi" w:cstheme="majorBidi"/>
                <w:b/>
                <w:bCs/>
                <w:sz w:val="24"/>
                <w:szCs w:val="24"/>
              </w:rPr>
            </w:pPr>
            <w:r w:rsidRPr="00133DCA">
              <w:rPr>
                <w:rFonts w:asciiTheme="majorBidi" w:hAnsiTheme="majorBidi" w:cstheme="majorBidi"/>
                <w:b/>
                <w:bCs/>
                <w:sz w:val="24"/>
                <w:szCs w:val="24"/>
              </w:rPr>
              <w:t>TOTAL</w:t>
            </w:r>
          </w:p>
        </w:tc>
        <w:tc>
          <w:tcPr>
            <w:tcW w:w="1379" w:type="dxa"/>
          </w:tcPr>
          <w:p w:rsidR="005350F2" w:rsidRDefault="005350F2" w:rsidP="007D7D44">
            <w:pPr>
              <w:spacing w:before="100" w:beforeAutospacing="1" w:after="100" w:afterAutospacing="1" w:line="360" w:lineRule="auto"/>
              <w:jc w:val="both"/>
              <w:rPr>
                <w:rFonts w:asciiTheme="majorBidi" w:hAnsiTheme="majorBidi" w:cstheme="majorBidi"/>
                <w:sz w:val="24"/>
                <w:szCs w:val="24"/>
              </w:rPr>
            </w:pPr>
          </w:p>
        </w:tc>
        <w:tc>
          <w:tcPr>
            <w:tcW w:w="3157" w:type="dxa"/>
          </w:tcPr>
          <w:p w:rsidR="005350F2" w:rsidRPr="00133DCA" w:rsidRDefault="005350F2"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CAPITAUX PROPRES</w:t>
            </w:r>
          </w:p>
          <w:p w:rsidR="005350F2" w:rsidRDefault="005350F2"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Capital et réserves</w:t>
            </w:r>
          </w:p>
          <w:p w:rsidR="005350F2" w:rsidRDefault="005350F2" w:rsidP="007D7D44">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+ou- value sur actif</w:t>
            </w:r>
          </w:p>
          <w:p w:rsidR="005350F2" w:rsidRPr="00133DCA" w:rsidRDefault="005350F2"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DETTES+ D’UN AN</w:t>
            </w:r>
          </w:p>
          <w:p w:rsidR="00133DCA" w:rsidRDefault="00133DCA" w:rsidP="007D7D44">
            <w:pPr>
              <w:spacing w:before="100" w:beforeAutospacing="1" w:after="100" w:afterAutospacing="1" w:line="360" w:lineRule="auto"/>
              <w:jc w:val="both"/>
              <w:rPr>
                <w:rFonts w:asciiTheme="majorBidi" w:hAnsiTheme="majorBidi" w:cstheme="majorBidi"/>
                <w:sz w:val="24"/>
                <w:szCs w:val="24"/>
              </w:rPr>
            </w:pPr>
          </w:p>
          <w:p w:rsidR="00133DCA" w:rsidRPr="00133DCA" w:rsidRDefault="00133DCA"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DETTES – D’UN AN</w:t>
            </w:r>
          </w:p>
          <w:p w:rsidR="00133DCA" w:rsidRDefault="00133DCA" w:rsidP="007D7D44">
            <w:pPr>
              <w:spacing w:before="100" w:beforeAutospacing="1" w:after="100" w:afterAutospacing="1" w:line="360" w:lineRule="auto"/>
              <w:jc w:val="both"/>
              <w:rPr>
                <w:rFonts w:asciiTheme="majorBidi" w:hAnsiTheme="majorBidi" w:cstheme="majorBidi"/>
                <w:sz w:val="24"/>
                <w:szCs w:val="24"/>
              </w:rPr>
            </w:pPr>
          </w:p>
          <w:p w:rsidR="00133DCA" w:rsidRPr="00133DCA" w:rsidRDefault="00133DCA" w:rsidP="007D7D44">
            <w:pPr>
              <w:spacing w:before="100" w:beforeAutospacing="1" w:after="100" w:afterAutospacing="1" w:line="360" w:lineRule="auto"/>
              <w:jc w:val="both"/>
              <w:rPr>
                <w:rFonts w:asciiTheme="majorBidi" w:hAnsiTheme="majorBidi" w:cstheme="majorBidi"/>
                <w:b/>
                <w:bCs/>
                <w:sz w:val="24"/>
                <w:szCs w:val="24"/>
              </w:rPr>
            </w:pPr>
            <w:r w:rsidRPr="00133DCA">
              <w:rPr>
                <w:rFonts w:asciiTheme="majorBidi" w:hAnsiTheme="majorBidi" w:cstheme="majorBidi"/>
                <w:b/>
                <w:bCs/>
                <w:sz w:val="24"/>
                <w:szCs w:val="24"/>
              </w:rPr>
              <w:t>TOTAL</w:t>
            </w:r>
          </w:p>
        </w:tc>
        <w:tc>
          <w:tcPr>
            <w:tcW w:w="1449" w:type="dxa"/>
          </w:tcPr>
          <w:p w:rsidR="005350F2" w:rsidRDefault="005350F2" w:rsidP="007D7D44">
            <w:pPr>
              <w:spacing w:before="100" w:beforeAutospacing="1" w:after="100" w:afterAutospacing="1" w:line="360" w:lineRule="auto"/>
              <w:jc w:val="both"/>
              <w:rPr>
                <w:rFonts w:asciiTheme="majorBidi" w:hAnsiTheme="majorBidi" w:cstheme="majorBidi"/>
                <w:sz w:val="24"/>
                <w:szCs w:val="24"/>
              </w:rPr>
            </w:pPr>
          </w:p>
        </w:tc>
      </w:tr>
    </w:tbl>
    <w:p w:rsidR="007D7D44" w:rsidRDefault="007D7D44" w:rsidP="007D7D44">
      <w:pPr>
        <w:shd w:val="clear" w:color="auto" w:fill="FFFFFF"/>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187282" w:rsidRDefault="00187282" w:rsidP="007D7D44">
      <w:pPr>
        <w:shd w:val="clear" w:color="auto" w:fill="FFFFFF"/>
        <w:spacing w:before="100" w:beforeAutospacing="1" w:after="100" w:afterAutospacing="1" w:line="360" w:lineRule="auto"/>
        <w:jc w:val="both"/>
        <w:rPr>
          <w:rFonts w:asciiTheme="majorBidi" w:hAnsiTheme="majorBidi" w:cstheme="majorBidi"/>
          <w:sz w:val="24"/>
          <w:szCs w:val="24"/>
        </w:rPr>
      </w:pPr>
    </w:p>
    <w:p w:rsidR="00187282" w:rsidRDefault="00187282" w:rsidP="007D7D44">
      <w:pPr>
        <w:shd w:val="clear" w:color="auto" w:fill="FFFFFF"/>
        <w:spacing w:before="100" w:beforeAutospacing="1" w:after="100" w:afterAutospacing="1" w:line="360" w:lineRule="auto"/>
        <w:jc w:val="both"/>
        <w:rPr>
          <w:rFonts w:asciiTheme="majorBidi" w:hAnsiTheme="majorBidi" w:cstheme="majorBidi"/>
          <w:sz w:val="24"/>
          <w:szCs w:val="24"/>
        </w:rPr>
      </w:pPr>
    </w:p>
    <w:p w:rsidR="00187282" w:rsidRDefault="00187282" w:rsidP="007D7D44">
      <w:pPr>
        <w:shd w:val="clear" w:color="auto" w:fill="FFFFFF"/>
        <w:spacing w:before="100" w:beforeAutospacing="1" w:after="100" w:afterAutospacing="1" w:line="360" w:lineRule="auto"/>
        <w:jc w:val="both"/>
        <w:rPr>
          <w:rFonts w:asciiTheme="majorBidi" w:hAnsiTheme="majorBidi" w:cstheme="majorBidi"/>
          <w:sz w:val="24"/>
          <w:szCs w:val="24"/>
        </w:rPr>
      </w:pPr>
    </w:p>
    <w:p w:rsidR="00187282" w:rsidRDefault="00187282" w:rsidP="007D7D44">
      <w:pPr>
        <w:shd w:val="clear" w:color="auto" w:fill="FFFFFF"/>
        <w:spacing w:before="100" w:beforeAutospacing="1" w:after="100" w:afterAutospacing="1" w:line="360" w:lineRule="auto"/>
        <w:jc w:val="both"/>
        <w:rPr>
          <w:rFonts w:asciiTheme="majorBidi" w:hAnsiTheme="majorBidi" w:cstheme="majorBidi"/>
          <w:sz w:val="24"/>
          <w:szCs w:val="24"/>
        </w:rPr>
      </w:pPr>
    </w:p>
    <w:p w:rsidR="00187282" w:rsidRPr="00187282" w:rsidRDefault="00187282" w:rsidP="00187282">
      <w:pPr>
        <w:shd w:val="clear" w:color="auto" w:fill="FFFFFF"/>
        <w:spacing w:before="100" w:beforeAutospacing="1" w:after="100" w:afterAutospacing="1" w:line="360" w:lineRule="auto"/>
        <w:jc w:val="both"/>
        <w:rPr>
          <w:rFonts w:asciiTheme="majorBidi" w:hAnsiTheme="majorBidi" w:cstheme="majorBidi"/>
          <w:b/>
          <w:bCs/>
          <w:sz w:val="24"/>
          <w:szCs w:val="24"/>
        </w:rPr>
      </w:pPr>
      <w:r w:rsidRPr="00187282">
        <w:rPr>
          <w:rFonts w:asciiTheme="majorBidi" w:hAnsiTheme="majorBidi" w:cstheme="majorBidi"/>
          <w:b/>
          <w:bCs/>
          <w:sz w:val="24"/>
          <w:szCs w:val="24"/>
        </w:rPr>
        <w:t>EXERCICE D’APLICATION :</w:t>
      </w:r>
    </w:p>
    <w:p w:rsidR="00AE37F6" w:rsidRDefault="00187282" w:rsidP="00187282">
      <w:pPr>
        <w:shd w:val="clear" w:color="auto" w:fill="FFFFFF"/>
        <w:spacing w:after="150" w:line="360" w:lineRule="auto"/>
        <w:jc w:val="both"/>
        <w:outlineLvl w:val="0"/>
        <w:rPr>
          <w:rFonts w:asciiTheme="majorBidi" w:hAnsiTheme="majorBidi" w:cstheme="majorBidi"/>
          <w:sz w:val="24"/>
          <w:szCs w:val="24"/>
        </w:rPr>
      </w:pPr>
      <w:r w:rsidRPr="00187282">
        <w:rPr>
          <w:rFonts w:asciiTheme="majorBidi" w:hAnsiTheme="majorBidi" w:cstheme="majorBidi"/>
          <w:sz w:val="24"/>
          <w:szCs w:val="24"/>
        </w:rPr>
        <w:t>Pour évaluer la situation financière d’une entreprise, on vous communique les éléments d’un bilan comptable en DA</w:t>
      </w:r>
      <w:r>
        <w:rPr>
          <w:rFonts w:asciiTheme="majorBidi" w:hAnsiTheme="majorBidi" w:cstheme="majorBidi"/>
          <w:sz w:val="24"/>
          <w:szCs w:val="24"/>
        </w:rPr>
        <w:t>.</w:t>
      </w:r>
    </w:p>
    <w:tbl>
      <w:tblPr>
        <w:tblStyle w:val="Grilledutableau"/>
        <w:tblW w:w="0" w:type="auto"/>
        <w:tblLook w:val="04A0"/>
      </w:tblPr>
      <w:tblGrid>
        <w:gridCol w:w="2802"/>
        <w:gridCol w:w="1804"/>
        <w:gridCol w:w="2732"/>
        <w:gridCol w:w="1874"/>
      </w:tblGrid>
      <w:tr w:rsidR="001C2593" w:rsidTr="00EE2F92">
        <w:tc>
          <w:tcPr>
            <w:tcW w:w="4606" w:type="dxa"/>
            <w:gridSpan w:val="2"/>
          </w:tcPr>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w:t>
            </w:r>
          </w:p>
        </w:tc>
        <w:tc>
          <w:tcPr>
            <w:tcW w:w="4606" w:type="dxa"/>
            <w:gridSpan w:val="2"/>
          </w:tcPr>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b/>
                <w:bCs/>
                <w:color w:val="auto"/>
              </w:rPr>
              <w:t>PASSIF</w:t>
            </w:r>
          </w:p>
        </w:tc>
      </w:tr>
      <w:tr w:rsidR="001C2593" w:rsidTr="00EE2F92">
        <w:tc>
          <w:tcPr>
            <w:tcW w:w="2802" w:type="dxa"/>
          </w:tcPr>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Libellé</w:t>
            </w:r>
          </w:p>
        </w:tc>
        <w:tc>
          <w:tcPr>
            <w:tcW w:w="1804" w:type="dxa"/>
          </w:tcPr>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montant</w:t>
            </w:r>
          </w:p>
        </w:tc>
        <w:tc>
          <w:tcPr>
            <w:tcW w:w="2732" w:type="dxa"/>
          </w:tcPr>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libellé</w:t>
            </w:r>
          </w:p>
        </w:tc>
        <w:tc>
          <w:tcPr>
            <w:tcW w:w="1874" w:type="dxa"/>
          </w:tcPr>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montant</w:t>
            </w:r>
          </w:p>
        </w:tc>
      </w:tr>
      <w:tr w:rsidR="001C2593" w:rsidTr="00EE2F92">
        <w:tc>
          <w:tcPr>
            <w:tcW w:w="2802" w:type="dxa"/>
          </w:tcPr>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 non courant</w:t>
            </w:r>
          </w:p>
          <w:p w:rsidR="001C2593" w:rsidRDefault="001C2593" w:rsidP="00EE2F92">
            <w:pPr>
              <w:pStyle w:val="Default"/>
              <w:spacing w:line="360" w:lineRule="auto"/>
              <w:jc w:val="both"/>
              <w:rPr>
                <w:rFonts w:asciiTheme="majorBidi" w:hAnsiTheme="majorBidi" w:cstheme="majorBidi"/>
                <w:b/>
                <w:bCs/>
                <w:color w:val="auto"/>
              </w:rPr>
            </w:pPr>
            <w:proofErr w:type="spellStart"/>
            <w:r>
              <w:rPr>
                <w:rFonts w:asciiTheme="majorBidi" w:hAnsiTheme="majorBidi" w:cstheme="majorBidi"/>
                <w:b/>
                <w:bCs/>
                <w:color w:val="auto"/>
              </w:rPr>
              <w:t>Immo</w:t>
            </w:r>
            <w:proofErr w:type="spellEnd"/>
            <w:r>
              <w:rPr>
                <w:rFonts w:asciiTheme="majorBidi" w:hAnsiTheme="majorBidi" w:cstheme="majorBidi"/>
                <w:b/>
                <w:bCs/>
                <w:color w:val="auto"/>
              </w:rPr>
              <w:t xml:space="preserve"> incorporelles</w:t>
            </w:r>
          </w:p>
          <w:p w:rsidR="001C2593"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Frais d’établissement</w:t>
            </w:r>
          </w:p>
          <w:p w:rsidR="001C2593" w:rsidRDefault="001C2593" w:rsidP="00EE2F92">
            <w:pPr>
              <w:pStyle w:val="Default"/>
              <w:spacing w:line="360" w:lineRule="auto"/>
              <w:jc w:val="both"/>
              <w:rPr>
                <w:rFonts w:asciiTheme="majorBidi" w:hAnsiTheme="majorBidi" w:cstheme="majorBidi"/>
                <w:b/>
                <w:bCs/>
                <w:color w:val="auto"/>
              </w:rPr>
            </w:pPr>
            <w:proofErr w:type="spellStart"/>
            <w:r>
              <w:rPr>
                <w:rFonts w:asciiTheme="majorBidi" w:hAnsiTheme="majorBidi" w:cstheme="majorBidi"/>
                <w:b/>
                <w:bCs/>
                <w:color w:val="auto"/>
              </w:rPr>
              <w:t>Immo</w:t>
            </w:r>
            <w:proofErr w:type="spellEnd"/>
            <w:r>
              <w:rPr>
                <w:rFonts w:asciiTheme="majorBidi" w:hAnsiTheme="majorBidi" w:cstheme="majorBidi"/>
                <w:b/>
                <w:bCs/>
                <w:color w:val="auto"/>
              </w:rPr>
              <w:t xml:space="preserve"> corporelles</w:t>
            </w:r>
          </w:p>
          <w:p w:rsidR="001C2593"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Terrains</w:t>
            </w:r>
          </w:p>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Constructions</w:t>
            </w:r>
          </w:p>
          <w:p w:rsidR="001C2593" w:rsidRPr="000D11AB"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Matériel et Outillage</w:t>
            </w:r>
          </w:p>
          <w:p w:rsidR="001C2593" w:rsidRPr="000D11AB"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Matériel de Transport</w:t>
            </w:r>
          </w:p>
          <w:p w:rsidR="001C2593" w:rsidRPr="001C2593"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Autres créances </w:t>
            </w:r>
            <w:proofErr w:type="spellStart"/>
            <w:r>
              <w:rPr>
                <w:rFonts w:asciiTheme="majorBidi" w:hAnsiTheme="majorBidi" w:cstheme="majorBidi"/>
                <w:color w:val="auto"/>
              </w:rPr>
              <w:t>immob</w:t>
            </w:r>
            <w:proofErr w:type="spellEnd"/>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 courant</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Stocks en cours</w:t>
            </w:r>
          </w:p>
          <w:p w:rsidR="001C2593"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Marchandises</w:t>
            </w:r>
          </w:p>
          <w:p w:rsidR="001C2593"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Matières premières</w:t>
            </w:r>
          </w:p>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Produits finis</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Créances</w:t>
            </w:r>
          </w:p>
          <w:p w:rsidR="001C2593" w:rsidRPr="000D11AB"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Titres de placement</w:t>
            </w:r>
          </w:p>
          <w:p w:rsidR="001C2593"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Clients</w:t>
            </w:r>
          </w:p>
          <w:p w:rsidR="001C2593" w:rsidRPr="000D11AB"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Créances</w:t>
            </w:r>
            <w:r w:rsidR="00C114EC">
              <w:rPr>
                <w:rFonts w:asciiTheme="majorBidi" w:hAnsiTheme="majorBidi" w:cstheme="majorBidi"/>
                <w:color w:val="auto"/>
              </w:rPr>
              <w:t xml:space="preserve"> </w:t>
            </w:r>
            <w:r>
              <w:rPr>
                <w:rFonts w:asciiTheme="majorBidi" w:hAnsiTheme="majorBidi" w:cstheme="majorBidi"/>
                <w:color w:val="auto"/>
              </w:rPr>
              <w:t>diverses</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Liquidité</w:t>
            </w:r>
          </w:p>
          <w:p w:rsidR="001C2593" w:rsidRPr="000D11AB" w:rsidRDefault="001C2593" w:rsidP="00EE2F92">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Banque</w:t>
            </w:r>
          </w:p>
          <w:p w:rsidR="001C2593" w:rsidRDefault="001C2593" w:rsidP="00EE2F92">
            <w:pPr>
              <w:pStyle w:val="Default"/>
              <w:spacing w:line="360" w:lineRule="auto"/>
              <w:jc w:val="both"/>
              <w:rPr>
                <w:rFonts w:asciiTheme="majorBidi" w:hAnsiTheme="majorBidi" w:cstheme="majorBidi"/>
                <w:b/>
                <w:bCs/>
                <w:color w:val="auto"/>
              </w:rPr>
            </w:pPr>
          </w:p>
        </w:tc>
        <w:tc>
          <w:tcPr>
            <w:tcW w:w="1804" w:type="dxa"/>
          </w:tcPr>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2080,00</w:t>
            </w:r>
          </w:p>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21 570,00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54 400,00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128 400,00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27 850,00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3 200,00</w:t>
            </w:r>
          </w:p>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48 285,00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84 613 ,00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5 372,00</w:t>
            </w:r>
          </w:p>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114EC">
              <w:rPr>
                <w:rFonts w:asciiTheme="majorBidi" w:hAnsiTheme="majorBidi" w:cstheme="majorBidi"/>
                <w:b/>
                <w:bCs/>
                <w:color w:val="auto"/>
              </w:rPr>
              <w:t xml:space="preserve">  </w:t>
            </w:r>
            <w:r>
              <w:rPr>
                <w:rFonts w:asciiTheme="majorBidi" w:hAnsiTheme="majorBidi" w:cstheme="majorBidi"/>
                <w:b/>
                <w:bCs/>
                <w:color w:val="auto"/>
              </w:rPr>
              <w:t xml:space="preserve"> 3 248,00</w:t>
            </w: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114EC">
              <w:rPr>
                <w:rFonts w:asciiTheme="majorBidi" w:hAnsiTheme="majorBidi" w:cstheme="majorBidi"/>
                <w:b/>
                <w:bCs/>
                <w:color w:val="auto"/>
              </w:rPr>
              <w:t xml:space="preserve"> </w:t>
            </w:r>
            <w:r>
              <w:rPr>
                <w:rFonts w:asciiTheme="majorBidi" w:hAnsiTheme="majorBidi" w:cstheme="majorBidi"/>
                <w:b/>
                <w:bCs/>
                <w:color w:val="auto"/>
              </w:rPr>
              <w:t>90 683,00</w:t>
            </w:r>
          </w:p>
          <w:p w:rsidR="00C114EC"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410 ,00</w:t>
            </w:r>
          </w:p>
          <w:p w:rsidR="001C2593" w:rsidRDefault="001C2593" w:rsidP="00EE2F92">
            <w:pPr>
              <w:pStyle w:val="Default"/>
              <w:spacing w:line="360" w:lineRule="auto"/>
              <w:jc w:val="both"/>
              <w:rPr>
                <w:rFonts w:asciiTheme="majorBidi" w:hAnsiTheme="majorBidi" w:cstheme="majorBidi"/>
                <w:b/>
                <w:bCs/>
                <w:color w:val="auto"/>
              </w:rPr>
            </w:pPr>
          </w:p>
          <w:p w:rsidR="001C2593" w:rsidRDefault="00C114EC" w:rsidP="00C114EC">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16 799</w:t>
            </w:r>
            <w:r w:rsidR="001C2593">
              <w:rPr>
                <w:rFonts w:asciiTheme="majorBidi" w:hAnsiTheme="majorBidi" w:cstheme="majorBidi"/>
                <w:b/>
                <w:bCs/>
                <w:color w:val="auto"/>
              </w:rPr>
              <w:t>,00</w:t>
            </w:r>
          </w:p>
          <w:p w:rsidR="001C2593" w:rsidRDefault="001C2593" w:rsidP="00C114EC">
            <w:pPr>
              <w:pStyle w:val="Default"/>
              <w:spacing w:line="360" w:lineRule="auto"/>
              <w:jc w:val="both"/>
              <w:rPr>
                <w:rFonts w:asciiTheme="majorBidi" w:hAnsiTheme="majorBidi" w:cstheme="majorBidi"/>
                <w:b/>
                <w:bCs/>
                <w:color w:val="auto"/>
              </w:rPr>
            </w:pPr>
          </w:p>
        </w:tc>
        <w:tc>
          <w:tcPr>
            <w:tcW w:w="2732" w:type="dxa"/>
          </w:tcPr>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Capitaux propres</w:t>
            </w:r>
          </w:p>
          <w:p w:rsidR="001C2593" w:rsidRPr="007F64EF" w:rsidRDefault="001C2593" w:rsidP="00EE2F92">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Captal social</w:t>
            </w:r>
          </w:p>
          <w:p w:rsidR="001C2593" w:rsidRPr="007F64EF" w:rsidRDefault="001C2593" w:rsidP="00EE2F92">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Réserves</w:t>
            </w:r>
          </w:p>
          <w:p w:rsidR="001C2593" w:rsidRDefault="001C2593" w:rsidP="00EE2F92">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Résultat net</w:t>
            </w:r>
          </w:p>
          <w:p w:rsidR="00C114EC" w:rsidRDefault="00C114EC"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Provisions pour charges</w:t>
            </w:r>
          </w:p>
          <w:p w:rsidR="00C114EC" w:rsidRDefault="00C114EC"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Dettes à long terme</w:t>
            </w:r>
          </w:p>
          <w:p w:rsidR="001C2593"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w:t>
            </w:r>
            <w:proofErr w:type="spellStart"/>
            <w:r>
              <w:rPr>
                <w:rFonts w:asciiTheme="majorBidi" w:hAnsiTheme="majorBidi" w:cstheme="majorBidi"/>
                <w:color w:val="auto"/>
              </w:rPr>
              <w:t>Immo</w:t>
            </w:r>
            <w:proofErr w:type="spellEnd"/>
          </w:p>
          <w:p w:rsidR="001C2593" w:rsidRDefault="001C2593" w:rsidP="00EE2F92">
            <w:pPr>
              <w:pStyle w:val="Default"/>
              <w:spacing w:line="360" w:lineRule="auto"/>
              <w:jc w:val="both"/>
              <w:rPr>
                <w:rFonts w:asciiTheme="majorBidi" w:hAnsiTheme="majorBidi" w:cstheme="majorBidi"/>
                <w:color w:val="auto"/>
              </w:rPr>
            </w:pPr>
          </w:p>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Dettes à cours terme</w:t>
            </w:r>
          </w:p>
          <w:p w:rsidR="001C2593" w:rsidRDefault="001C2593" w:rsidP="00EE2F92">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de stocks</w:t>
            </w:r>
          </w:p>
          <w:p w:rsidR="001C2593" w:rsidRDefault="00C114EC" w:rsidP="00C114EC">
            <w:pPr>
              <w:pStyle w:val="Default"/>
              <w:spacing w:line="360" w:lineRule="auto"/>
              <w:jc w:val="both"/>
              <w:rPr>
                <w:rFonts w:asciiTheme="majorBidi" w:hAnsiTheme="majorBidi" w:cstheme="majorBidi"/>
                <w:b/>
                <w:bCs/>
                <w:color w:val="auto"/>
              </w:rPr>
            </w:pPr>
            <w:r>
              <w:rPr>
                <w:rFonts w:asciiTheme="majorBidi" w:hAnsiTheme="majorBidi" w:cstheme="majorBidi"/>
                <w:color w:val="auto"/>
              </w:rPr>
              <w:t>Dettes fiscales et sociales</w:t>
            </w:r>
          </w:p>
        </w:tc>
        <w:tc>
          <w:tcPr>
            <w:tcW w:w="1874" w:type="dxa"/>
          </w:tcPr>
          <w:p w:rsidR="001C2593" w:rsidRDefault="001C2593" w:rsidP="00EE2F92">
            <w:pPr>
              <w:pStyle w:val="Default"/>
              <w:spacing w:line="360" w:lineRule="auto"/>
              <w:jc w:val="both"/>
              <w:rPr>
                <w:rFonts w:asciiTheme="majorBidi" w:hAnsiTheme="majorBidi" w:cstheme="majorBidi"/>
                <w:b/>
                <w:bCs/>
                <w:color w:val="auto"/>
              </w:rPr>
            </w:pP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280 0</w:t>
            </w:r>
            <w:r w:rsidR="001C2593">
              <w:rPr>
                <w:rFonts w:asciiTheme="majorBidi" w:hAnsiTheme="majorBidi" w:cstheme="majorBidi"/>
                <w:b/>
                <w:bCs/>
                <w:color w:val="auto"/>
              </w:rPr>
              <w:t>00,00</w:t>
            </w: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43</w:t>
            </w:r>
            <w:r w:rsidR="001C2593">
              <w:rPr>
                <w:rFonts w:asciiTheme="majorBidi" w:hAnsiTheme="majorBidi" w:cstheme="majorBidi"/>
                <w:b/>
                <w:bCs/>
                <w:color w:val="auto"/>
              </w:rPr>
              <w:t xml:space="preserve"> 000,00 </w:t>
            </w: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26 71</w:t>
            </w:r>
            <w:r w:rsidR="001C2593">
              <w:rPr>
                <w:rFonts w:asciiTheme="majorBidi" w:hAnsiTheme="majorBidi" w:cstheme="majorBidi"/>
                <w:b/>
                <w:bCs/>
                <w:color w:val="auto"/>
              </w:rPr>
              <w:t>0,00</w:t>
            </w: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4 000,00</w:t>
            </w:r>
          </w:p>
          <w:p w:rsidR="00C114EC"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p>
          <w:p w:rsidR="00C114EC" w:rsidRDefault="00C114EC" w:rsidP="00EE2F92">
            <w:pPr>
              <w:pStyle w:val="Default"/>
              <w:spacing w:line="360" w:lineRule="auto"/>
              <w:jc w:val="both"/>
              <w:rPr>
                <w:rFonts w:asciiTheme="majorBidi" w:hAnsiTheme="majorBidi" w:cstheme="majorBidi"/>
                <w:b/>
                <w:bCs/>
                <w:color w:val="auto"/>
              </w:rPr>
            </w:pP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64 5</w:t>
            </w:r>
            <w:r w:rsidR="001C2593">
              <w:rPr>
                <w:rFonts w:asciiTheme="majorBidi" w:hAnsiTheme="majorBidi" w:cstheme="majorBidi"/>
                <w:b/>
                <w:bCs/>
                <w:color w:val="auto"/>
              </w:rPr>
              <w:t>00,00</w:t>
            </w:r>
          </w:p>
          <w:p w:rsidR="001C2593" w:rsidRDefault="001C2593" w:rsidP="00EE2F92">
            <w:pPr>
              <w:pStyle w:val="Default"/>
              <w:spacing w:line="360" w:lineRule="auto"/>
              <w:jc w:val="both"/>
              <w:rPr>
                <w:rFonts w:asciiTheme="majorBidi" w:hAnsiTheme="majorBidi" w:cstheme="majorBidi"/>
                <w:b/>
                <w:bCs/>
                <w:color w:val="auto"/>
              </w:rPr>
            </w:pPr>
          </w:p>
          <w:p w:rsidR="001C2593" w:rsidRDefault="001C2593" w:rsidP="00EE2F92">
            <w:pPr>
              <w:pStyle w:val="Default"/>
              <w:spacing w:line="360" w:lineRule="auto"/>
              <w:jc w:val="both"/>
              <w:rPr>
                <w:rFonts w:asciiTheme="majorBidi" w:hAnsiTheme="majorBidi" w:cstheme="majorBidi"/>
                <w:b/>
                <w:bCs/>
                <w:color w:val="auto"/>
              </w:rPr>
            </w:pP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67 55</w:t>
            </w:r>
            <w:r w:rsidR="001C2593">
              <w:rPr>
                <w:rFonts w:asciiTheme="majorBidi" w:hAnsiTheme="majorBidi" w:cstheme="majorBidi"/>
                <w:b/>
                <w:bCs/>
                <w:color w:val="auto"/>
              </w:rPr>
              <w:t>0,00</w:t>
            </w:r>
          </w:p>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1 15</w:t>
            </w:r>
            <w:r w:rsidR="001C2593">
              <w:rPr>
                <w:rFonts w:asciiTheme="majorBidi" w:hAnsiTheme="majorBidi" w:cstheme="majorBidi"/>
                <w:b/>
                <w:bCs/>
                <w:color w:val="auto"/>
              </w:rPr>
              <w:t>0,00</w:t>
            </w:r>
          </w:p>
          <w:p w:rsidR="001C2593" w:rsidRDefault="001C2593" w:rsidP="00C114EC">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p>
        </w:tc>
      </w:tr>
      <w:tr w:rsidR="001C2593" w:rsidTr="00EE2F92">
        <w:tc>
          <w:tcPr>
            <w:tcW w:w="2802" w:type="dxa"/>
          </w:tcPr>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Total Actif</w:t>
            </w:r>
          </w:p>
        </w:tc>
        <w:tc>
          <w:tcPr>
            <w:tcW w:w="1804" w:type="dxa"/>
          </w:tcPr>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486 910,00</w:t>
            </w:r>
          </w:p>
        </w:tc>
        <w:tc>
          <w:tcPr>
            <w:tcW w:w="2732" w:type="dxa"/>
          </w:tcPr>
          <w:p w:rsidR="001C2593" w:rsidRDefault="001C2593"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Total Passif</w:t>
            </w:r>
          </w:p>
        </w:tc>
        <w:tc>
          <w:tcPr>
            <w:tcW w:w="1874" w:type="dxa"/>
          </w:tcPr>
          <w:p w:rsidR="001C2593" w:rsidRDefault="00C114EC" w:rsidP="00EE2F92">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486 91</w:t>
            </w:r>
            <w:r w:rsidR="001C2593">
              <w:rPr>
                <w:rFonts w:asciiTheme="majorBidi" w:hAnsiTheme="majorBidi" w:cstheme="majorBidi"/>
                <w:b/>
                <w:bCs/>
                <w:color w:val="auto"/>
              </w:rPr>
              <w:t>0,00</w:t>
            </w:r>
          </w:p>
        </w:tc>
      </w:tr>
    </w:tbl>
    <w:p w:rsidR="001C2593" w:rsidRDefault="001C2593" w:rsidP="001C2593">
      <w:pPr>
        <w:pStyle w:val="Default"/>
        <w:spacing w:line="360" w:lineRule="auto"/>
        <w:jc w:val="both"/>
        <w:rPr>
          <w:rFonts w:asciiTheme="majorBidi" w:hAnsiTheme="majorBidi" w:cstheme="majorBidi"/>
          <w:b/>
          <w:bCs/>
          <w:color w:val="auto"/>
        </w:rPr>
      </w:pPr>
    </w:p>
    <w:p w:rsidR="00187282" w:rsidRDefault="00187282" w:rsidP="00187282">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9B0879" w:rsidRDefault="009B0879" w:rsidP="00187282">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9B0879" w:rsidRDefault="009B0879" w:rsidP="00187282">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9B0879" w:rsidRDefault="009B0879" w:rsidP="00187282">
      <w:p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b/>
          <w:bCs/>
          <w:kern w:val="36"/>
          <w:sz w:val="24"/>
          <w:szCs w:val="24"/>
          <w:lang w:eastAsia="fr-FR"/>
        </w:rPr>
        <w:t>Rensei</w:t>
      </w:r>
      <w:r w:rsidR="00EE2F92">
        <w:rPr>
          <w:rFonts w:asciiTheme="majorBidi" w:eastAsia="Times New Roman" w:hAnsiTheme="majorBidi" w:cstheme="majorBidi"/>
          <w:b/>
          <w:bCs/>
          <w:kern w:val="36"/>
          <w:sz w:val="24"/>
          <w:szCs w:val="24"/>
          <w:lang w:eastAsia="fr-FR"/>
        </w:rPr>
        <w:t>gnement complémentaires :</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La valeur réelle des terrains est estimée à 42 000,00</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Les autres créances immobilisées sont des prêts à plus d’un an.</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 e stock-outil s’élève à 22 000,00</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Les créances des résultants des clients sont constituées pour ¼ leur valeur d’effets à recevoir escomptables.</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Les emprunts sont pour les 9/10 des dettes à plus d’un an.</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Le bénéfice réalisé sera mis en réserve sauf une fraction de 11710,00 qui doit être distribuée sous 2 mois (dividendes).</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Les frais d’établissement sont des actifs fictifs.</w:t>
      </w:r>
    </w:p>
    <w:p w:rsidR="00EE2F92" w:rsidRPr="00EE2F92" w:rsidRDefault="00EE2F92" w:rsidP="00EE2F92">
      <w:pPr>
        <w:pStyle w:val="Paragraphedeliste"/>
        <w:numPr>
          <w:ilvl w:val="0"/>
          <w:numId w:val="4"/>
        </w:numPr>
        <w:shd w:val="clear" w:color="auto" w:fill="FFFFFF"/>
        <w:spacing w:after="150" w:line="36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kern w:val="36"/>
          <w:sz w:val="24"/>
          <w:szCs w:val="24"/>
          <w:lang w:eastAsia="fr-FR"/>
        </w:rPr>
        <w:t>Les provisions pour risques et charges correspondent à des charges à plus d’un an exception faite d’une provision de 600,00 qui correspond à une charge de moins de 6 mois.</w:t>
      </w:r>
    </w:p>
    <w:p w:rsidR="00EE2F92" w:rsidRDefault="00EE2F92" w:rsidP="00EE2F92">
      <w:pPr>
        <w:pStyle w:val="Paragraphedeliste"/>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EE2F92" w:rsidRDefault="00EE2F92" w:rsidP="00EE2F92">
      <w:pPr>
        <w:pStyle w:val="Paragraphedeliste"/>
        <w:shd w:val="clear" w:color="auto" w:fill="FFFFFF"/>
        <w:spacing w:after="150" w:line="360" w:lineRule="auto"/>
        <w:jc w:val="both"/>
        <w:outlineLvl w:val="0"/>
        <w:rPr>
          <w:rFonts w:asciiTheme="majorBidi" w:eastAsia="Times New Roman" w:hAnsiTheme="majorBidi" w:cstheme="majorBidi"/>
          <w:kern w:val="36"/>
          <w:sz w:val="24"/>
          <w:szCs w:val="24"/>
          <w:lang w:eastAsia="fr-FR"/>
        </w:rPr>
      </w:pPr>
      <w:r>
        <w:rPr>
          <w:rFonts w:asciiTheme="majorBidi" w:eastAsia="Times New Roman" w:hAnsiTheme="majorBidi" w:cstheme="majorBidi"/>
          <w:b/>
          <w:bCs/>
          <w:kern w:val="36"/>
          <w:sz w:val="24"/>
          <w:szCs w:val="24"/>
          <w:lang w:eastAsia="fr-FR"/>
        </w:rPr>
        <w:t>TRAVAIL A FAIRE :</w:t>
      </w:r>
    </w:p>
    <w:p w:rsidR="00EE2F92" w:rsidRDefault="00EE2F92" w:rsidP="00BD51FB">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r w:rsidRPr="00BD51FB">
        <w:rPr>
          <w:rFonts w:asciiTheme="majorBidi" w:eastAsia="Times New Roman" w:hAnsiTheme="majorBidi" w:cstheme="majorBidi"/>
          <w:kern w:val="36"/>
          <w:sz w:val="24"/>
          <w:szCs w:val="24"/>
          <w:lang w:eastAsia="fr-FR"/>
        </w:rPr>
        <w:t>Effectuer les rec</w:t>
      </w:r>
      <w:r w:rsidR="00BD51FB" w:rsidRPr="00BD51FB">
        <w:rPr>
          <w:rFonts w:asciiTheme="majorBidi" w:eastAsia="Times New Roman" w:hAnsiTheme="majorBidi" w:cstheme="majorBidi"/>
          <w:kern w:val="36"/>
          <w:sz w:val="24"/>
          <w:szCs w:val="24"/>
          <w:lang w:eastAsia="fr-FR"/>
        </w:rPr>
        <w:t>lassement</w:t>
      </w:r>
      <w:r w:rsidR="00BD51FB">
        <w:rPr>
          <w:rFonts w:asciiTheme="majorBidi" w:eastAsia="Times New Roman" w:hAnsiTheme="majorBidi" w:cstheme="majorBidi"/>
          <w:kern w:val="36"/>
          <w:sz w:val="24"/>
          <w:szCs w:val="24"/>
          <w:lang w:eastAsia="fr-FR"/>
        </w:rPr>
        <w:t>s</w:t>
      </w:r>
      <w:r w:rsidR="00BD51FB" w:rsidRPr="00BD51FB">
        <w:rPr>
          <w:rFonts w:asciiTheme="majorBidi" w:eastAsia="Times New Roman" w:hAnsiTheme="majorBidi" w:cstheme="majorBidi"/>
          <w:kern w:val="36"/>
          <w:sz w:val="24"/>
          <w:szCs w:val="24"/>
          <w:lang w:eastAsia="fr-FR"/>
        </w:rPr>
        <w:t xml:space="preserve"> et les traitements nécessaires puis présenter le bilan financier </w:t>
      </w:r>
      <w:r w:rsidR="00BD51FB">
        <w:rPr>
          <w:rFonts w:asciiTheme="majorBidi" w:eastAsia="Times New Roman" w:hAnsiTheme="majorBidi" w:cstheme="majorBidi"/>
          <w:kern w:val="36"/>
          <w:sz w:val="24"/>
          <w:szCs w:val="24"/>
          <w:lang w:eastAsia="fr-FR"/>
        </w:rPr>
        <w:t>condensé.</w:t>
      </w:r>
    </w:p>
    <w:p w:rsidR="005E3724" w:rsidRDefault="005E3724" w:rsidP="00BD51FB">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Default="005E3724" w:rsidP="00BD51FB">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Default="005E3724" w:rsidP="00BD51FB">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Default="005E3724" w:rsidP="00BD51FB">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Default="008A1C8E" w:rsidP="00BD51FB">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r>
        <w:rPr>
          <w:noProof/>
          <w:lang w:eastAsia="fr-FR"/>
        </w:rPr>
        <w:lastRenderedPageBreak/>
        <w:drawing>
          <wp:inline distT="0" distB="0" distL="0" distR="0">
            <wp:extent cx="5760720" cy="4320540"/>
            <wp:effectExtent l="19050" t="0" r="0" b="0"/>
            <wp:docPr id="10" name="Image 10" descr="Analyse financière L3 – LEA Céline Gainet. Organisation du c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lyse financière L3 – LEA Céline Gainet. Organisation du cours ..."/>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0748AE" w:rsidRDefault="00DF06C2" w:rsidP="003E763F">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r w:rsidRPr="00DF06C2">
        <w:rPr>
          <w:rFonts w:asciiTheme="majorBidi" w:eastAsia="Times New Roman" w:hAnsiTheme="majorBidi" w:cstheme="majorBidi"/>
          <w:noProof/>
          <w:kern w:val="36"/>
          <w:sz w:val="24"/>
          <w:szCs w:val="24"/>
          <w:lang w:eastAsia="fr-FR"/>
        </w:rPr>
        <w:drawing>
          <wp:inline distT="0" distB="0" distL="0" distR="0">
            <wp:extent cx="5760720" cy="4320540"/>
            <wp:effectExtent l="19050" t="0" r="0" b="0"/>
            <wp:docPr id="3" name="Image 1" descr="Equilibre du bilan. - ppt video online 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e du bilan. - ppt video online télécharger"/>
                    <pic:cNvPicPr>
                      <a:picLocks noChangeAspect="1" noChangeArrowheads="1"/>
                    </pic:cNvPicPr>
                  </pic:nvPicPr>
                  <pic:blipFill>
                    <a:blip r:embed="rId9"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2A65BA" w:rsidRPr="00993EDC" w:rsidRDefault="002A65BA" w:rsidP="00BE42D6">
      <w:pPr>
        <w:pStyle w:val="NormalWeb"/>
        <w:shd w:val="clear" w:color="auto" w:fill="FFFFFF"/>
        <w:spacing w:before="0" w:beforeAutospacing="0" w:after="0" w:afterAutospacing="0" w:line="360" w:lineRule="auto"/>
        <w:jc w:val="both"/>
        <w:rPr>
          <w:rFonts w:asciiTheme="majorBidi" w:hAnsiTheme="majorBidi" w:cstheme="majorBidi"/>
          <w:b/>
          <w:bCs/>
          <w:sz w:val="28"/>
          <w:szCs w:val="28"/>
          <w:bdr w:val="none" w:sz="0" w:space="0" w:color="auto" w:frame="1"/>
        </w:rPr>
      </w:pPr>
      <w:r w:rsidRPr="00993EDC">
        <w:rPr>
          <w:rFonts w:asciiTheme="majorBidi" w:hAnsiTheme="majorBidi" w:cstheme="majorBidi"/>
          <w:b/>
          <w:bCs/>
          <w:sz w:val="28"/>
          <w:szCs w:val="28"/>
          <w:bdr w:val="none" w:sz="0" w:space="0" w:color="auto" w:frame="1"/>
        </w:rPr>
        <w:lastRenderedPageBreak/>
        <w:t>Le Fond de Roulement Net :</w:t>
      </w:r>
    </w:p>
    <w:p w:rsidR="00993EDC" w:rsidRDefault="00993EDC" w:rsidP="002A65BA">
      <w:pPr>
        <w:pStyle w:val="NormalWeb"/>
        <w:shd w:val="clear" w:color="auto" w:fill="FFFFFF"/>
        <w:spacing w:before="0" w:beforeAutospacing="0" w:after="0" w:afterAutospacing="0" w:line="360" w:lineRule="auto"/>
        <w:jc w:val="both"/>
        <w:rPr>
          <w:rFonts w:asciiTheme="majorBidi" w:hAnsiTheme="majorBidi" w:cstheme="majorBidi"/>
          <w:b/>
          <w:bCs/>
          <w:bdr w:val="none" w:sz="0" w:space="0" w:color="auto" w:frame="1"/>
        </w:rPr>
      </w:pPr>
    </w:p>
    <w:p w:rsidR="002F4B71" w:rsidRPr="00BE42D6" w:rsidRDefault="00B12A1F" w:rsidP="002A65BA">
      <w:pPr>
        <w:pStyle w:val="NormalWeb"/>
        <w:shd w:val="clear" w:color="auto" w:fill="FFFFFF"/>
        <w:spacing w:before="0" w:beforeAutospacing="0" w:after="0" w:afterAutospacing="0" w:line="360" w:lineRule="auto"/>
        <w:jc w:val="both"/>
        <w:rPr>
          <w:rFonts w:asciiTheme="majorBidi" w:hAnsiTheme="majorBidi" w:cstheme="majorBidi"/>
        </w:rPr>
      </w:pPr>
      <w:r w:rsidRPr="00BE42D6">
        <w:rPr>
          <w:rFonts w:asciiTheme="majorBidi" w:hAnsiTheme="majorBidi" w:cstheme="majorBidi"/>
          <w:b/>
          <w:bCs/>
          <w:bdr w:val="none" w:sz="0" w:space="0" w:color="auto" w:frame="1"/>
        </w:rPr>
        <w:t> </w:t>
      </w:r>
      <w:r w:rsidR="002F4B71" w:rsidRPr="002A65BA">
        <w:rPr>
          <w:rStyle w:val="lev"/>
          <w:rFonts w:asciiTheme="majorBidi" w:hAnsiTheme="majorBidi" w:cstheme="majorBidi"/>
          <w:b w:val="0"/>
          <w:bCs w:val="0"/>
        </w:rPr>
        <w:t>Le fonds de roulement mesure les ressources dont l’entreprise dispose à moyen et long terme (hors</w:t>
      </w:r>
      <w:r w:rsidR="002A65BA">
        <w:rPr>
          <w:rFonts w:asciiTheme="majorBidi" w:hAnsiTheme="majorBidi" w:cstheme="majorBidi"/>
          <w:b/>
          <w:bCs/>
        </w:rPr>
        <w:t xml:space="preserve"> </w:t>
      </w:r>
      <w:r w:rsidR="002A65BA">
        <w:rPr>
          <w:rFonts w:asciiTheme="majorBidi" w:hAnsiTheme="majorBidi" w:cstheme="majorBidi"/>
        </w:rPr>
        <w:t>chiffres d’affaires</w:t>
      </w:r>
      <w:r w:rsidR="002F4B71" w:rsidRPr="002A65BA">
        <w:rPr>
          <w:rStyle w:val="lev"/>
          <w:rFonts w:asciiTheme="majorBidi" w:hAnsiTheme="majorBidi" w:cstheme="majorBidi"/>
          <w:b w:val="0"/>
          <w:bCs w:val="0"/>
        </w:rPr>
        <w:t>) pour financer son exploitation courante</w:t>
      </w:r>
      <w:r w:rsidR="002F4B71" w:rsidRPr="00BE42D6">
        <w:rPr>
          <w:rFonts w:asciiTheme="majorBidi" w:hAnsiTheme="majorBidi" w:cstheme="majorBidi"/>
        </w:rPr>
        <w:t>. Il est aussi appelé FRNG pour Fonds de roulement Net Global.</w:t>
      </w:r>
    </w:p>
    <w:p w:rsidR="002F4B71" w:rsidRPr="00BE42D6" w:rsidRDefault="002F4B71" w:rsidP="00BE42D6">
      <w:pPr>
        <w:pStyle w:val="NormalWeb"/>
        <w:shd w:val="clear" w:color="auto" w:fill="FFFFFF"/>
        <w:spacing w:before="0" w:beforeAutospacing="0" w:after="0" w:afterAutospacing="0" w:line="360" w:lineRule="auto"/>
        <w:jc w:val="both"/>
        <w:rPr>
          <w:rFonts w:asciiTheme="majorBidi" w:hAnsiTheme="majorBidi" w:cstheme="majorBidi"/>
        </w:rPr>
      </w:pPr>
      <w:r w:rsidRPr="00BE42D6">
        <w:rPr>
          <w:rFonts w:asciiTheme="majorBidi" w:hAnsiTheme="majorBidi" w:cstheme="majorBidi"/>
        </w:rPr>
        <w:t>Plus concrètement, </w:t>
      </w:r>
      <w:r w:rsidRPr="002A65BA">
        <w:rPr>
          <w:rStyle w:val="lev"/>
          <w:rFonts w:asciiTheme="majorBidi" w:hAnsiTheme="majorBidi" w:cstheme="majorBidi"/>
          <w:b w:val="0"/>
          <w:bCs w:val="0"/>
        </w:rPr>
        <w:t>le fonds de roulement représente la somme dont dispose l’entreprise pour payer ses fournisseurs, ses employés et l’ensemble de ses charges de fonctionnement, en attendant d’être rémunérée par ses clients</w:t>
      </w:r>
      <w:r w:rsidRPr="00BE42D6">
        <w:rPr>
          <w:rFonts w:asciiTheme="majorBidi" w:hAnsiTheme="majorBidi" w:cstheme="majorBidi"/>
        </w:rPr>
        <w:t>.</w:t>
      </w:r>
    </w:p>
    <w:p w:rsidR="002F4B71" w:rsidRPr="00BE42D6" w:rsidRDefault="002F4B71" w:rsidP="00BE42D6">
      <w:pPr>
        <w:pStyle w:val="NormalWeb"/>
        <w:shd w:val="clear" w:color="auto" w:fill="FFFFFF"/>
        <w:spacing w:before="0" w:beforeAutospacing="0" w:after="0" w:afterAutospacing="0" w:line="360" w:lineRule="auto"/>
        <w:jc w:val="both"/>
        <w:rPr>
          <w:rFonts w:asciiTheme="majorBidi" w:hAnsiTheme="majorBidi" w:cstheme="majorBidi"/>
        </w:rPr>
      </w:pPr>
      <w:r w:rsidRPr="00BE42D6">
        <w:rPr>
          <w:rFonts w:asciiTheme="majorBidi" w:hAnsiTheme="majorBidi" w:cstheme="majorBidi"/>
        </w:rPr>
        <w:t>Le fonds de roulement est une notion comptable. Sa vocation est d’expliquer de manière chiffrée l’utilisation de l’argent de l’entreprise (tout du moins une partie de cet argent).</w:t>
      </w:r>
    </w:p>
    <w:p w:rsidR="002F4B71" w:rsidRPr="00BE42D6" w:rsidRDefault="002F4B71" w:rsidP="00BE42D6">
      <w:pPr>
        <w:pStyle w:val="NormalWeb"/>
        <w:shd w:val="clear" w:color="auto" w:fill="FFFFFF"/>
        <w:spacing w:before="0" w:beforeAutospacing="0" w:after="0" w:afterAutospacing="0" w:line="360" w:lineRule="auto"/>
        <w:jc w:val="both"/>
        <w:rPr>
          <w:rFonts w:asciiTheme="majorBidi" w:hAnsiTheme="majorBidi" w:cstheme="majorBidi"/>
        </w:rPr>
      </w:pPr>
      <w:r w:rsidRPr="00BE42D6">
        <w:rPr>
          <w:rFonts w:asciiTheme="majorBidi" w:hAnsiTheme="majorBidi" w:cstheme="majorBidi"/>
        </w:rPr>
        <w:t>En langage de gestionnaire, le fonds de roulement représente la différence entre les ressources à long terme de l’entreprise (capitaux permanents) et son</w:t>
      </w:r>
      <w:r w:rsidRPr="002A65BA">
        <w:rPr>
          <w:rFonts w:asciiTheme="majorBidi" w:hAnsiTheme="majorBidi" w:cstheme="majorBidi"/>
        </w:rPr>
        <w:t> </w:t>
      </w:r>
      <w:hyperlink r:id="rId10" w:tgtFrame="_blank" w:history="1">
        <w:r w:rsidRPr="002A65BA">
          <w:rPr>
            <w:rStyle w:val="Lienhypertexte"/>
            <w:rFonts w:asciiTheme="majorBidi" w:hAnsiTheme="majorBidi" w:cstheme="majorBidi"/>
            <w:color w:val="auto"/>
            <w:u w:val="none"/>
          </w:rPr>
          <w:t>actif immobilisé</w:t>
        </w:r>
      </w:hyperlink>
      <w:r w:rsidRPr="00BE42D6">
        <w:rPr>
          <w:rFonts w:asciiTheme="majorBidi" w:hAnsiTheme="majorBidi" w:cstheme="majorBidi"/>
        </w:rPr>
        <w:t>. </w:t>
      </w:r>
    </w:p>
    <w:p w:rsidR="002F4B71" w:rsidRPr="00BE42D6" w:rsidRDefault="002F4B71" w:rsidP="00BE42D6">
      <w:pPr>
        <w:shd w:val="clear" w:color="auto" w:fill="FFFFFF"/>
        <w:spacing w:before="100" w:beforeAutospacing="1" w:after="255"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Le fonds de roulement est l’un des premiers éléments fondamentaux qui donnent à l’analyste des indications capitales sur la qualité de la gestion financière d’une entreprise.</w:t>
      </w:r>
    </w:p>
    <w:p w:rsidR="002F4B71" w:rsidRPr="00BE42D6" w:rsidRDefault="002F4B71" w:rsidP="00BE42D6">
      <w:pPr>
        <w:shd w:val="clear" w:color="auto" w:fill="FFFFFF"/>
        <w:spacing w:before="100" w:beforeAutospacing="1" w:after="255"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Le fonds de roulement se calcule par le haut du bilan ou par le bas du bilan. La première méthode nous semble la plus accessible au profane. Elle permet de le cerner par la différence entre les capitaux permanents et la valeur des immobilisations nettes (ou l’actif immobilisé).</w:t>
      </w:r>
    </w:p>
    <w:p w:rsidR="00BE42D6" w:rsidRDefault="002F4B71" w:rsidP="00BE42D6">
      <w:pPr>
        <w:numPr>
          <w:ilvl w:val="0"/>
          <w:numId w:val="6"/>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Les capitaux permanents sont constitués des capitaux propres auxquels on ajoute les emprunts à long et moyen t</w:t>
      </w:r>
      <w:r w:rsidR="00BE42D6" w:rsidRPr="00BE42D6">
        <w:rPr>
          <w:rFonts w:asciiTheme="majorBidi" w:eastAsia="Times New Roman" w:hAnsiTheme="majorBidi" w:cstheme="majorBidi"/>
          <w:sz w:val="24"/>
          <w:szCs w:val="24"/>
          <w:lang w:eastAsia="fr-FR"/>
        </w:rPr>
        <w:t>ermes obtenus par l’entreprise</w:t>
      </w:r>
    </w:p>
    <w:p w:rsidR="002F4B71" w:rsidRPr="00BE42D6" w:rsidRDefault="002F4B71" w:rsidP="00BE42D6">
      <w:pPr>
        <w:numPr>
          <w:ilvl w:val="0"/>
          <w:numId w:val="6"/>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Les immobilisations nettes (amortissements déduits) regroupent les valeurs nettes des éléments constitutifs de l’actif non courant (terrain, bâtiments, matériel et outillage, parc véhicules, mobiliers et équipement de bureaux, tires, participations et autres actifs immobilisés)</w:t>
      </w:r>
    </w:p>
    <w:p w:rsidR="002F4B71" w:rsidRPr="00BE42D6" w:rsidRDefault="002F4B71" w:rsidP="00BE42D6">
      <w:pPr>
        <w:shd w:val="clear" w:color="auto" w:fill="FFFFFF"/>
        <w:spacing w:before="100" w:beforeAutospacing="1" w:after="255"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Le fonds de roulement renseigne sur trois aspects de la gestion financière de l’entreprise :</w:t>
      </w:r>
    </w:p>
    <w:p w:rsidR="002F4B71" w:rsidRPr="00BE42D6" w:rsidRDefault="002F4B71" w:rsidP="00BE42D6">
      <w:pPr>
        <w:numPr>
          <w:ilvl w:val="0"/>
          <w:numId w:val="7"/>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Sur la nature de financement des immobilisations. En effet, les immobilisations sont des emplois stables. Dans une gestion financière saine, les actifs immobilisés sont financés par des capitaux permanents et non par des dettes à court terme.</w:t>
      </w:r>
    </w:p>
    <w:p w:rsidR="002F4B71" w:rsidRPr="00BE42D6" w:rsidRDefault="002F4B71" w:rsidP="00BE42D6">
      <w:pPr>
        <w:numPr>
          <w:ilvl w:val="0"/>
          <w:numId w:val="7"/>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Le fonds de roulement positif nous indique que l’entreprise dispose d’un surplus de fonds stables pour fi</w:t>
      </w:r>
      <w:r w:rsidR="00BE42D6">
        <w:rPr>
          <w:rFonts w:asciiTheme="majorBidi" w:eastAsia="Times New Roman" w:hAnsiTheme="majorBidi" w:cstheme="majorBidi"/>
          <w:sz w:val="24"/>
          <w:szCs w:val="24"/>
          <w:lang w:eastAsia="fr-FR"/>
        </w:rPr>
        <w:t>nancer son cycle d’exploitation</w:t>
      </w:r>
      <w:r w:rsidRPr="00BE42D6">
        <w:rPr>
          <w:rFonts w:asciiTheme="majorBidi" w:eastAsia="Times New Roman" w:hAnsiTheme="majorBidi" w:cstheme="majorBidi"/>
          <w:sz w:val="24"/>
          <w:szCs w:val="24"/>
          <w:lang w:eastAsia="fr-FR"/>
        </w:rPr>
        <w:t>, notamment ses stocks.</w:t>
      </w:r>
    </w:p>
    <w:p w:rsidR="002F4B71" w:rsidRPr="00BE42D6" w:rsidRDefault="002F4B71" w:rsidP="00BE42D6">
      <w:pPr>
        <w:numPr>
          <w:ilvl w:val="0"/>
          <w:numId w:val="7"/>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lastRenderedPageBreak/>
        <w:t>Un fonds de roulement positif donne un signal fort au banquier, l’entreprise possède une marge de sécurité en capitaux permanents ce qui induit en général une bonne politique financière et une trésorerie positive.</w:t>
      </w:r>
    </w:p>
    <w:p w:rsidR="002F4B71" w:rsidRPr="00993EDC" w:rsidRDefault="002F4B71" w:rsidP="00BE42D6">
      <w:pPr>
        <w:shd w:val="clear" w:color="auto" w:fill="FFFFFF"/>
        <w:spacing w:before="100" w:beforeAutospacing="1" w:after="255" w:line="360" w:lineRule="auto"/>
        <w:jc w:val="both"/>
        <w:rPr>
          <w:rFonts w:asciiTheme="majorBidi" w:eastAsia="Times New Roman" w:hAnsiTheme="majorBidi" w:cstheme="majorBidi"/>
          <w:sz w:val="28"/>
          <w:szCs w:val="28"/>
          <w:lang w:eastAsia="fr-FR"/>
        </w:rPr>
      </w:pPr>
      <w:r w:rsidRPr="00993EDC">
        <w:rPr>
          <w:rFonts w:asciiTheme="majorBidi" w:eastAsia="Times New Roman" w:hAnsiTheme="majorBidi" w:cstheme="majorBidi"/>
          <w:b/>
          <w:bCs/>
          <w:sz w:val="28"/>
          <w:szCs w:val="28"/>
          <w:lang w:eastAsia="fr-FR"/>
        </w:rPr>
        <w:t>Que doit –on faire pour améliorer le fonds de roulement ?</w:t>
      </w:r>
    </w:p>
    <w:p w:rsidR="002F4B71" w:rsidRPr="00BE42D6" w:rsidRDefault="002F4B71" w:rsidP="00BE42D6">
      <w:pPr>
        <w:shd w:val="clear" w:color="auto" w:fill="FFFFFF"/>
        <w:spacing w:before="100" w:beforeAutospacing="1" w:after="255"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Si le fonds de roulement est négatif ou que le ratio capitaux permanents / immobilisation est inférieur à un, cette situation indiquera que les capitaux permanents n’ont pas suffi à financer l’acquisition des immobilisations (terrain, bâtiments, équipements, engins, ordinateurs…) et que les dirigeants de cette entreprise ont utilisé des dettes à court terme pour financer des immobilisations. Ce qui constitue une erreur qui aura des conséquences sur la trésorerie de l’entreprise.</w:t>
      </w:r>
    </w:p>
    <w:p w:rsidR="002F4B71" w:rsidRPr="00BE42D6" w:rsidRDefault="002F4B71" w:rsidP="00BE42D6">
      <w:pPr>
        <w:shd w:val="clear" w:color="auto" w:fill="FFFFFF"/>
        <w:spacing w:before="100" w:beforeAutospacing="1" w:after="255"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Pour améliorer le fonds de roulement, les dirigeants peuvent agir sur deux leviers :</w:t>
      </w:r>
    </w:p>
    <w:p w:rsidR="002F4B71" w:rsidRPr="00BE42D6" w:rsidRDefault="002F4B71" w:rsidP="00BE42D6">
      <w:pPr>
        <w:numPr>
          <w:ilvl w:val="0"/>
          <w:numId w:val="8"/>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Agir sur les fonds propres en augmentant le capital de l’entreprise, donc ramener des capitaux propres, affecter les bénéfices aux fonds propres ou procéder à des cessions de ti</w:t>
      </w:r>
      <w:r w:rsidR="00BE42D6">
        <w:rPr>
          <w:rFonts w:asciiTheme="majorBidi" w:eastAsia="Times New Roman" w:hAnsiTheme="majorBidi" w:cstheme="majorBidi"/>
          <w:sz w:val="24"/>
          <w:szCs w:val="24"/>
          <w:lang w:eastAsia="fr-FR"/>
        </w:rPr>
        <w:t>t</w:t>
      </w:r>
      <w:r w:rsidRPr="00BE42D6">
        <w:rPr>
          <w:rFonts w:asciiTheme="majorBidi" w:eastAsia="Times New Roman" w:hAnsiTheme="majorBidi" w:cstheme="majorBidi"/>
          <w:sz w:val="24"/>
          <w:szCs w:val="24"/>
          <w:lang w:eastAsia="fr-FR"/>
        </w:rPr>
        <w:t>res ou des immobilisations pour avoir un surplus de fonds.</w:t>
      </w:r>
    </w:p>
    <w:p w:rsidR="002F4B71" w:rsidRPr="00BE42D6" w:rsidRDefault="002F4B71" w:rsidP="00BE42D6">
      <w:pPr>
        <w:numPr>
          <w:ilvl w:val="0"/>
          <w:numId w:val="8"/>
        </w:num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 xml:space="preserve"> Rechercher des emprunts à long et moyen termes.</w:t>
      </w:r>
    </w:p>
    <w:p w:rsidR="002F4B71" w:rsidRPr="00993EDC" w:rsidRDefault="002F4B71" w:rsidP="00BE42D6">
      <w:pPr>
        <w:spacing w:before="750" w:after="90" w:line="360" w:lineRule="auto"/>
        <w:jc w:val="both"/>
        <w:outlineLvl w:val="1"/>
        <w:rPr>
          <w:rFonts w:asciiTheme="majorBidi" w:eastAsia="Times New Roman" w:hAnsiTheme="majorBidi" w:cstheme="majorBidi"/>
          <w:b/>
          <w:bCs/>
          <w:sz w:val="28"/>
          <w:szCs w:val="28"/>
          <w:lang w:eastAsia="fr-FR"/>
        </w:rPr>
      </w:pPr>
      <w:r w:rsidRPr="00993EDC">
        <w:rPr>
          <w:rFonts w:asciiTheme="majorBidi" w:eastAsia="Times New Roman" w:hAnsiTheme="majorBidi" w:cstheme="majorBidi"/>
          <w:b/>
          <w:bCs/>
          <w:sz w:val="28"/>
          <w:szCs w:val="28"/>
          <w:lang w:eastAsia="fr-FR"/>
        </w:rPr>
        <w:t>Fonds de roulement : calcul</w:t>
      </w:r>
    </w:p>
    <w:p w:rsidR="002F4B71" w:rsidRPr="00BE42D6" w:rsidRDefault="002F4B71" w:rsidP="00BE42D6">
      <w:pPr>
        <w:numPr>
          <w:ilvl w:val="0"/>
          <w:numId w:val="9"/>
        </w:numPr>
        <w:spacing w:before="100" w:beforeAutospacing="1" w:after="100" w:afterAutospacing="1" w:line="360" w:lineRule="auto"/>
        <w:ind w:left="300" w:firstLine="0"/>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La première, déjà évoquée plus haut, s’appuie sur le </w:t>
      </w:r>
      <w:hyperlink r:id="rId11" w:tgtFrame="_blank" w:history="1">
        <w:r w:rsidRPr="00BE42D6">
          <w:rPr>
            <w:rFonts w:asciiTheme="majorBidi" w:eastAsia="Times New Roman" w:hAnsiTheme="majorBidi" w:cstheme="majorBidi"/>
            <w:sz w:val="24"/>
            <w:szCs w:val="24"/>
            <w:u w:val="single"/>
            <w:lang w:eastAsia="fr-FR"/>
          </w:rPr>
          <w:t>haut du bilan</w:t>
        </w:r>
      </w:hyperlink>
      <w:r w:rsidRPr="00BE42D6">
        <w:rPr>
          <w:rFonts w:asciiTheme="majorBidi" w:eastAsia="Times New Roman" w:hAnsiTheme="majorBidi" w:cstheme="majorBidi"/>
          <w:b/>
          <w:bCs/>
          <w:sz w:val="24"/>
          <w:szCs w:val="24"/>
          <w:lang w:eastAsia="fr-FR"/>
        </w:rPr>
        <w:t> </w:t>
      </w:r>
      <w:r w:rsidRPr="00BE42D6">
        <w:rPr>
          <w:rFonts w:asciiTheme="majorBidi" w:eastAsia="Times New Roman" w:hAnsiTheme="majorBidi" w:cstheme="majorBidi"/>
          <w:sz w:val="24"/>
          <w:szCs w:val="24"/>
          <w:lang w:eastAsia="fr-FR"/>
        </w:rPr>
        <w:t>:</w:t>
      </w:r>
    </w:p>
    <w:p w:rsidR="002F4B71" w:rsidRPr="00BE42D6" w:rsidRDefault="002F4B71" w:rsidP="00BE42D6">
      <w:pPr>
        <w:spacing w:after="0"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b/>
          <w:bCs/>
          <w:sz w:val="24"/>
          <w:szCs w:val="24"/>
          <w:lang w:eastAsia="fr-FR"/>
        </w:rPr>
        <w:t>Capitaux permanents - Actifs immobilisés = Fonds de roulement</w:t>
      </w:r>
    </w:p>
    <w:p w:rsidR="002F4B71" w:rsidRPr="00BE42D6" w:rsidRDefault="002F4B71" w:rsidP="00BE42D6">
      <w:pPr>
        <w:numPr>
          <w:ilvl w:val="0"/>
          <w:numId w:val="10"/>
        </w:numPr>
        <w:spacing w:before="100" w:beforeAutospacing="1" w:after="100" w:afterAutospacing="1" w:line="360" w:lineRule="auto"/>
        <w:ind w:left="300" w:firstLine="0"/>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La deuxième se calcule à partir des éléments du </w:t>
      </w:r>
      <w:hyperlink r:id="rId12" w:tgtFrame="_blank" w:history="1">
        <w:r w:rsidRPr="00BE42D6">
          <w:rPr>
            <w:rFonts w:asciiTheme="majorBidi" w:eastAsia="Times New Roman" w:hAnsiTheme="majorBidi" w:cstheme="majorBidi"/>
            <w:sz w:val="24"/>
            <w:szCs w:val="24"/>
            <w:u w:val="single"/>
            <w:lang w:eastAsia="fr-FR"/>
          </w:rPr>
          <w:t>bas du bilan</w:t>
        </w:r>
      </w:hyperlink>
      <w:r w:rsidRPr="00BE42D6">
        <w:rPr>
          <w:rFonts w:asciiTheme="majorBidi" w:eastAsia="Times New Roman" w:hAnsiTheme="majorBidi" w:cstheme="majorBidi"/>
          <w:sz w:val="24"/>
          <w:szCs w:val="24"/>
          <w:lang w:eastAsia="fr-FR"/>
        </w:rPr>
        <w:t> :</w:t>
      </w:r>
    </w:p>
    <w:p w:rsidR="002F4B71" w:rsidRPr="00BE42D6" w:rsidRDefault="003A213B" w:rsidP="00BE42D6">
      <w:pPr>
        <w:spacing w:after="0" w:line="360" w:lineRule="auto"/>
        <w:jc w:val="both"/>
        <w:rPr>
          <w:rFonts w:asciiTheme="majorBidi" w:eastAsia="Times New Roman" w:hAnsiTheme="majorBidi" w:cstheme="majorBidi"/>
          <w:sz w:val="24"/>
          <w:szCs w:val="24"/>
          <w:lang w:eastAsia="fr-FR"/>
        </w:rPr>
      </w:pPr>
      <w:hyperlink r:id="rId13" w:tgtFrame="_blank" w:history="1">
        <w:r w:rsidR="002F4B71" w:rsidRPr="002A65BA">
          <w:rPr>
            <w:rFonts w:asciiTheme="majorBidi" w:eastAsia="Times New Roman" w:hAnsiTheme="majorBidi" w:cstheme="majorBidi"/>
            <w:b/>
            <w:bCs/>
            <w:sz w:val="24"/>
            <w:szCs w:val="24"/>
            <w:lang w:eastAsia="fr-FR"/>
          </w:rPr>
          <w:t>Actifs circulants</w:t>
        </w:r>
      </w:hyperlink>
      <w:r w:rsidR="002F4B71" w:rsidRPr="00BE42D6">
        <w:rPr>
          <w:rFonts w:asciiTheme="majorBidi" w:eastAsia="Times New Roman" w:hAnsiTheme="majorBidi" w:cstheme="majorBidi"/>
          <w:b/>
          <w:bCs/>
          <w:sz w:val="24"/>
          <w:szCs w:val="24"/>
          <w:lang w:eastAsia="fr-FR"/>
        </w:rPr>
        <w:t> </w:t>
      </w:r>
      <w:r w:rsidR="002F4B71" w:rsidRPr="00BE42D6">
        <w:rPr>
          <w:rFonts w:asciiTheme="majorBidi" w:eastAsia="Times New Roman" w:hAnsiTheme="majorBidi" w:cstheme="majorBidi"/>
          <w:sz w:val="24"/>
          <w:szCs w:val="24"/>
          <w:lang w:eastAsia="fr-FR"/>
        </w:rPr>
        <w:t>- </w:t>
      </w:r>
      <w:r w:rsidR="002F4B71" w:rsidRPr="00BE42D6">
        <w:rPr>
          <w:rFonts w:asciiTheme="majorBidi" w:eastAsia="Times New Roman" w:hAnsiTheme="majorBidi" w:cstheme="majorBidi"/>
          <w:b/>
          <w:bCs/>
          <w:sz w:val="24"/>
          <w:szCs w:val="24"/>
          <w:lang w:eastAsia="fr-FR"/>
        </w:rPr>
        <w:t>Dettes à court terme </w:t>
      </w:r>
      <w:r w:rsidR="002F4B71" w:rsidRPr="00BE42D6">
        <w:rPr>
          <w:rFonts w:asciiTheme="majorBidi" w:eastAsia="Times New Roman" w:hAnsiTheme="majorBidi" w:cstheme="majorBidi"/>
          <w:sz w:val="24"/>
          <w:szCs w:val="24"/>
          <w:lang w:eastAsia="fr-FR"/>
        </w:rPr>
        <w:t>= </w:t>
      </w:r>
      <w:r w:rsidR="002F4B71" w:rsidRPr="00BE42D6">
        <w:rPr>
          <w:rFonts w:asciiTheme="majorBidi" w:eastAsia="Times New Roman" w:hAnsiTheme="majorBidi" w:cstheme="majorBidi"/>
          <w:b/>
          <w:bCs/>
          <w:sz w:val="24"/>
          <w:szCs w:val="24"/>
          <w:lang w:eastAsia="fr-FR"/>
        </w:rPr>
        <w:t>Fonds de roulement</w:t>
      </w:r>
    </w:p>
    <w:p w:rsidR="002F4B71" w:rsidRPr="00BE42D6" w:rsidRDefault="002F4B71" w:rsidP="00BE42D6">
      <w:pPr>
        <w:spacing w:after="0" w:line="360" w:lineRule="auto"/>
        <w:jc w:val="both"/>
        <w:outlineLvl w:val="1"/>
        <w:rPr>
          <w:rFonts w:asciiTheme="majorBidi" w:eastAsia="Times New Roman" w:hAnsiTheme="majorBidi" w:cstheme="majorBidi"/>
          <w:sz w:val="24"/>
          <w:szCs w:val="24"/>
          <w:lang w:eastAsia="fr-FR"/>
        </w:rPr>
      </w:pPr>
    </w:p>
    <w:p w:rsidR="002A65BA" w:rsidRDefault="002A65BA" w:rsidP="00BE42D6">
      <w:pPr>
        <w:spacing w:after="0" w:line="360" w:lineRule="auto"/>
        <w:jc w:val="both"/>
        <w:outlineLvl w:val="1"/>
        <w:rPr>
          <w:rFonts w:asciiTheme="majorBidi" w:eastAsia="Times New Roman" w:hAnsiTheme="majorBidi" w:cstheme="majorBidi"/>
          <w:b/>
          <w:bCs/>
          <w:sz w:val="24"/>
          <w:szCs w:val="24"/>
          <w:lang w:eastAsia="fr-FR"/>
        </w:rPr>
      </w:pPr>
    </w:p>
    <w:p w:rsidR="003E763F" w:rsidRDefault="003E763F" w:rsidP="00BE42D6">
      <w:pPr>
        <w:spacing w:after="0" w:line="360" w:lineRule="auto"/>
        <w:jc w:val="both"/>
        <w:outlineLvl w:val="1"/>
        <w:rPr>
          <w:rFonts w:asciiTheme="majorBidi" w:eastAsia="Times New Roman" w:hAnsiTheme="majorBidi" w:cstheme="majorBidi"/>
          <w:b/>
          <w:bCs/>
          <w:sz w:val="28"/>
          <w:szCs w:val="28"/>
          <w:lang w:eastAsia="fr-FR"/>
        </w:rPr>
      </w:pPr>
    </w:p>
    <w:p w:rsidR="003E763F" w:rsidRDefault="003E763F" w:rsidP="00BE42D6">
      <w:pPr>
        <w:spacing w:after="0" w:line="360" w:lineRule="auto"/>
        <w:jc w:val="both"/>
        <w:outlineLvl w:val="1"/>
        <w:rPr>
          <w:rFonts w:asciiTheme="majorBidi" w:eastAsia="Times New Roman" w:hAnsiTheme="majorBidi" w:cstheme="majorBidi"/>
          <w:b/>
          <w:bCs/>
          <w:sz w:val="28"/>
          <w:szCs w:val="28"/>
          <w:lang w:eastAsia="fr-FR"/>
        </w:rPr>
      </w:pPr>
    </w:p>
    <w:p w:rsidR="003E763F" w:rsidRDefault="003E763F" w:rsidP="00BE42D6">
      <w:pPr>
        <w:spacing w:after="0" w:line="360" w:lineRule="auto"/>
        <w:jc w:val="both"/>
        <w:outlineLvl w:val="1"/>
        <w:rPr>
          <w:rFonts w:asciiTheme="majorBidi" w:eastAsia="Times New Roman" w:hAnsiTheme="majorBidi" w:cstheme="majorBidi"/>
          <w:b/>
          <w:bCs/>
          <w:sz w:val="28"/>
          <w:szCs w:val="28"/>
          <w:lang w:eastAsia="fr-FR"/>
        </w:rPr>
      </w:pPr>
    </w:p>
    <w:p w:rsidR="002F4B71" w:rsidRPr="00993EDC" w:rsidRDefault="002F4B71" w:rsidP="00BE42D6">
      <w:pPr>
        <w:spacing w:after="0" w:line="360" w:lineRule="auto"/>
        <w:jc w:val="both"/>
        <w:outlineLvl w:val="1"/>
        <w:rPr>
          <w:rFonts w:asciiTheme="majorBidi" w:eastAsia="Times New Roman" w:hAnsiTheme="majorBidi" w:cstheme="majorBidi"/>
          <w:b/>
          <w:bCs/>
          <w:sz w:val="28"/>
          <w:szCs w:val="28"/>
          <w:lang w:eastAsia="fr-FR"/>
        </w:rPr>
      </w:pPr>
      <w:r w:rsidRPr="00993EDC">
        <w:rPr>
          <w:rFonts w:asciiTheme="majorBidi" w:eastAsia="Times New Roman" w:hAnsiTheme="majorBidi" w:cstheme="majorBidi"/>
          <w:b/>
          <w:bCs/>
          <w:sz w:val="28"/>
          <w:szCs w:val="28"/>
          <w:lang w:eastAsia="fr-FR"/>
        </w:rPr>
        <w:lastRenderedPageBreak/>
        <w:t>Fonds de roulement : interprétation du résultat</w:t>
      </w:r>
    </w:p>
    <w:p w:rsidR="002A65BA" w:rsidRDefault="002A65BA" w:rsidP="00BE42D6">
      <w:pPr>
        <w:spacing w:after="0" w:line="360" w:lineRule="auto"/>
        <w:jc w:val="both"/>
        <w:rPr>
          <w:rFonts w:asciiTheme="majorBidi" w:eastAsia="Times New Roman" w:hAnsiTheme="majorBidi" w:cstheme="majorBidi"/>
          <w:b/>
          <w:bCs/>
          <w:sz w:val="24"/>
          <w:szCs w:val="24"/>
          <w:lang w:eastAsia="fr-FR"/>
        </w:rPr>
      </w:pPr>
    </w:p>
    <w:p w:rsidR="002F4B71" w:rsidRPr="00BE42D6" w:rsidRDefault="002A65BA" w:rsidP="00BE42D6">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Fonds de roulement supérieur à 0 : l’</w:t>
      </w:r>
      <w:r w:rsidR="002F4B71" w:rsidRPr="00BE42D6">
        <w:rPr>
          <w:rFonts w:asciiTheme="majorBidi" w:eastAsia="Times New Roman" w:hAnsiTheme="majorBidi" w:cstheme="majorBidi"/>
          <w:b/>
          <w:bCs/>
          <w:sz w:val="24"/>
          <w:szCs w:val="24"/>
          <w:lang w:eastAsia="fr-FR"/>
        </w:rPr>
        <w:t>entreprise est en bonne santé financière</w:t>
      </w:r>
      <w:r w:rsidR="002F4B71" w:rsidRPr="00BE42D6">
        <w:rPr>
          <w:rFonts w:asciiTheme="majorBidi" w:eastAsia="Times New Roman" w:hAnsiTheme="majorBidi" w:cstheme="majorBidi"/>
          <w:sz w:val="24"/>
          <w:szCs w:val="24"/>
          <w:lang w:eastAsia="fr-FR"/>
        </w:rPr>
        <w:t>. Elle couvre ses investissements sur le long terme et l’excédent obtenu couvre l’intégralité de son cycle d’exploitation. Dans cette situation, l’entreprise dispose d’une marge de sécurité suffisante en termes de trésorerie.</w:t>
      </w:r>
    </w:p>
    <w:p w:rsidR="002A65BA" w:rsidRDefault="002A65BA" w:rsidP="002A65BA">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F</w:t>
      </w:r>
      <w:r w:rsidR="002F4B71" w:rsidRPr="00BE42D6">
        <w:rPr>
          <w:rFonts w:asciiTheme="majorBidi" w:eastAsia="Times New Roman" w:hAnsiTheme="majorBidi" w:cstheme="majorBidi"/>
          <w:b/>
          <w:bCs/>
          <w:sz w:val="24"/>
          <w:szCs w:val="24"/>
          <w:lang w:eastAsia="fr-FR"/>
        </w:rPr>
        <w:t xml:space="preserve">onds de roulement inférieur à 0 : </w:t>
      </w:r>
      <w:r>
        <w:rPr>
          <w:rFonts w:asciiTheme="majorBidi" w:eastAsia="Times New Roman" w:hAnsiTheme="majorBidi" w:cstheme="majorBidi"/>
          <w:b/>
          <w:bCs/>
          <w:sz w:val="24"/>
          <w:szCs w:val="24"/>
          <w:lang w:eastAsia="fr-FR"/>
        </w:rPr>
        <w:t>l’</w:t>
      </w:r>
      <w:r w:rsidR="002F4B71" w:rsidRPr="00BE42D6">
        <w:rPr>
          <w:rFonts w:asciiTheme="majorBidi" w:eastAsia="Times New Roman" w:hAnsiTheme="majorBidi" w:cstheme="majorBidi"/>
          <w:b/>
          <w:bCs/>
          <w:sz w:val="24"/>
          <w:szCs w:val="24"/>
          <w:lang w:eastAsia="fr-FR"/>
        </w:rPr>
        <w:t>entreprise ne dispose pas de suffisamment de ressources financières pour supporter l’intégralité de ses investissements</w:t>
      </w:r>
      <w:r w:rsidR="002F4B71" w:rsidRPr="00BE42D6">
        <w:rPr>
          <w:rFonts w:asciiTheme="majorBidi" w:eastAsia="Times New Roman" w:hAnsiTheme="majorBidi" w:cstheme="majorBidi"/>
          <w:sz w:val="24"/>
          <w:szCs w:val="24"/>
          <w:lang w:eastAsia="fr-FR"/>
        </w:rPr>
        <w:t>. On dit alors que l’entreprise est sous-capitalisée : elle finance ses immobilisations (ce qu’elle possède) par des dettes à court terme. Quel argent financera ses opérations courantes ?</w:t>
      </w:r>
    </w:p>
    <w:p w:rsidR="002F4B71" w:rsidRPr="00BE42D6" w:rsidRDefault="002A65BA" w:rsidP="002A65BA">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w:t>
      </w:r>
      <w:r>
        <w:rPr>
          <w:rFonts w:asciiTheme="majorBidi" w:eastAsia="Times New Roman" w:hAnsiTheme="majorBidi" w:cstheme="majorBidi"/>
          <w:b/>
          <w:bCs/>
          <w:sz w:val="24"/>
          <w:szCs w:val="24"/>
          <w:lang w:eastAsia="fr-FR"/>
        </w:rPr>
        <w:t>onds de roulement égal à 0 : dans ce cas, l’</w:t>
      </w:r>
      <w:r w:rsidR="002F4B71" w:rsidRPr="00BE42D6">
        <w:rPr>
          <w:rFonts w:asciiTheme="majorBidi" w:eastAsia="Times New Roman" w:hAnsiTheme="majorBidi" w:cstheme="majorBidi"/>
          <w:b/>
          <w:bCs/>
          <w:sz w:val="24"/>
          <w:szCs w:val="24"/>
          <w:lang w:eastAsia="fr-FR"/>
        </w:rPr>
        <w:t>entreprise dispose de suffisamment de re</w:t>
      </w:r>
      <w:r w:rsidR="00DD03A8">
        <w:rPr>
          <w:rFonts w:asciiTheme="majorBidi" w:eastAsia="Times New Roman" w:hAnsiTheme="majorBidi" w:cstheme="majorBidi"/>
          <w:b/>
          <w:bCs/>
          <w:sz w:val="24"/>
          <w:szCs w:val="24"/>
          <w:lang w:eastAsia="fr-FR"/>
        </w:rPr>
        <w:t>ssource</w:t>
      </w:r>
      <w:r w:rsidR="002F4B71" w:rsidRPr="00BE42D6">
        <w:rPr>
          <w:rFonts w:asciiTheme="majorBidi" w:eastAsia="Times New Roman" w:hAnsiTheme="majorBidi" w:cstheme="majorBidi"/>
          <w:b/>
          <w:bCs/>
          <w:sz w:val="24"/>
          <w:szCs w:val="24"/>
          <w:lang w:eastAsia="fr-FR"/>
        </w:rPr>
        <w:t xml:space="preserve"> pour financer ses besoins d’investissements à long terme</w:t>
      </w:r>
      <w:r w:rsidR="002F4B71" w:rsidRPr="00BE42D6">
        <w:rPr>
          <w:rFonts w:asciiTheme="majorBidi" w:eastAsia="Times New Roman" w:hAnsiTheme="majorBidi" w:cstheme="majorBidi"/>
          <w:sz w:val="24"/>
          <w:szCs w:val="24"/>
          <w:lang w:eastAsia="fr-FR"/>
        </w:rPr>
        <w:t>. En revanche, elle ne peut pas couvrir son cycle d’exploitation. </w:t>
      </w:r>
    </w:p>
    <w:p w:rsidR="002F4B71" w:rsidRPr="00BE42D6" w:rsidRDefault="002F4B71" w:rsidP="00BE42D6">
      <w:pPr>
        <w:spacing w:after="0"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b/>
          <w:bCs/>
          <w:sz w:val="24"/>
          <w:szCs w:val="24"/>
          <w:lang w:eastAsia="fr-FR"/>
        </w:rPr>
        <w:t>Un fonds de roulement égal à 0 est le minimum à atteindre</w:t>
      </w:r>
      <w:r w:rsidRPr="00BE42D6">
        <w:rPr>
          <w:rFonts w:asciiTheme="majorBidi" w:eastAsia="Times New Roman" w:hAnsiTheme="majorBidi" w:cstheme="majorBidi"/>
          <w:sz w:val="24"/>
          <w:szCs w:val="24"/>
          <w:lang w:eastAsia="fr-FR"/>
        </w:rPr>
        <w:t>, même si cette situation ne permet pas de gérer les nombreux imprévus.</w:t>
      </w:r>
      <w:r w:rsidRPr="00BE42D6">
        <w:rPr>
          <w:rFonts w:asciiTheme="majorBidi" w:eastAsia="Times New Roman" w:hAnsiTheme="majorBidi" w:cstheme="majorBidi"/>
          <w:b/>
          <w:bCs/>
          <w:sz w:val="24"/>
          <w:szCs w:val="24"/>
          <w:lang w:eastAsia="fr-FR"/>
        </w:rPr>
        <w:t> </w:t>
      </w:r>
    </w:p>
    <w:p w:rsidR="002F4B71" w:rsidRPr="00BE42D6" w:rsidRDefault="00993EDC" w:rsidP="00BE42D6">
      <w:pPr>
        <w:spacing w:before="675" w:after="675" w:line="360" w:lineRule="auto"/>
        <w:jc w:val="both"/>
        <w:outlineLvl w:val="1"/>
        <w:rPr>
          <w:rFonts w:asciiTheme="majorBidi" w:eastAsia="Times New Roman" w:hAnsiTheme="majorBidi" w:cstheme="majorBidi"/>
          <w:sz w:val="24"/>
          <w:szCs w:val="24"/>
          <w:u w:val="single"/>
          <w:lang w:eastAsia="fr-FR"/>
        </w:rPr>
      </w:pPr>
      <w:r w:rsidRPr="00993EDC">
        <w:rPr>
          <w:rFonts w:asciiTheme="majorBidi" w:eastAsia="Times New Roman" w:hAnsiTheme="majorBidi" w:cstheme="majorBidi"/>
          <w:noProof/>
          <w:sz w:val="24"/>
          <w:szCs w:val="24"/>
          <w:lang w:eastAsia="fr-FR"/>
        </w:rPr>
        <w:drawing>
          <wp:inline distT="0" distB="0" distL="0" distR="0">
            <wp:extent cx="5760720" cy="4320540"/>
            <wp:effectExtent l="19050" t="0" r="0" b="0"/>
            <wp:docPr id="1" name="Image 13" descr="Cycle d'exploitation Fonds de roulement Besoin en fond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ycle d'exploitation Fonds de roulement Besoin en fonds de ..."/>
                    <pic:cNvPicPr>
                      <a:picLocks noChangeAspect="1" noChangeArrowheads="1"/>
                    </pic:cNvPicPr>
                  </pic:nvPicPr>
                  <pic:blipFill>
                    <a:blip r:embed="rId14"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r w:rsidR="003A213B" w:rsidRPr="00BE42D6">
        <w:rPr>
          <w:rFonts w:asciiTheme="majorBidi" w:eastAsia="Times New Roman" w:hAnsiTheme="majorBidi" w:cstheme="majorBidi"/>
          <w:sz w:val="24"/>
          <w:szCs w:val="24"/>
          <w:lang w:eastAsia="fr-FR"/>
        </w:rPr>
        <w:fldChar w:fldCharType="begin"/>
      </w:r>
      <w:r w:rsidR="002F4B71" w:rsidRPr="00BE42D6">
        <w:rPr>
          <w:rFonts w:asciiTheme="majorBidi" w:eastAsia="Times New Roman" w:hAnsiTheme="majorBidi" w:cstheme="majorBidi"/>
          <w:sz w:val="24"/>
          <w:szCs w:val="24"/>
          <w:lang w:eastAsia="fr-FR"/>
        </w:rPr>
        <w:instrText xml:space="preserve"> HYPERLINK "https://get.l-expert-comptable.com/cs/c/?cta_guid=7f6d5d11-dc73-4b77-992a-2408bca40dfa&amp;placement_guid=aa87b82b-3032-4d03-ae35-99ba5c5634bd&amp;portal_id=4059422&amp;canon=https%3A%2F%2Fwww.l-expert-comptable.com%2Fa%2F529650-qu-est-ce-que-le-fonds-de-roulement-definition-et-calcul.html&amp;redirect_url=APefjpFzeUOrXUtKtoMyTuKHw1MISAdIFMY-ac41Sw8ouIKU8vAs4F69q1SAw1_TnphHbGlM517VNpOPgbWk7QrC6kKAeo0jvOMUvdsA9g9LDTANmOrOkyEQ02Wwe_FvDRFmriK8gdAO55pHgtGVILJsPMrmap94LHTGeCzsYTYRtSJuVqM_WhkZCD3SPAWvL4ybcm_o8syRbxWbwNWwWSG7pWhMYL5VphY36DYgTtaau6ENqZkAdzPYunWWUgKfI_R96TgGB66ci0RPJuffSqLJj7moWeuEzsDd0YR-hAASAnEuMb1GljoJ62TH61TlMRbvYfqj1GrmBVGfQechkNdOzaml9KA4sg&amp;click=aeaf8b47-e24f-4c74-8c10-b2faa3acdf60&amp;hsutk=e3541fce0facccf4c9f6fd6647199b18&amp;signature=AAH58kHCOkAnumg52etDdb12XIO8Z6_9kw&amp;utm_referrer=https%3A%2F%2Fwww.google.dz%2F&amp;__hstc=177933242.e3541fce0facccf4c9f6fd6647199b18.1580362244945.1580362244945.1587536783252.2&amp;__hssc=177933242.1.1587536783252&amp;__hsfp=3103026492" \o "Inscrivez-vous à notre prochain Webinar !  Entrepreneurs : Quelles sont vos prochaines échéances fiscales et sociales ? S'INSCRIRE !" \t "_blank" </w:instrText>
      </w:r>
      <w:r w:rsidR="003A213B" w:rsidRPr="00BE42D6">
        <w:rPr>
          <w:rFonts w:asciiTheme="majorBidi" w:eastAsia="Times New Roman" w:hAnsiTheme="majorBidi" w:cstheme="majorBidi"/>
          <w:sz w:val="24"/>
          <w:szCs w:val="24"/>
          <w:lang w:eastAsia="fr-FR"/>
        </w:rPr>
        <w:fldChar w:fldCharType="separate"/>
      </w:r>
    </w:p>
    <w:p w:rsidR="002F4B71" w:rsidRPr="00BE42D6" w:rsidRDefault="002F4B71" w:rsidP="00BE42D6">
      <w:pPr>
        <w:spacing w:before="675" w:after="675" w:line="360" w:lineRule="auto"/>
        <w:jc w:val="both"/>
        <w:outlineLvl w:val="1"/>
        <w:rPr>
          <w:rFonts w:asciiTheme="majorBidi" w:eastAsia="Times New Roman" w:hAnsiTheme="majorBidi" w:cstheme="majorBidi"/>
          <w:b/>
          <w:bCs/>
          <w:sz w:val="24"/>
          <w:szCs w:val="24"/>
          <w:lang w:eastAsia="fr-FR"/>
        </w:rPr>
      </w:pPr>
    </w:p>
    <w:p w:rsidR="002F4B71" w:rsidRPr="003E763F" w:rsidRDefault="003A213B" w:rsidP="003E763F">
      <w:pPr>
        <w:spacing w:after="0" w:line="360" w:lineRule="auto"/>
        <w:jc w:val="both"/>
        <w:outlineLvl w:val="1"/>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fldChar w:fldCharType="end"/>
      </w:r>
      <w:r w:rsidR="001507DE">
        <w:rPr>
          <w:rFonts w:asciiTheme="majorBidi" w:eastAsia="Times New Roman" w:hAnsiTheme="majorBidi" w:cstheme="majorBidi"/>
          <w:b/>
          <w:bCs/>
          <w:sz w:val="28"/>
          <w:szCs w:val="28"/>
          <w:lang w:eastAsia="fr-FR"/>
        </w:rPr>
        <w:t>Fonds de roulement,</w:t>
      </w:r>
      <w:r w:rsidR="002F4B71" w:rsidRPr="00993EDC">
        <w:rPr>
          <w:rFonts w:asciiTheme="majorBidi" w:eastAsia="Times New Roman" w:hAnsiTheme="majorBidi" w:cstheme="majorBidi"/>
          <w:b/>
          <w:bCs/>
          <w:sz w:val="28"/>
          <w:szCs w:val="28"/>
          <w:lang w:eastAsia="fr-FR"/>
        </w:rPr>
        <w:t> besoin en fonds de roulement</w:t>
      </w:r>
      <w:r w:rsidR="001507DE">
        <w:rPr>
          <w:rFonts w:asciiTheme="majorBidi" w:eastAsia="Times New Roman" w:hAnsiTheme="majorBidi" w:cstheme="majorBidi"/>
          <w:b/>
          <w:bCs/>
          <w:sz w:val="28"/>
          <w:szCs w:val="28"/>
          <w:lang w:eastAsia="fr-FR"/>
        </w:rPr>
        <w:t xml:space="preserve"> et trésorerie</w:t>
      </w:r>
      <w:r w:rsidR="002F4B71" w:rsidRPr="00993EDC">
        <w:rPr>
          <w:rFonts w:asciiTheme="majorBidi" w:eastAsia="Times New Roman" w:hAnsiTheme="majorBidi" w:cstheme="majorBidi"/>
          <w:b/>
          <w:bCs/>
          <w:sz w:val="28"/>
          <w:szCs w:val="28"/>
          <w:lang w:eastAsia="fr-FR"/>
        </w:rPr>
        <w:t xml:space="preserve"> : le lien</w:t>
      </w:r>
    </w:p>
    <w:p w:rsidR="00993EDC" w:rsidRDefault="00993EDC" w:rsidP="00BE42D6">
      <w:pPr>
        <w:spacing w:after="0" w:line="360" w:lineRule="auto"/>
        <w:jc w:val="both"/>
        <w:rPr>
          <w:rFonts w:asciiTheme="majorBidi" w:eastAsia="Times New Roman" w:hAnsiTheme="majorBidi" w:cstheme="majorBidi"/>
          <w:sz w:val="24"/>
          <w:szCs w:val="24"/>
          <w:lang w:eastAsia="fr-FR"/>
        </w:rPr>
      </w:pPr>
    </w:p>
    <w:p w:rsidR="002F4B71" w:rsidRPr="00BE42D6" w:rsidRDefault="002F4B71" w:rsidP="00BE42D6">
      <w:pPr>
        <w:spacing w:after="0"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Si le fonds de roulement d’une entreprise représente l’argent disponible pour couvrir ses charges courantes d’exploitation, </w:t>
      </w:r>
      <w:r w:rsidRPr="00993EDC">
        <w:rPr>
          <w:rFonts w:asciiTheme="majorBidi" w:eastAsia="Times New Roman" w:hAnsiTheme="majorBidi" w:cstheme="majorBidi"/>
          <w:sz w:val="24"/>
          <w:szCs w:val="24"/>
          <w:lang w:eastAsia="fr-FR"/>
        </w:rPr>
        <w:t>le besoin en fonds de roulement représente la somme dont elle a besoin pour payer ses charges courantes, en attendant d’être rémunérée par ses clients</w:t>
      </w:r>
      <w:r w:rsidRPr="00BE42D6">
        <w:rPr>
          <w:rFonts w:asciiTheme="majorBidi" w:eastAsia="Times New Roman" w:hAnsiTheme="majorBidi" w:cstheme="majorBidi"/>
          <w:sz w:val="24"/>
          <w:szCs w:val="24"/>
          <w:lang w:eastAsia="fr-FR"/>
        </w:rPr>
        <w:t>. En effet, il y a souvent un décalage entre les dépenses et les entrées d’argent au sein d’une entreprise.</w:t>
      </w:r>
    </w:p>
    <w:p w:rsidR="001507DE" w:rsidRPr="001507DE" w:rsidRDefault="002F4B71" w:rsidP="001507DE">
      <w:pPr>
        <w:pStyle w:val="bodynews"/>
        <w:shd w:val="clear" w:color="auto" w:fill="FFFFFF"/>
        <w:spacing w:before="0" w:beforeAutospacing="0" w:after="0" w:afterAutospacing="0" w:line="360" w:lineRule="auto"/>
        <w:jc w:val="both"/>
        <w:textAlignment w:val="baseline"/>
        <w:rPr>
          <w:rFonts w:asciiTheme="majorBidi" w:hAnsiTheme="majorBidi" w:cstheme="majorBidi"/>
        </w:rPr>
      </w:pPr>
      <w:r w:rsidRPr="00615139">
        <w:rPr>
          <w:rFonts w:asciiTheme="majorBidi" w:hAnsiTheme="majorBidi" w:cstheme="majorBidi"/>
        </w:rPr>
        <w:t>Le </w:t>
      </w:r>
      <w:hyperlink r:id="rId15" w:tgtFrame="_blank" w:history="1">
        <w:r w:rsidRPr="00615139">
          <w:rPr>
            <w:rFonts w:asciiTheme="majorBidi" w:hAnsiTheme="majorBidi" w:cstheme="majorBidi"/>
          </w:rPr>
          <w:t>besoin en fonds de roulement</w:t>
        </w:r>
      </w:hyperlink>
      <w:r w:rsidRPr="00615139">
        <w:rPr>
          <w:rFonts w:asciiTheme="majorBidi" w:hAnsiTheme="majorBidi" w:cstheme="majorBidi"/>
        </w:rPr>
        <w:t> correspond aux liquidités dont l’entreprise doit disposer pour continuer à produire, avant ses encaissements clients.</w:t>
      </w:r>
      <w:r w:rsidR="001507DE" w:rsidRPr="001507DE">
        <w:rPr>
          <w:rFonts w:asciiTheme="majorBidi" w:hAnsiTheme="majorBidi" w:cstheme="majorBidi"/>
          <w:bdr w:val="none" w:sz="0" w:space="0" w:color="auto" w:frame="1"/>
        </w:rPr>
        <w:t xml:space="preserve"> Autrement dit, le </w:t>
      </w:r>
      <w:hyperlink r:id="rId16" w:anchor="mhHAv7kibkOJDxv9.97" w:history="1">
        <w:r w:rsidR="001507DE" w:rsidRPr="001507DE">
          <w:rPr>
            <w:rStyle w:val="Lienhypertexte"/>
            <w:rFonts w:asciiTheme="majorBidi" w:hAnsiTheme="majorBidi" w:cstheme="majorBidi"/>
            <w:color w:val="auto"/>
            <w:bdr w:val="none" w:sz="0" w:space="0" w:color="auto" w:frame="1"/>
          </w:rPr>
          <w:t>BFR</w:t>
        </w:r>
      </w:hyperlink>
      <w:r w:rsidR="001507DE" w:rsidRPr="001507DE">
        <w:rPr>
          <w:rFonts w:asciiTheme="majorBidi" w:hAnsiTheme="majorBidi" w:cstheme="majorBidi"/>
          <w:bdr w:val="none" w:sz="0" w:space="0" w:color="auto" w:frame="1"/>
        </w:rPr>
        <w:t> représente les ressources nécessaires au financement du cycl</w:t>
      </w:r>
      <w:r w:rsidR="001507DE">
        <w:rPr>
          <w:rFonts w:asciiTheme="majorBidi" w:hAnsiTheme="majorBidi" w:cstheme="majorBidi"/>
          <w:bdr w:val="none" w:sz="0" w:space="0" w:color="auto" w:frame="1"/>
        </w:rPr>
        <w:t>e d'exploitation de l'entreprise, c</w:t>
      </w:r>
      <w:r w:rsidR="001507DE" w:rsidRPr="001507DE">
        <w:rPr>
          <w:rFonts w:asciiTheme="majorBidi" w:hAnsiTheme="majorBidi" w:cstheme="majorBidi"/>
          <w:bdr w:val="none" w:sz="0" w:space="0" w:color="auto" w:frame="1"/>
        </w:rPr>
        <w:t>oncrètement, plus le BFR est élevé, moins il y a de trésorerie disponible.</w:t>
      </w:r>
    </w:p>
    <w:p w:rsidR="001507DE" w:rsidRPr="00BE42D6" w:rsidRDefault="001507DE" w:rsidP="001507DE">
      <w:pPr>
        <w:pStyle w:val="bodynews"/>
        <w:shd w:val="clear" w:color="auto" w:fill="FFFFFF"/>
        <w:spacing w:before="0" w:beforeAutospacing="0" w:after="0" w:afterAutospacing="0" w:line="360" w:lineRule="auto"/>
        <w:jc w:val="both"/>
        <w:textAlignment w:val="baseline"/>
        <w:rPr>
          <w:rFonts w:asciiTheme="majorBidi" w:hAnsiTheme="majorBidi" w:cstheme="majorBidi"/>
        </w:rPr>
      </w:pPr>
      <w:r w:rsidRPr="00BE42D6">
        <w:rPr>
          <w:rFonts w:asciiTheme="majorBidi" w:hAnsiTheme="majorBidi" w:cstheme="majorBidi"/>
          <w:b/>
          <w:bCs/>
          <w:bdr w:val="none" w:sz="0" w:space="0" w:color="auto" w:frame="1"/>
        </w:rPr>
        <w:t>- Formule de calcul :</w:t>
      </w:r>
    </w:p>
    <w:p w:rsidR="001507DE" w:rsidRPr="00BE42D6" w:rsidRDefault="001507DE" w:rsidP="001507DE">
      <w:pPr>
        <w:pStyle w:val="bodynews"/>
        <w:shd w:val="clear" w:color="auto" w:fill="FFFFFF"/>
        <w:spacing w:before="168" w:beforeAutospacing="0" w:after="168" w:afterAutospacing="0" w:line="360" w:lineRule="auto"/>
        <w:jc w:val="both"/>
        <w:textAlignment w:val="baseline"/>
        <w:rPr>
          <w:rFonts w:asciiTheme="majorBidi" w:hAnsiTheme="majorBidi" w:cstheme="majorBidi"/>
        </w:rPr>
      </w:pPr>
      <w:r w:rsidRPr="00BE42D6">
        <w:rPr>
          <w:rFonts w:asciiTheme="majorBidi" w:hAnsiTheme="majorBidi" w:cstheme="majorBidi"/>
        </w:rPr>
        <w:t>BFR = actif circulant (stocks + créances clients) - passif circulant (dettes fournisseurs + dettes fiscales + dettes sociales).</w:t>
      </w:r>
    </w:p>
    <w:p w:rsidR="002F4B71" w:rsidRDefault="002F4B71" w:rsidP="00BE42D6">
      <w:pPr>
        <w:spacing w:after="0" w:line="360" w:lineRule="auto"/>
        <w:jc w:val="both"/>
        <w:rPr>
          <w:rFonts w:asciiTheme="majorBidi" w:eastAsia="Times New Roman" w:hAnsiTheme="majorBidi" w:cstheme="majorBidi"/>
          <w:sz w:val="24"/>
          <w:szCs w:val="24"/>
          <w:lang w:eastAsia="fr-FR"/>
        </w:rPr>
      </w:pPr>
    </w:p>
    <w:p w:rsidR="002F4B71" w:rsidRPr="00BE42D6" w:rsidRDefault="002F4B71" w:rsidP="003E763F">
      <w:pPr>
        <w:spacing w:after="0"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 xml:space="preserve">Nous comprenons bien que les trois notions : fonds de roulement, besoin en fonds de roulement et trésorerie sont intimement liées. Ces notions expliquent l'utilisation de la trésorerie de l'entreprise dans le cadre de ses dépenses courantes. </w:t>
      </w:r>
    </w:p>
    <w:p w:rsidR="002F4B71" w:rsidRPr="00BE42D6" w:rsidRDefault="002F4B71" w:rsidP="00BE42D6">
      <w:pPr>
        <w:spacing w:after="0" w:line="360" w:lineRule="auto"/>
        <w:jc w:val="both"/>
        <w:rPr>
          <w:rFonts w:asciiTheme="majorBidi" w:eastAsia="Times New Roman" w:hAnsiTheme="majorBidi" w:cstheme="majorBidi"/>
          <w:sz w:val="24"/>
          <w:szCs w:val="24"/>
          <w:lang w:eastAsia="fr-FR"/>
        </w:rPr>
      </w:pPr>
      <w:r w:rsidRPr="00BE42D6">
        <w:rPr>
          <w:rFonts w:asciiTheme="majorBidi" w:eastAsia="Times New Roman" w:hAnsiTheme="majorBidi" w:cstheme="majorBidi"/>
          <w:sz w:val="24"/>
          <w:szCs w:val="24"/>
          <w:lang w:eastAsia="fr-FR"/>
        </w:rPr>
        <w:t>L'argent qui se retro</w:t>
      </w:r>
      <w:r w:rsidR="003E763F">
        <w:rPr>
          <w:rFonts w:asciiTheme="majorBidi" w:eastAsia="Times New Roman" w:hAnsiTheme="majorBidi" w:cstheme="majorBidi"/>
          <w:sz w:val="24"/>
          <w:szCs w:val="24"/>
          <w:lang w:eastAsia="fr-FR"/>
        </w:rPr>
        <w:t>uve en caisse, au sein de l’</w:t>
      </w:r>
      <w:r w:rsidRPr="00BE42D6">
        <w:rPr>
          <w:rFonts w:asciiTheme="majorBidi" w:eastAsia="Times New Roman" w:hAnsiTheme="majorBidi" w:cstheme="majorBidi"/>
          <w:sz w:val="24"/>
          <w:szCs w:val="24"/>
          <w:lang w:eastAsia="fr-FR"/>
        </w:rPr>
        <w:t>entreprise correspond : aux excédents des capitaux propres (le FR) ainsi qu'aux excédents engendrés par les activités d'exploitation de l'entreprise (le BFR).</w:t>
      </w:r>
    </w:p>
    <w:p w:rsidR="003E763F" w:rsidRDefault="003E763F" w:rsidP="00BE42D6">
      <w:pPr>
        <w:pStyle w:val="bodynews"/>
        <w:shd w:val="clear" w:color="auto" w:fill="FFFFFF"/>
        <w:spacing w:before="0" w:beforeAutospacing="0" w:after="0" w:afterAutospacing="0" w:line="360" w:lineRule="auto"/>
        <w:jc w:val="both"/>
        <w:textAlignment w:val="baseline"/>
        <w:rPr>
          <w:rFonts w:asciiTheme="majorBidi" w:hAnsiTheme="majorBidi" w:cstheme="majorBidi"/>
          <w:kern w:val="36"/>
        </w:rPr>
      </w:pPr>
    </w:p>
    <w:p w:rsidR="00B12A1F" w:rsidRPr="00BE42D6" w:rsidRDefault="003E763F" w:rsidP="00BE42D6">
      <w:pPr>
        <w:pStyle w:val="bodynews"/>
        <w:shd w:val="clear" w:color="auto" w:fill="FFFFFF"/>
        <w:spacing w:before="0" w:beforeAutospacing="0" w:after="0" w:afterAutospacing="0" w:line="360" w:lineRule="auto"/>
        <w:jc w:val="both"/>
        <w:textAlignment w:val="baseline"/>
        <w:rPr>
          <w:rFonts w:asciiTheme="majorBidi" w:hAnsiTheme="majorBidi" w:cstheme="majorBidi"/>
        </w:rPr>
      </w:pPr>
      <w:r w:rsidRPr="003E763F">
        <w:rPr>
          <w:rFonts w:asciiTheme="majorBidi" w:hAnsiTheme="majorBidi" w:cstheme="majorBidi"/>
          <w:b/>
          <w:bCs/>
        </w:rPr>
        <w:t>L</w:t>
      </w:r>
      <w:r w:rsidR="00B12A1F" w:rsidRPr="003E763F">
        <w:rPr>
          <w:rFonts w:asciiTheme="majorBidi" w:hAnsiTheme="majorBidi" w:cstheme="majorBidi"/>
          <w:b/>
          <w:bCs/>
        </w:rPr>
        <w:t>a trésorerie</w:t>
      </w:r>
      <w:r w:rsidR="00B12A1F" w:rsidRPr="00BE42D6">
        <w:rPr>
          <w:rFonts w:asciiTheme="majorBidi" w:hAnsiTheme="majorBidi" w:cstheme="majorBidi"/>
        </w:rPr>
        <w:t xml:space="preserve"> correspond à la différence entre les ressources de l'entreprise et ses besoins. Elle doit permettre de régler les dettes qui arrivent à échéance.</w:t>
      </w:r>
    </w:p>
    <w:p w:rsidR="003E763F" w:rsidRDefault="003E763F" w:rsidP="00BE42D6">
      <w:pPr>
        <w:pStyle w:val="bodynews"/>
        <w:shd w:val="clear" w:color="auto" w:fill="FFFFFF"/>
        <w:spacing w:before="0" w:beforeAutospacing="0" w:after="0" w:afterAutospacing="0" w:line="360" w:lineRule="auto"/>
        <w:jc w:val="both"/>
        <w:textAlignment w:val="baseline"/>
        <w:rPr>
          <w:rFonts w:asciiTheme="majorBidi" w:hAnsiTheme="majorBidi" w:cstheme="majorBidi"/>
          <w:b/>
          <w:bCs/>
          <w:bdr w:val="none" w:sz="0" w:space="0" w:color="auto" w:frame="1"/>
        </w:rPr>
      </w:pPr>
    </w:p>
    <w:p w:rsidR="00B12A1F" w:rsidRPr="00BE42D6" w:rsidRDefault="00B12A1F" w:rsidP="00BE42D6">
      <w:pPr>
        <w:pStyle w:val="bodynews"/>
        <w:shd w:val="clear" w:color="auto" w:fill="FFFFFF"/>
        <w:spacing w:before="0" w:beforeAutospacing="0" w:after="0" w:afterAutospacing="0" w:line="360" w:lineRule="auto"/>
        <w:jc w:val="both"/>
        <w:textAlignment w:val="baseline"/>
        <w:rPr>
          <w:rFonts w:asciiTheme="majorBidi" w:hAnsiTheme="majorBidi" w:cstheme="majorBidi"/>
        </w:rPr>
      </w:pPr>
      <w:r w:rsidRPr="00BE42D6">
        <w:rPr>
          <w:rFonts w:asciiTheme="majorBidi" w:hAnsiTheme="majorBidi" w:cstheme="majorBidi"/>
          <w:b/>
          <w:bCs/>
          <w:bdr w:val="none" w:sz="0" w:space="0" w:color="auto" w:frame="1"/>
        </w:rPr>
        <w:t>- Formule de calcul :</w:t>
      </w:r>
    </w:p>
    <w:p w:rsidR="00B12A1F" w:rsidRPr="003E763F" w:rsidRDefault="00B12A1F" w:rsidP="00BE42D6">
      <w:pPr>
        <w:pStyle w:val="bodynews"/>
        <w:shd w:val="clear" w:color="auto" w:fill="FFFFFF"/>
        <w:spacing w:before="168" w:beforeAutospacing="0" w:after="168" w:afterAutospacing="0" w:line="360" w:lineRule="auto"/>
        <w:jc w:val="both"/>
        <w:textAlignment w:val="baseline"/>
        <w:rPr>
          <w:rFonts w:asciiTheme="majorBidi" w:hAnsiTheme="majorBidi" w:cstheme="majorBidi"/>
          <w:b/>
          <w:bCs/>
        </w:rPr>
      </w:pPr>
      <w:r w:rsidRPr="003E763F">
        <w:rPr>
          <w:rFonts w:asciiTheme="majorBidi" w:hAnsiTheme="majorBidi" w:cstheme="majorBidi"/>
          <w:b/>
          <w:bCs/>
        </w:rPr>
        <w:t>TN = FR - BFR</w:t>
      </w:r>
    </w:p>
    <w:p w:rsidR="00B12A1F" w:rsidRPr="00BE42D6" w:rsidRDefault="00B12A1F" w:rsidP="003E763F">
      <w:pPr>
        <w:pStyle w:val="bodynews"/>
        <w:shd w:val="clear" w:color="auto" w:fill="FFFFFF"/>
        <w:spacing w:before="0" w:beforeAutospacing="0" w:after="0" w:afterAutospacing="0" w:line="360" w:lineRule="auto"/>
        <w:jc w:val="both"/>
        <w:textAlignment w:val="baseline"/>
        <w:rPr>
          <w:rFonts w:asciiTheme="majorBidi" w:hAnsiTheme="majorBidi" w:cstheme="majorBidi"/>
          <w:kern w:val="36"/>
        </w:rPr>
      </w:pPr>
      <w:r w:rsidRPr="00BE42D6">
        <w:rPr>
          <w:rFonts w:asciiTheme="majorBidi" w:hAnsiTheme="majorBidi" w:cstheme="majorBidi"/>
        </w:rPr>
        <w:t xml:space="preserve">Si la trésorerie est positive, cela peut être l'occasion de faire fructifier cet excédent via divers placements. En revanche, si elle est négative et notamment de façon prolongée, le risque </w:t>
      </w:r>
      <w:r w:rsidRPr="00BE42D6">
        <w:rPr>
          <w:rFonts w:asciiTheme="majorBidi" w:hAnsiTheme="majorBidi" w:cstheme="majorBidi"/>
        </w:rPr>
        <w:lastRenderedPageBreak/>
        <w:t>d'insolvabilité est grand. Il s'agit alors de jouer sur les leviers d'optimisation du BFR et/ou du FR... Par ailleurs, avant d'en arriver à un tel cas, </w:t>
      </w:r>
      <w:r w:rsidRPr="003E763F">
        <w:rPr>
          <w:rFonts w:asciiTheme="majorBidi" w:hAnsiTheme="majorBidi" w:cstheme="majorBidi"/>
          <w:bdr w:val="none" w:sz="0" w:space="0" w:color="auto" w:frame="1"/>
        </w:rPr>
        <w:t xml:space="preserve">il peut être intéressant de déterminer une trésorerie </w:t>
      </w:r>
      <w:r w:rsidR="003E763F" w:rsidRPr="003E763F">
        <w:rPr>
          <w:rFonts w:asciiTheme="majorBidi" w:hAnsiTheme="majorBidi" w:cstheme="majorBidi"/>
          <w:bdr w:val="none" w:sz="0" w:space="0" w:color="auto" w:frame="1"/>
        </w:rPr>
        <w:t>planché</w:t>
      </w:r>
      <w:r w:rsidRPr="003E763F">
        <w:rPr>
          <w:rFonts w:asciiTheme="majorBidi" w:hAnsiTheme="majorBidi" w:cstheme="majorBidi"/>
          <w:bdr w:val="none" w:sz="0" w:space="0" w:color="auto" w:frame="1"/>
        </w:rPr>
        <w:t xml:space="preserve">, en-dessous de laquelle on refuse de descendre. </w:t>
      </w:r>
    </w:p>
    <w:p w:rsidR="005E3724" w:rsidRPr="00BE42D6" w:rsidRDefault="005E3724"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Pr="00BE42D6" w:rsidRDefault="003E763F"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r w:rsidRPr="003E763F">
        <w:rPr>
          <w:rFonts w:asciiTheme="majorBidi" w:eastAsia="Times New Roman" w:hAnsiTheme="majorBidi" w:cstheme="majorBidi"/>
          <w:noProof/>
          <w:kern w:val="36"/>
          <w:sz w:val="24"/>
          <w:szCs w:val="24"/>
          <w:lang w:eastAsia="fr-FR"/>
        </w:rPr>
        <w:drawing>
          <wp:inline distT="0" distB="0" distL="0" distR="0">
            <wp:extent cx="5760720" cy="4320540"/>
            <wp:effectExtent l="19050" t="0" r="0" b="0"/>
            <wp:docPr id="2" name="Image 1" descr="Le financement de l'entreprise Bref compléments - ppt video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financement de l'entreprise Bref compléments - ppt video online ..."/>
                    <pic:cNvPicPr>
                      <a:picLocks noChangeAspect="1" noChangeArrowheads="1"/>
                    </pic:cNvPicPr>
                  </pic:nvPicPr>
                  <pic:blipFill>
                    <a:blip r:embed="rId1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5E3724" w:rsidRPr="00BE42D6" w:rsidRDefault="005E3724"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Pr="00BE42D6" w:rsidRDefault="005E3724"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Pr="00BE42D6" w:rsidRDefault="005E3724"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Pr="00BE42D6" w:rsidRDefault="005E3724"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5E3724" w:rsidRPr="00BE42D6" w:rsidRDefault="005E3724" w:rsidP="00BE42D6">
      <w:pPr>
        <w:shd w:val="clear" w:color="auto" w:fill="FFFFFF"/>
        <w:spacing w:after="150" w:line="360" w:lineRule="auto"/>
        <w:jc w:val="both"/>
        <w:outlineLvl w:val="0"/>
        <w:rPr>
          <w:rFonts w:asciiTheme="majorBidi" w:eastAsia="Times New Roman" w:hAnsiTheme="majorBidi" w:cstheme="majorBidi"/>
          <w:kern w:val="36"/>
          <w:sz w:val="24"/>
          <w:szCs w:val="24"/>
          <w:lang w:eastAsia="fr-FR"/>
        </w:rPr>
      </w:pPr>
    </w:p>
    <w:p w:rsidR="00932EDD" w:rsidRPr="00BE42D6" w:rsidRDefault="00932EDD" w:rsidP="00BE42D6">
      <w:pPr>
        <w:pStyle w:val="Default"/>
        <w:spacing w:line="360" w:lineRule="auto"/>
        <w:jc w:val="both"/>
        <w:rPr>
          <w:rFonts w:asciiTheme="majorBidi" w:hAnsiTheme="majorBidi" w:cstheme="majorBidi"/>
          <w:color w:val="auto"/>
        </w:rPr>
      </w:pPr>
    </w:p>
    <w:p w:rsidR="00D13147" w:rsidRPr="00BE42D6" w:rsidRDefault="00D13147" w:rsidP="00BE42D6">
      <w:pPr>
        <w:spacing w:line="360" w:lineRule="auto"/>
        <w:ind w:right="-1417"/>
        <w:jc w:val="both"/>
        <w:rPr>
          <w:rFonts w:asciiTheme="majorBidi" w:hAnsiTheme="majorBidi" w:cstheme="majorBidi"/>
          <w:sz w:val="24"/>
          <w:szCs w:val="24"/>
        </w:rPr>
      </w:pPr>
    </w:p>
    <w:p w:rsidR="008A1C8E" w:rsidRPr="00BE42D6" w:rsidRDefault="008A1C8E" w:rsidP="00BE42D6">
      <w:pPr>
        <w:spacing w:line="360" w:lineRule="auto"/>
        <w:ind w:right="-1417"/>
        <w:jc w:val="both"/>
        <w:rPr>
          <w:rFonts w:asciiTheme="majorBidi" w:hAnsiTheme="majorBidi" w:cstheme="majorBidi"/>
          <w:sz w:val="24"/>
          <w:szCs w:val="24"/>
        </w:rPr>
      </w:pPr>
    </w:p>
    <w:p w:rsidR="008A1C8E" w:rsidRPr="00BE42D6" w:rsidRDefault="008A1C8E" w:rsidP="00BE42D6">
      <w:pPr>
        <w:spacing w:line="360" w:lineRule="auto"/>
        <w:ind w:right="-1417"/>
        <w:jc w:val="both"/>
        <w:rPr>
          <w:rFonts w:asciiTheme="majorBidi" w:hAnsiTheme="majorBidi" w:cstheme="majorBidi"/>
          <w:sz w:val="24"/>
          <w:szCs w:val="24"/>
        </w:rPr>
      </w:pPr>
    </w:p>
    <w:p w:rsidR="008A753B" w:rsidRPr="009E7C86" w:rsidRDefault="008A753B"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8"/>
          <w:szCs w:val="28"/>
          <w:lang w:eastAsia="fr-FR"/>
        </w:rPr>
      </w:pPr>
      <w:r w:rsidRPr="009E7C86">
        <w:rPr>
          <w:rFonts w:asciiTheme="majorBidi" w:eastAsia="Times New Roman" w:hAnsiTheme="majorBidi" w:cstheme="majorBidi"/>
          <w:b/>
          <w:bCs/>
          <w:sz w:val="28"/>
          <w:szCs w:val="28"/>
          <w:lang w:eastAsia="fr-FR"/>
        </w:rPr>
        <w:lastRenderedPageBreak/>
        <w:t>Les différents types de ratios financiers</w:t>
      </w:r>
    </w:p>
    <w:p w:rsidR="00AA05DD" w:rsidRPr="00755C24" w:rsidRDefault="00AA05DD" w:rsidP="00AA05DD">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sz w:val="24"/>
          <w:szCs w:val="24"/>
        </w:rPr>
        <w:t>« </w:t>
      </w:r>
      <w:r w:rsidRPr="004227F0">
        <w:rPr>
          <w:rFonts w:asciiTheme="majorBidi" w:hAnsiTheme="majorBidi" w:cstheme="majorBidi"/>
          <w:sz w:val="24"/>
          <w:szCs w:val="24"/>
        </w:rPr>
        <w:t>Un ratio est un rapport entre deux grandeurs caractéristiques de l’activité de l’entreprise, de sa situation économique ou de ses performances». En lui-même un ratio ne nous enseigne rien.</w:t>
      </w:r>
      <w:r>
        <w:rPr>
          <w:rFonts w:asciiTheme="majorBidi" w:hAnsiTheme="majorBidi" w:cstheme="majorBidi"/>
          <w:color w:val="000000"/>
          <w:sz w:val="24"/>
          <w:szCs w:val="24"/>
        </w:rPr>
        <w:t xml:space="preserve"> </w:t>
      </w:r>
      <w:r w:rsidRPr="00755C24">
        <w:rPr>
          <w:rFonts w:asciiTheme="majorBidi" w:hAnsiTheme="majorBidi" w:cstheme="majorBidi"/>
          <w:color w:val="000000"/>
          <w:sz w:val="24"/>
          <w:szCs w:val="24"/>
        </w:rPr>
        <w:t xml:space="preserve">La technique des ratios permet de juger du fonctionnement d’une entreprise en articulant dans un tableau un certain nombre d’indicateurs. </w:t>
      </w:r>
    </w:p>
    <w:p w:rsidR="00AA05DD" w:rsidRPr="00755C24" w:rsidRDefault="00AA05DD" w:rsidP="00AA05DD">
      <w:pPr>
        <w:autoSpaceDE w:val="0"/>
        <w:autoSpaceDN w:val="0"/>
        <w:adjustRightInd w:val="0"/>
        <w:spacing w:after="0"/>
        <w:jc w:val="both"/>
        <w:rPr>
          <w:rFonts w:asciiTheme="majorBidi" w:hAnsiTheme="majorBidi" w:cstheme="majorBidi"/>
          <w:color w:val="000000"/>
          <w:sz w:val="24"/>
          <w:szCs w:val="24"/>
        </w:rPr>
      </w:pPr>
      <w:r w:rsidRPr="00755C24">
        <w:rPr>
          <w:rFonts w:asciiTheme="majorBidi" w:hAnsiTheme="majorBidi" w:cstheme="majorBidi"/>
          <w:color w:val="000000"/>
          <w:sz w:val="24"/>
          <w:szCs w:val="24"/>
        </w:rPr>
        <w:t xml:space="preserve">Pour être significative, l’analyse en termes de ratios doit respecter un certain nombre de principes : </w:t>
      </w:r>
    </w:p>
    <w:p w:rsidR="00AA05DD" w:rsidRPr="00755C24" w:rsidRDefault="00AA05DD" w:rsidP="00AA05DD">
      <w:pPr>
        <w:autoSpaceDE w:val="0"/>
        <w:autoSpaceDN w:val="0"/>
        <w:adjustRightInd w:val="0"/>
        <w:spacing w:after="0"/>
        <w:jc w:val="both"/>
        <w:rPr>
          <w:rFonts w:asciiTheme="majorBidi" w:hAnsiTheme="majorBidi" w:cstheme="majorBidi"/>
          <w:color w:val="000000"/>
          <w:sz w:val="24"/>
          <w:szCs w:val="24"/>
        </w:rPr>
      </w:pPr>
      <w:r w:rsidRPr="00755C24">
        <w:rPr>
          <w:rFonts w:asciiTheme="majorBidi" w:hAnsiTheme="majorBidi" w:cstheme="majorBidi"/>
          <w:color w:val="000000"/>
          <w:sz w:val="24"/>
          <w:szCs w:val="24"/>
        </w:rPr>
        <w:t xml:space="preserve">- les ratios utilisés doivent être peu nombreux mais assez significatifs, </w:t>
      </w:r>
    </w:p>
    <w:p w:rsidR="00AA05DD" w:rsidRDefault="00AA05DD" w:rsidP="00AA05DD">
      <w:pPr>
        <w:autoSpaceDE w:val="0"/>
        <w:autoSpaceDN w:val="0"/>
        <w:adjustRightInd w:val="0"/>
        <w:spacing w:after="167"/>
        <w:jc w:val="both"/>
        <w:rPr>
          <w:rFonts w:asciiTheme="majorBidi" w:hAnsiTheme="majorBidi" w:cstheme="majorBidi"/>
          <w:color w:val="000000"/>
          <w:sz w:val="24"/>
          <w:szCs w:val="24"/>
        </w:rPr>
      </w:pPr>
      <w:r>
        <w:rPr>
          <w:rFonts w:asciiTheme="majorBidi" w:hAnsiTheme="majorBidi" w:cstheme="majorBidi"/>
          <w:sz w:val="24"/>
          <w:szCs w:val="24"/>
        </w:rPr>
        <w:t xml:space="preserve">- </w:t>
      </w:r>
      <w:r w:rsidRPr="00755C24">
        <w:rPr>
          <w:rFonts w:asciiTheme="majorBidi" w:hAnsiTheme="majorBidi" w:cstheme="majorBidi"/>
          <w:color w:val="000000"/>
          <w:sz w:val="24"/>
          <w:szCs w:val="24"/>
        </w:rPr>
        <w:t xml:space="preserve">il faut les présenter de manière croissante afin de pouvoir suivre l’évolution d’une entreprise à travers un certain nombre de ratios, </w:t>
      </w:r>
    </w:p>
    <w:p w:rsidR="00AA05DD" w:rsidRPr="00755C24" w:rsidRDefault="00AA05DD" w:rsidP="00AA05DD">
      <w:pPr>
        <w:autoSpaceDE w:val="0"/>
        <w:autoSpaceDN w:val="0"/>
        <w:adjustRightInd w:val="0"/>
        <w:spacing w:after="167"/>
        <w:jc w:val="both"/>
        <w:rPr>
          <w:rFonts w:asciiTheme="majorBidi" w:hAnsiTheme="majorBidi" w:cstheme="majorBidi"/>
          <w:color w:val="000000"/>
          <w:sz w:val="24"/>
          <w:szCs w:val="24"/>
        </w:rPr>
      </w:pPr>
      <w:r w:rsidRPr="00755C24">
        <w:rPr>
          <w:rFonts w:asciiTheme="majorBidi" w:hAnsiTheme="majorBidi" w:cstheme="majorBidi"/>
          <w:color w:val="000000"/>
          <w:sz w:val="24"/>
          <w:szCs w:val="24"/>
        </w:rPr>
        <w:t xml:space="preserve">- il faut éviter les jugements en valeurs absolues des ratios ou leur donner une portée future très importante puisqu’ils ont été construits sur les bases de données passées. </w:t>
      </w:r>
    </w:p>
    <w:p w:rsidR="00AA05DD" w:rsidRPr="004227F0" w:rsidRDefault="00AA05DD" w:rsidP="00AA05DD">
      <w:pPr>
        <w:jc w:val="both"/>
        <w:rPr>
          <w:rFonts w:asciiTheme="majorBidi" w:hAnsiTheme="majorBidi" w:cstheme="majorBidi"/>
          <w:sz w:val="24"/>
          <w:szCs w:val="24"/>
        </w:rPr>
      </w:pPr>
      <w:r w:rsidRPr="004227F0">
        <w:rPr>
          <w:rFonts w:asciiTheme="majorBidi" w:hAnsiTheme="majorBidi" w:cstheme="majorBidi"/>
          <w:color w:val="000000"/>
          <w:sz w:val="24"/>
          <w:szCs w:val="24"/>
        </w:rPr>
        <w:t>Dans tous les cas, les ratios sont à utiliser de manière relative et doivent être comparés à des normes. Chaque ratio doit être comparé au même ratio de l’entreprise calculé sur d’autres périodes, au même ratio déterminé dans des entreprises similaires et enfin au ratio moyen de la profession ou du secteur d’activité.</w:t>
      </w:r>
    </w:p>
    <w:p w:rsidR="00AA05DD" w:rsidRDefault="00AA05DD"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Il existe plusieurs typologies de </w:t>
      </w:r>
      <w:r w:rsidRPr="004414EA">
        <w:rPr>
          <w:rFonts w:asciiTheme="majorBidi" w:eastAsia="Times New Roman" w:hAnsiTheme="majorBidi" w:cstheme="majorBidi"/>
          <w:b/>
          <w:bCs/>
          <w:sz w:val="24"/>
          <w:szCs w:val="24"/>
          <w:lang w:eastAsia="fr-FR"/>
        </w:rPr>
        <w:t>ratios d’analyse financière :</w:t>
      </w:r>
    </w:p>
    <w:p w:rsidR="008A753B" w:rsidRPr="004414EA" w:rsidRDefault="008A753B" w:rsidP="008A753B">
      <w:pPr>
        <w:numPr>
          <w:ilvl w:val="0"/>
          <w:numId w:val="13"/>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ceux qui permettent d’étudier la rentabilité de l’entreprise,</w:t>
      </w:r>
    </w:p>
    <w:p w:rsidR="008A753B" w:rsidRPr="004414EA" w:rsidRDefault="008A753B" w:rsidP="008A753B">
      <w:pPr>
        <w:numPr>
          <w:ilvl w:val="0"/>
          <w:numId w:val="13"/>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ceux qui analysent la structure financière de l’entreprise,</w:t>
      </w:r>
    </w:p>
    <w:p w:rsidR="008A753B" w:rsidRPr="004414EA" w:rsidRDefault="008A753B" w:rsidP="008A753B">
      <w:pPr>
        <w:numPr>
          <w:ilvl w:val="0"/>
          <w:numId w:val="13"/>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ceux qui sont plutôt axés sur la trésorerie,</w:t>
      </w:r>
    </w:p>
    <w:p w:rsidR="008A753B" w:rsidRPr="004414EA" w:rsidRDefault="008A753B"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r w:rsidRPr="004414EA">
        <w:rPr>
          <w:rFonts w:asciiTheme="majorBidi" w:eastAsia="Times New Roman" w:hAnsiTheme="majorBidi" w:cstheme="majorBidi"/>
          <w:b/>
          <w:bCs/>
          <w:sz w:val="24"/>
          <w:szCs w:val="24"/>
          <w:lang w:eastAsia="fr-FR"/>
        </w:rPr>
        <w:t>Les ratios financiers portant sur l’analyse de la rentabilité</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Ces ratios d’analyse financière orientés rentabilité sont d’avantage portés sur des éléments figurant dans le compte de résultat. On retrouve ainsi les ratios suivants :</w:t>
      </w:r>
    </w:p>
    <w:p w:rsidR="008A753B" w:rsidRPr="004414EA" w:rsidRDefault="008A753B" w:rsidP="008A753B">
      <w:pPr>
        <w:numPr>
          <w:ilvl w:val="0"/>
          <w:numId w:val="14"/>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les ratios qui servent à mesurer </w:t>
      </w:r>
      <w:r w:rsidRPr="009E7C86">
        <w:rPr>
          <w:rFonts w:asciiTheme="majorBidi" w:eastAsia="Times New Roman" w:hAnsiTheme="majorBidi" w:cstheme="majorBidi"/>
          <w:b/>
          <w:bCs/>
          <w:sz w:val="24"/>
          <w:szCs w:val="24"/>
          <w:u w:val="single"/>
          <w:bdr w:val="none" w:sz="0" w:space="0" w:color="auto" w:frame="1"/>
          <w:lang w:eastAsia="fr-FR"/>
        </w:rPr>
        <w:t>la rentabilité de l’activité</w:t>
      </w:r>
      <w:r w:rsidRPr="004414EA">
        <w:rPr>
          <w:rFonts w:asciiTheme="majorBidi" w:eastAsia="Times New Roman" w:hAnsiTheme="majorBidi" w:cstheme="majorBidi"/>
          <w:sz w:val="24"/>
          <w:szCs w:val="24"/>
          <w:lang w:eastAsia="fr-FR"/>
        </w:rPr>
        <w:t>, on peut citer :</w:t>
      </w:r>
    </w:p>
    <w:p w:rsidR="008A753B"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 calcul par rapport au résultat net :</w:t>
      </w:r>
    </w:p>
    <w:p w:rsidR="008A753B" w:rsidRPr="002521B6"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Résultat N</w:t>
      </w:r>
      <w:r w:rsidRPr="002521B6">
        <w:rPr>
          <w:rFonts w:asciiTheme="majorBidi" w:eastAsia="Times New Roman" w:hAnsiTheme="majorBidi" w:cstheme="majorBidi"/>
          <w:b/>
          <w:bCs/>
          <w:sz w:val="24"/>
          <w:szCs w:val="24"/>
          <w:lang w:eastAsia="fr-FR"/>
        </w:rPr>
        <w:t>et / Chiffre d’</w:t>
      </w:r>
      <w:r>
        <w:rPr>
          <w:rFonts w:asciiTheme="majorBidi" w:eastAsia="Times New Roman" w:hAnsiTheme="majorBidi" w:cstheme="majorBidi"/>
          <w:b/>
          <w:bCs/>
          <w:sz w:val="24"/>
          <w:szCs w:val="24"/>
          <w:lang w:eastAsia="fr-FR"/>
        </w:rPr>
        <w:t>A</w:t>
      </w:r>
      <w:r w:rsidRPr="002521B6">
        <w:rPr>
          <w:rFonts w:asciiTheme="majorBidi" w:eastAsia="Times New Roman" w:hAnsiTheme="majorBidi" w:cstheme="majorBidi"/>
          <w:b/>
          <w:bCs/>
          <w:sz w:val="24"/>
          <w:szCs w:val="24"/>
          <w:lang w:eastAsia="fr-FR"/>
        </w:rPr>
        <w:t>ffaires (CA)</w:t>
      </w:r>
    </w:p>
    <w:p w:rsidR="008A753B" w:rsidRDefault="008A753B" w:rsidP="008A753B">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Et le calcul par rapport à l’</w:t>
      </w:r>
      <w:hyperlink r:id="rId18" w:tooltip="Excédent brut d’exploitation : définition, utilité et calcul" w:history="1">
        <w:r w:rsidRPr="004414EA">
          <w:rPr>
            <w:rFonts w:asciiTheme="majorBidi" w:eastAsia="Times New Roman" w:hAnsiTheme="majorBidi" w:cstheme="majorBidi"/>
            <w:sz w:val="24"/>
            <w:szCs w:val="24"/>
            <w:lang w:eastAsia="fr-FR"/>
          </w:rPr>
          <w:t>EBE</w:t>
        </w:r>
      </w:hyperlink>
      <w:r w:rsidRPr="004414EA">
        <w:rPr>
          <w:rFonts w:asciiTheme="majorBidi" w:eastAsia="Times New Roman" w:hAnsiTheme="majorBidi" w:cstheme="majorBidi"/>
          <w:sz w:val="24"/>
          <w:szCs w:val="24"/>
          <w:lang w:eastAsia="fr-FR"/>
        </w:rPr>
        <w:t> :</w:t>
      </w:r>
    </w:p>
    <w:p w:rsidR="008A753B" w:rsidRPr="002521B6" w:rsidRDefault="008A753B" w:rsidP="008A753B">
      <w:pPr>
        <w:shd w:val="clear" w:color="auto" w:fill="FFFFFF"/>
        <w:spacing w:after="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Excédent Brute d’exploitation (EBE) / CA</w:t>
      </w:r>
    </w:p>
    <w:p w:rsidR="008A753B" w:rsidRDefault="008A753B" w:rsidP="008A753B">
      <w:pPr>
        <w:shd w:val="clear" w:color="auto" w:fill="FFFFFF"/>
        <w:spacing w:after="0" w:line="360" w:lineRule="auto"/>
        <w:jc w:val="both"/>
        <w:textAlignment w:val="baseline"/>
        <w:rPr>
          <w:rFonts w:asciiTheme="majorBidi" w:eastAsia="Times New Roman" w:hAnsiTheme="majorBidi" w:cstheme="majorBidi"/>
          <w:sz w:val="24"/>
          <w:szCs w:val="24"/>
          <w:u w:val="single"/>
          <w:bdr w:val="none" w:sz="0" w:space="0" w:color="auto" w:frame="1"/>
          <w:lang w:eastAsia="fr-FR"/>
        </w:rPr>
      </w:pPr>
    </w:p>
    <w:p w:rsidR="008A753B" w:rsidRPr="004414EA" w:rsidRDefault="008A753B" w:rsidP="008A753B">
      <w:pPr>
        <w:shd w:val="clear" w:color="auto" w:fill="FFFFFF"/>
        <w:spacing w:after="0" w:line="360" w:lineRule="auto"/>
        <w:textAlignment w:val="baseline"/>
        <w:rPr>
          <w:rFonts w:asciiTheme="majorBidi" w:eastAsia="Times New Roman" w:hAnsiTheme="majorBidi" w:cstheme="majorBidi"/>
          <w:sz w:val="24"/>
          <w:szCs w:val="24"/>
          <w:lang w:eastAsia="fr-FR"/>
        </w:rPr>
      </w:pPr>
      <w:r w:rsidRPr="002521B6">
        <w:rPr>
          <w:rFonts w:asciiTheme="majorBidi" w:eastAsia="Times New Roman" w:hAnsiTheme="majorBidi" w:cstheme="majorBidi"/>
          <w:b/>
          <w:bCs/>
          <w:sz w:val="24"/>
          <w:szCs w:val="24"/>
          <w:u w:val="single"/>
          <w:bdr w:val="none" w:sz="0" w:space="0" w:color="auto" w:frame="1"/>
          <w:lang w:eastAsia="fr-FR"/>
        </w:rPr>
        <w:t>Conseil</w:t>
      </w:r>
      <w:r w:rsidRPr="004414EA">
        <w:rPr>
          <w:rFonts w:asciiTheme="majorBidi" w:eastAsia="Times New Roman" w:hAnsiTheme="majorBidi" w:cstheme="majorBidi"/>
          <w:sz w:val="24"/>
          <w:szCs w:val="24"/>
          <w:lang w:eastAsia="fr-FR"/>
        </w:rPr>
        <w:t> : Ces ratios sont très utiles pour se comparer aux concurrents et permettent de s’assurer que l’entreprise maîtrise à la fois ses coûts et à la fois ses prix de vente.</w:t>
      </w:r>
    </w:p>
    <w:p w:rsidR="008A753B" w:rsidRPr="004414EA" w:rsidRDefault="008A753B" w:rsidP="008A753B">
      <w:pPr>
        <w:numPr>
          <w:ilvl w:val="0"/>
          <w:numId w:val="15"/>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lastRenderedPageBreak/>
        <w:t>les ratios qui servent à mesurer </w:t>
      </w:r>
      <w:r w:rsidRPr="009E7C86">
        <w:rPr>
          <w:rFonts w:asciiTheme="majorBidi" w:eastAsia="Times New Roman" w:hAnsiTheme="majorBidi" w:cstheme="majorBidi"/>
          <w:b/>
          <w:bCs/>
          <w:sz w:val="24"/>
          <w:szCs w:val="24"/>
          <w:u w:val="single"/>
          <w:bdr w:val="none" w:sz="0" w:space="0" w:color="auto" w:frame="1"/>
          <w:lang w:eastAsia="fr-FR"/>
        </w:rPr>
        <w:t>la rentabilité par rapport aux moyens déployés</w:t>
      </w:r>
      <w:r w:rsidRPr="004414EA">
        <w:rPr>
          <w:rFonts w:asciiTheme="majorBidi" w:eastAsia="Times New Roman" w:hAnsiTheme="majorBidi" w:cstheme="majorBidi"/>
          <w:sz w:val="24"/>
          <w:szCs w:val="24"/>
          <w:lang w:eastAsia="fr-FR"/>
        </w:rPr>
        <w:t> :</w:t>
      </w:r>
    </w:p>
    <w:p w:rsidR="008A753B"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 principal ratio utilisé est le suivant :</w:t>
      </w:r>
    </w:p>
    <w:p w:rsidR="008A753B" w:rsidRPr="002521B6"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Résultat Net / Capitaux propres</w:t>
      </w:r>
    </w:p>
    <w:p w:rsidR="008A753B" w:rsidRDefault="008A753B" w:rsidP="008A753B">
      <w:pPr>
        <w:numPr>
          <w:ilvl w:val="0"/>
          <w:numId w:val="16"/>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les </w:t>
      </w:r>
      <w:r w:rsidRPr="004414EA">
        <w:rPr>
          <w:rFonts w:asciiTheme="majorBidi" w:eastAsia="Times New Roman" w:hAnsiTheme="majorBidi" w:cstheme="majorBidi"/>
          <w:sz w:val="24"/>
          <w:szCs w:val="24"/>
          <w:u w:val="single"/>
          <w:bdr w:val="none" w:sz="0" w:space="0" w:color="auto" w:frame="1"/>
          <w:lang w:eastAsia="fr-FR"/>
        </w:rPr>
        <w:t>autres ratios</w:t>
      </w:r>
      <w:r w:rsidRPr="004414EA">
        <w:rPr>
          <w:rFonts w:asciiTheme="majorBidi" w:eastAsia="Times New Roman" w:hAnsiTheme="majorBidi" w:cstheme="majorBidi"/>
          <w:sz w:val="24"/>
          <w:szCs w:val="24"/>
          <w:lang w:eastAsia="fr-FR"/>
        </w:rPr>
        <w:t> liés au compte de résultat :</w:t>
      </w:r>
    </w:p>
    <w:p w:rsidR="008A753B" w:rsidRPr="004414EA" w:rsidRDefault="008A753B" w:rsidP="008A753B">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Il existe un ratio lié au compte de résultat qui est très important, il s’agit du taux de marge de production ou du </w:t>
      </w:r>
      <w:hyperlink r:id="rId19" w:history="1">
        <w:r w:rsidRPr="004414EA">
          <w:rPr>
            <w:rFonts w:asciiTheme="majorBidi" w:eastAsia="Times New Roman" w:hAnsiTheme="majorBidi" w:cstheme="majorBidi"/>
            <w:sz w:val="24"/>
            <w:szCs w:val="24"/>
            <w:lang w:eastAsia="fr-FR"/>
          </w:rPr>
          <w:t>taux de marge commerciale</w:t>
        </w:r>
      </w:hyperlink>
      <w:r w:rsidRPr="004414EA">
        <w:rPr>
          <w:rFonts w:asciiTheme="majorBidi" w:eastAsia="Times New Roman" w:hAnsiTheme="majorBidi" w:cstheme="majorBidi"/>
          <w:sz w:val="24"/>
          <w:szCs w:val="24"/>
          <w:lang w:eastAsia="fr-FR"/>
        </w:rPr>
        <w:t>, suivant l’activité de l’entreprise. Le calcul du taux de marge est le suivant :</w:t>
      </w:r>
    </w:p>
    <w:p w:rsidR="008A753B" w:rsidRPr="002521B6" w:rsidRDefault="008A753B" w:rsidP="008A753B">
      <w:pPr>
        <w:shd w:val="clear" w:color="auto" w:fill="FFFFFF"/>
        <w:spacing w:after="0" w:line="360" w:lineRule="auto"/>
        <w:ind w:left="600" w:right="360"/>
        <w:jc w:val="both"/>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(Chiffre d’Affaires HT – achat et/ou services consommées HT) / CA HT</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Ce taux mesure le pourcentage de chiffre d’affaires restant après consommation des achats et/ou services directement liés à la réalisation de ce chiffre d’affaires.</w:t>
      </w:r>
    </w:p>
    <w:p w:rsidR="008A753B" w:rsidRDefault="008A753B"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p>
    <w:p w:rsidR="008A753B" w:rsidRPr="004414EA" w:rsidRDefault="008A753B"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r w:rsidRPr="004414EA">
        <w:rPr>
          <w:rFonts w:asciiTheme="majorBidi" w:eastAsia="Times New Roman" w:hAnsiTheme="majorBidi" w:cstheme="majorBidi"/>
          <w:b/>
          <w:bCs/>
          <w:sz w:val="24"/>
          <w:szCs w:val="24"/>
          <w:lang w:eastAsia="fr-FR"/>
        </w:rPr>
        <w:t>Les ratios financiers portant sur l’analyse du bilan</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Ces</w:t>
      </w:r>
      <w:r>
        <w:rPr>
          <w:rFonts w:asciiTheme="majorBidi" w:eastAsia="Times New Roman" w:hAnsiTheme="majorBidi" w:cstheme="majorBidi"/>
          <w:sz w:val="24"/>
          <w:szCs w:val="24"/>
          <w:lang w:eastAsia="fr-FR"/>
        </w:rPr>
        <w:t xml:space="preserve"> ratios permettent d’analyser la</w:t>
      </w:r>
      <w:r w:rsidRPr="004414EA">
        <w:rPr>
          <w:rFonts w:asciiTheme="majorBidi" w:eastAsia="Times New Roman" w:hAnsiTheme="majorBidi" w:cstheme="majorBidi"/>
          <w:sz w:val="24"/>
          <w:szCs w:val="24"/>
          <w:lang w:eastAsia="fr-FR"/>
        </w:rPr>
        <w:t xml:space="preserve"> structure financière de l’entreprise. On retrouve notamment :</w:t>
      </w:r>
    </w:p>
    <w:p w:rsidR="008A753B" w:rsidRPr="004414EA" w:rsidRDefault="008A753B" w:rsidP="008A753B">
      <w:pPr>
        <w:numPr>
          <w:ilvl w:val="0"/>
          <w:numId w:val="17"/>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C628A0">
        <w:rPr>
          <w:rFonts w:asciiTheme="majorBidi" w:eastAsia="Times New Roman" w:hAnsiTheme="majorBidi" w:cstheme="majorBidi"/>
          <w:b/>
          <w:bCs/>
          <w:sz w:val="24"/>
          <w:szCs w:val="24"/>
          <w:lang w:eastAsia="fr-FR"/>
        </w:rPr>
        <w:t>les ratios d’équilibre financier</w:t>
      </w:r>
      <w:r w:rsidRPr="004414EA">
        <w:rPr>
          <w:rFonts w:asciiTheme="majorBidi" w:eastAsia="Times New Roman" w:hAnsiTheme="majorBidi" w:cstheme="majorBidi"/>
          <w:sz w:val="24"/>
          <w:szCs w:val="24"/>
          <w:lang w:eastAsia="fr-FR"/>
        </w:rPr>
        <w:t xml:space="preserve"> avec le calcul du </w:t>
      </w:r>
      <w:r w:rsidRPr="004414EA">
        <w:rPr>
          <w:rFonts w:asciiTheme="majorBidi" w:eastAsia="Times New Roman" w:hAnsiTheme="majorBidi" w:cstheme="majorBidi"/>
          <w:sz w:val="24"/>
          <w:szCs w:val="24"/>
          <w:u w:val="single"/>
          <w:bdr w:val="none" w:sz="0" w:space="0" w:color="auto" w:frame="1"/>
          <w:lang w:eastAsia="fr-FR"/>
        </w:rPr>
        <w:t>fonds de roulement net global</w:t>
      </w:r>
      <w:r w:rsidRPr="004414EA">
        <w:rPr>
          <w:rFonts w:asciiTheme="majorBidi" w:eastAsia="Times New Roman" w:hAnsiTheme="majorBidi" w:cstheme="majorBidi"/>
          <w:sz w:val="24"/>
          <w:szCs w:val="24"/>
          <w:lang w:eastAsia="fr-FR"/>
        </w:rPr>
        <w:t> et du </w:t>
      </w:r>
      <w:r w:rsidRPr="004414EA">
        <w:rPr>
          <w:rFonts w:asciiTheme="majorBidi" w:eastAsia="Times New Roman" w:hAnsiTheme="majorBidi" w:cstheme="majorBidi"/>
          <w:sz w:val="24"/>
          <w:szCs w:val="24"/>
          <w:u w:val="single"/>
          <w:bdr w:val="none" w:sz="0" w:space="0" w:color="auto" w:frame="1"/>
          <w:lang w:eastAsia="fr-FR"/>
        </w:rPr>
        <w:t>besoin en fonds de roulement</w:t>
      </w:r>
    </w:p>
    <w:p w:rsidR="008A753B"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 fonds de roulement net global (FRNG) est calculé ainsi :</w:t>
      </w:r>
    </w:p>
    <w:p w:rsidR="008A753B" w:rsidRPr="002521B6"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Capitaux permanent (haut du passif) – actifs immobilisés</w:t>
      </w:r>
    </w:p>
    <w:p w:rsidR="008A753B" w:rsidRPr="00C77E73"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Capitaux permanent / actifs immobilisé</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Si le FRNG est positif, il s’agit d’un indice positif en matière de solvabilité pour l’entreprise, et inversement si le FRNG est négatif.</w:t>
      </w:r>
    </w:p>
    <w:p w:rsidR="008A753B"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 besoin en fonds de roulement (BFR) est calculé ainsi :</w:t>
      </w:r>
    </w:p>
    <w:p w:rsidR="008A753B" w:rsidRPr="002521B6"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Actifs circulant – dettes à court terme</w:t>
      </w:r>
    </w:p>
    <w:p w:rsidR="008A753B" w:rsidRPr="004414EA" w:rsidRDefault="008A753B" w:rsidP="008A753B">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Le BFR met en évidence le décalage existant entre les recettes et les dépenses nécessaires à l’activité de l’entreprise. Lorsque le BFR est négatif, l’entreprise doit trouver des solutions pour le financer. Pour plus d’informations : </w:t>
      </w:r>
      <w:hyperlink r:id="rId20" w:tooltip="financement des entreprises" w:history="1">
        <w:r w:rsidRPr="004414EA">
          <w:rPr>
            <w:rFonts w:asciiTheme="majorBidi" w:eastAsia="Times New Roman" w:hAnsiTheme="majorBidi" w:cstheme="majorBidi"/>
            <w:sz w:val="24"/>
            <w:szCs w:val="24"/>
            <w:lang w:eastAsia="fr-FR"/>
          </w:rPr>
          <w:t>le financement des entreprises</w:t>
        </w:r>
      </w:hyperlink>
      <w:r w:rsidRPr="004414EA">
        <w:rPr>
          <w:rFonts w:asciiTheme="majorBidi" w:eastAsia="Times New Roman" w:hAnsiTheme="majorBidi" w:cstheme="majorBidi"/>
          <w:sz w:val="24"/>
          <w:szCs w:val="24"/>
          <w:lang w:eastAsia="fr-FR"/>
        </w:rPr>
        <w:t>.</w:t>
      </w:r>
    </w:p>
    <w:p w:rsidR="00C628A0" w:rsidRPr="00C628A0" w:rsidRDefault="00C628A0" w:rsidP="00C628A0">
      <w:p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p>
    <w:p w:rsidR="008A753B" w:rsidRPr="004414EA" w:rsidRDefault="008A753B" w:rsidP="008A753B">
      <w:pPr>
        <w:numPr>
          <w:ilvl w:val="0"/>
          <w:numId w:val="18"/>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9E7C86">
        <w:rPr>
          <w:rFonts w:asciiTheme="majorBidi" w:eastAsia="Times New Roman" w:hAnsiTheme="majorBidi" w:cstheme="majorBidi"/>
          <w:b/>
          <w:bCs/>
          <w:sz w:val="24"/>
          <w:szCs w:val="24"/>
          <w:u w:val="single"/>
          <w:bdr w:val="none" w:sz="0" w:space="0" w:color="auto" w:frame="1"/>
          <w:lang w:eastAsia="fr-FR"/>
        </w:rPr>
        <w:lastRenderedPageBreak/>
        <w:t>les ratios de liquidité</w:t>
      </w:r>
      <w:r w:rsidRPr="004414EA">
        <w:rPr>
          <w:rFonts w:asciiTheme="majorBidi" w:eastAsia="Times New Roman" w:hAnsiTheme="majorBidi" w:cstheme="majorBidi"/>
          <w:sz w:val="24"/>
          <w:szCs w:val="24"/>
          <w:lang w:eastAsia="fr-FR"/>
        </w:rPr>
        <w:t>, qui mesure la capacité de l’entreprise à rembourser ses dettes à court terme.</w:t>
      </w:r>
    </w:p>
    <w:p w:rsidR="008A753B"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Il s’agit essentiellement du ratio suivant :</w:t>
      </w:r>
    </w:p>
    <w:p w:rsidR="008A753B" w:rsidRPr="002521B6"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Actif à court terme / Passifs à court terme</w:t>
      </w:r>
    </w:p>
    <w:p w:rsidR="008A753B" w:rsidRDefault="008A753B" w:rsidP="008A753B">
      <w:pPr>
        <w:numPr>
          <w:ilvl w:val="0"/>
          <w:numId w:val="19"/>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9E7C86">
        <w:rPr>
          <w:rFonts w:asciiTheme="majorBidi" w:eastAsia="Times New Roman" w:hAnsiTheme="majorBidi" w:cstheme="majorBidi"/>
          <w:b/>
          <w:bCs/>
          <w:sz w:val="24"/>
          <w:szCs w:val="24"/>
          <w:u w:val="single"/>
          <w:bdr w:val="none" w:sz="0" w:space="0" w:color="auto" w:frame="1"/>
          <w:lang w:eastAsia="fr-FR"/>
        </w:rPr>
        <w:t>les ratios d’endettement</w:t>
      </w:r>
      <w:r w:rsidRPr="004414EA">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4414EA">
        <w:rPr>
          <w:rFonts w:asciiTheme="majorBidi" w:eastAsia="Times New Roman" w:hAnsiTheme="majorBidi" w:cstheme="majorBidi"/>
          <w:sz w:val="24"/>
          <w:szCs w:val="24"/>
          <w:lang w:eastAsia="fr-FR"/>
        </w:rPr>
        <w:t xml:space="preserve">qui mesure l’indépendance financière de l’entreprise vis-à-vis </w:t>
      </w:r>
      <w:r>
        <w:rPr>
          <w:rFonts w:asciiTheme="majorBidi" w:eastAsia="Times New Roman" w:hAnsiTheme="majorBidi" w:cstheme="majorBidi"/>
          <w:sz w:val="24"/>
          <w:szCs w:val="24"/>
          <w:lang w:eastAsia="fr-FR"/>
        </w:rPr>
        <w:t xml:space="preserve">des créanciers. Voici les ratios </w:t>
      </w:r>
      <w:r w:rsidRPr="004414EA">
        <w:rPr>
          <w:rFonts w:asciiTheme="majorBidi" w:eastAsia="Times New Roman" w:hAnsiTheme="majorBidi" w:cstheme="majorBidi"/>
          <w:sz w:val="24"/>
          <w:szCs w:val="24"/>
          <w:lang w:eastAsia="fr-FR"/>
        </w:rPr>
        <w:t xml:space="preserve"> souvent utilisés pour cet indicateur.</w:t>
      </w:r>
    </w:p>
    <w:p w:rsidR="008A753B" w:rsidRDefault="008A753B" w:rsidP="008A753B">
      <w:pPr>
        <w:shd w:val="clear" w:color="auto" w:fill="FFFFFF"/>
        <w:spacing w:after="0" w:line="360" w:lineRule="auto"/>
        <w:ind w:left="600" w:right="360"/>
        <w:jc w:val="center"/>
        <w:textAlignment w:val="baseline"/>
        <w:rPr>
          <w:rFonts w:asciiTheme="majorBidi" w:eastAsia="Times New Roman" w:hAnsiTheme="majorBidi" w:cstheme="majorBidi"/>
          <w:b/>
          <w:bCs/>
          <w:sz w:val="24"/>
          <w:szCs w:val="24"/>
          <w:bdr w:val="none" w:sz="0" w:space="0" w:color="auto" w:frame="1"/>
          <w:lang w:eastAsia="fr-FR"/>
        </w:rPr>
      </w:pPr>
      <w:r>
        <w:rPr>
          <w:rFonts w:asciiTheme="majorBidi" w:eastAsia="Times New Roman" w:hAnsiTheme="majorBidi" w:cstheme="majorBidi"/>
          <w:b/>
          <w:bCs/>
          <w:sz w:val="24"/>
          <w:szCs w:val="24"/>
          <w:bdr w:val="none" w:sz="0" w:space="0" w:color="auto" w:frame="1"/>
          <w:lang w:eastAsia="fr-FR"/>
        </w:rPr>
        <w:t>Dettes totales / capitaux propres</w:t>
      </w:r>
    </w:p>
    <w:p w:rsidR="008A753B" w:rsidRPr="002521B6" w:rsidRDefault="008A753B" w:rsidP="008A753B">
      <w:pPr>
        <w:shd w:val="clear" w:color="auto" w:fill="FFFFFF"/>
        <w:spacing w:after="0" w:line="360" w:lineRule="auto"/>
        <w:ind w:left="600" w:right="360"/>
        <w:jc w:val="center"/>
        <w:textAlignment w:val="baseline"/>
        <w:rPr>
          <w:rFonts w:asciiTheme="majorBidi" w:eastAsia="Times New Roman" w:hAnsiTheme="majorBidi" w:cstheme="majorBidi"/>
          <w:sz w:val="24"/>
          <w:szCs w:val="24"/>
          <w:lang w:eastAsia="fr-FR"/>
        </w:rPr>
      </w:pPr>
    </w:p>
    <w:p w:rsidR="008A753B" w:rsidRPr="008D2F06" w:rsidRDefault="008A753B" w:rsidP="008D2F06">
      <w:pPr>
        <w:pStyle w:val="Default"/>
        <w:numPr>
          <w:ilvl w:val="0"/>
          <w:numId w:val="19"/>
        </w:numPr>
        <w:spacing w:line="360" w:lineRule="auto"/>
        <w:jc w:val="both"/>
        <w:rPr>
          <w:rFonts w:asciiTheme="majorBidi" w:hAnsiTheme="majorBidi" w:cstheme="majorBidi"/>
        </w:rPr>
      </w:pPr>
      <w:r>
        <w:rPr>
          <w:rFonts w:asciiTheme="majorBidi" w:eastAsia="Times New Roman" w:hAnsiTheme="majorBidi" w:cstheme="majorBidi"/>
          <w:b/>
          <w:bCs/>
          <w:lang w:eastAsia="fr-FR"/>
        </w:rPr>
        <w:t>Autonomie financière</w:t>
      </w:r>
      <w:r w:rsidR="008D2F06" w:rsidRPr="008D2F06">
        <w:rPr>
          <w:rFonts w:asciiTheme="majorBidi" w:eastAsia="Times New Roman" w:hAnsiTheme="majorBidi" w:cstheme="majorBidi"/>
          <w:b/>
          <w:bCs/>
          <w:lang w:eastAsia="fr-FR"/>
        </w:rPr>
        <w:t xml:space="preserve">, </w:t>
      </w:r>
      <w:r w:rsidR="008D2F06" w:rsidRPr="008D2F06">
        <w:rPr>
          <w:rFonts w:asciiTheme="majorBidi" w:hAnsiTheme="majorBidi" w:cstheme="majorBidi"/>
        </w:rPr>
        <w:t xml:space="preserve">au niveau des pourvoyeurs de </w:t>
      </w:r>
      <w:r w:rsidR="008D2F06">
        <w:rPr>
          <w:rFonts w:asciiTheme="majorBidi" w:hAnsiTheme="majorBidi" w:cstheme="majorBidi"/>
        </w:rPr>
        <w:t>fonds</w:t>
      </w:r>
      <w:r w:rsidR="008D2F06" w:rsidRPr="008D2F06">
        <w:rPr>
          <w:rFonts w:asciiTheme="majorBidi" w:hAnsiTheme="majorBidi" w:cstheme="majorBidi"/>
        </w:rPr>
        <w:t>, plus la durée du prêt est longue plus le risque devient élevé. La règle financière veut que les apporteurs de capital doivent au moins intervenir pour la moitié du financement de l’investissement en vue d’assurer à l’entreprise son autonomie vis-à-vis des tiers.</w:t>
      </w:r>
    </w:p>
    <w:p w:rsidR="008A753B" w:rsidRDefault="008D2F06" w:rsidP="008D2F06">
      <w:pPr>
        <w:pStyle w:val="Paragraphedeliste"/>
        <w:shd w:val="clear" w:color="auto" w:fill="FFFFFF"/>
        <w:spacing w:after="150" w:line="360" w:lineRule="auto"/>
        <w:jc w:val="center"/>
        <w:textAlignment w:val="baseline"/>
        <w:rPr>
          <w:rFonts w:asciiTheme="majorBidi" w:eastAsia="Times New Roman" w:hAnsiTheme="majorBidi" w:cstheme="majorBidi"/>
          <w:b/>
          <w:bCs/>
          <w:sz w:val="24"/>
          <w:szCs w:val="24"/>
          <w:bdr w:val="none" w:sz="0" w:space="0" w:color="auto" w:frame="1"/>
          <w:lang w:eastAsia="fr-FR"/>
        </w:rPr>
      </w:pPr>
      <w:r>
        <w:rPr>
          <w:rFonts w:asciiTheme="majorBidi" w:eastAsia="Times New Roman" w:hAnsiTheme="majorBidi" w:cstheme="majorBidi"/>
          <w:b/>
          <w:bCs/>
          <w:sz w:val="24"/>
          <w:szCs w:val="24"/>
          <w:bdr w:val="none" w:sz="0" w:space="0" w:color="auto" w:frame="1"/>
          <w:lang w:eastAsia="fr-FR"/>
        </w:rPr>
        <w:t>Dettes de financement (DLMT)</w:t>
      </w:r>
      <w:r w:rsidR="008A753B">
        <w:rPr>
          <w:rFonts w:asciiTheme="majorBidi" w:eastAsia="Times New Roman" w:hAnsiTheme="majorBidi" w:cstheme="majorBidi"/>
          <w:b/>
          <w:bCs/>
          <w:sz w:val="24"/>
          <w:szCs w:val="24"/>
          <w:bdr w:val="none" w:sz="0" w:space="0" w:color="auto" w:frame="1"/>
          <w:lang w:eastAsia="fr-FR"/>
        </w:rPr>
        <w:t xml:space="preserve">/ </w:t>
      </w:r>
      <w:r>
        <w:rPr>
          <w:rFonts w:asciiTheme="majorBidi" w:eastAsia="Times New Roman" w:hAnsiTheme="majorBidi" w:cstheme="majorBidi"/>
          <w:b/>
          <w:bCs/>
          <w:sz w:val="24"/>
          <w:szCs w:val="24"/>
          <w:lang w:eastAsia="fr-FR"/>
        </w:rPr>
        <w:t xml:space="preserve">Capitaux </w:t>
      </w:r>
      <w:r>
        <w:rPr>
          <w:rFonts w:asciiTheme="majorBidi" w:eastAsia="Times New Roman" w:hAnsiTheme="majorBidi" w:cstheme="majorBidi"/>
          <w:b/>
          <w:bCs/>
          <w:sz w:val="24"/>
          <w:szCs w:val="24"/>
          <w:bdr w:val="none" w:sz="0" w:space="0" w:color="auto" w:frame="1"/>
          <w:lang w:eastAsia="fr-FR"/>
        </w:rPr>
        <w:t>propres</w:t>
      </w:r>
    </w:p>
    <w:p w:rsidR="008A753B" w:rsidRPr="00DD166E" w:rsidRDefault="008A753B" w:rsidP="008A753B">
      <w:pPr>
        <w:pStyle w:val="Paragraphedeliste"/>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p>
    <w:p w:rsidR="008A753B" w:rsidRDefault="008A753B" w:rsidP="008A753B">
      <w:pPr>
        <w:pStyle w:val="Paragraphedeliste"/>
        <w:numPr>
          <w:ilvl w:val="0"/>
          <w:numId w:val="19"/>
        </w:numPr>
        <w:shd w:val="clear" w:color="auto" w:fill="FFFFFF"/>
        <w:spacing w:after="150" w:line="360" w:lineRule="auto"/>
        <w:jc w:val="both"/>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Solvabilité </w:t>
      </w:r>
    </w:p>
    <w:p w:rsidR="008A753B" w:rsidRDefault="008A753B" w:rsidP="008A753B">
      <w:pPr>
        <w:shd w:val="clear" w:color="auto" w:fill="FFFFFF"/>
        <w:spacing w:before="300" w:after="225" w:line="360" w:lineRule="auto"/>
        <w:jc w:val="center"/>
        <w:textAlignment w:val="baseline"/>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Total actif / total dettes</w:t>
      </w:r>
    </w:p>
    <w:p w:rsidR="00C628A0" w:rsidRDefault="00C628A0" w:rsidP="008A753B">
      <w:pPr>
        <w:shd w:val="clear" w:color="auto" w:fill="FFFFFF"/>
        <w:spacing w:before="300" w:after="225" w:line="360" w:lineRule="auto"/>
        <w:jc w:val="center"/>
        <w:textAlignment w:val="baseline"/>
        <w:outlineLvl w:val="1"/>
        <w:rPr>
          <w:rFonts w:asciiTheme="majorBidi" w:eastAsia="Times New Roman" w:hAnsiTheme="majorBidi" w:cstheme="majorBidi"/>
          <w:b/>
          <w:bCs/>
          <w:sz w:val="24"/>
          <w:szCs w:val="24"/>
          <w:lang w:eastAsia="fr-FR"/>
        </w:rPr>
      </w:pPr>
    </w:p>
    <w:p w:rsidR="00C628A0" w:rsidRPr="00C628A0" w:rsidRDefault="00C628A0" w:rsidP="00C628A0">
      <w:pPr>
        <w:pStyle w:val="Paragraphedeliste"/>
        <w:numPr>
          <w:ilvl w:val="0"/>
          <w:numId w:val="19"/>
        </w:numPr>
        <w:spacing w:before="100" w:beforeAutospacing="1" w:after="90"/>
        <w:jc w:val="both"/>
        <w:rPr>
          <w:rFonts w:asciiTheme="majorBidi" w:eastAsia="Times New Roman" w:hAnsiTheme="majorBidi" w:cstheme="majorBidi"/>
          <w:b/>
          <w:bCs/>
          <w:sz w:val="24"/>
          <w:szCs w:val="24"/>
          <w:lang w:eastAsia="fr-FR"/>
        </w:rPr>
      </w:pPr>
      <w:r w:rsidRPr="00C628A0">
        <w:rPr>
          <w:rFonts w:asciiTheme="majorBidi" w:eastAsia="Times New Roman" w:hAnsiTheme="majorBidi" w:cstheme="majorBidi"/>
          <w:b/>
          <w:bCs/>
          <w:sz w:val="24"/>
          <w:szCs w:val="24"/>
          <w:lang w:eastAsia="fr-FR"/>
        </w:rPr>
        <w:t>Le ratio d'effet de levier</w:t>
      </w:r>
      <w:r w:rsidRPr="00C628A0">
        <w:rPr>
          <w:rFonts w:asciiTheme="majorBidi" w:eastAsia="Times New Roman" w:hAnsiTheme="majorBidi" w:cstheme="majorBidi"/>
          <w:b/>
          <w:bCs/>
          <w:sz w:val="15"/>
          <w:szCs w:val="15"/>
          <w:lang w:eastAsia="fr-FR"/>
        </w:rPr>
        <w:t> </w:t>
      </w:r>
    </w:p>
    <w:p w:rsidR="00C628A0" w:rsidRPr="00C628A0" w:rsidRDefault="00C628A0" w:rsidP="00C628A0">
      <w:pPr>
        <w:spacing w:after="100" w:afterAutospacing="1"/>
        <w:jc w:val="both"/>
        <w:rPr>
          <w:rFonts w:asciiTheme="majorBidi" w:eastAsia="Times New Roman" w:hAnsiTheme="majorBidi" w:cstheme="majorBidi"/>
          <w:sz w:val="24"/>
          <w:szCs w:val="24"/>
          <w:lang w:eastAsia="fr-FR"/>
        </w:rPr>
      </w:pPr>
      <w:r w:rsidRPr="00C628A0">
        <w:rPr>
          <w:rFonts w:asciiTheme="majorBidi" w:eastAsia="Times New Roman" w:hAnsiTheme="majorBidi" w:cstheme="majorBidi"/>
          <w:sz w:val="24"/>
          <w:szCs w:val="24"/>
          <w:lang w:eastAsia="fr-FR"/>
        </w:rPr>
        <w:t xml:space="preserve">Le ratio d'effet de levier se calcule en divisant l'actif total par la valeur nette. Ce ratio indique le montant d'actif total que l'entreprise </w:t>
      </w:r>
      <w:r>
        <w:rPr>
          <w:rFonts w:asciiTheme="majorBidi" w:eastAsia="Times New Roman" w:hAnsiTheme="majorBidi" w:cstheme="majorBidi"/>
          <w:sz w:val="24"/>
          <w:szCs w:val="24"/>
          <w:lang w:eastAsia="fr-FR"/>
        </w:rPr>
        <w:t>a pu financer pour chaque DA</w:t>
      </w:r>
      <w:r w:rsidRPr="00C628A0">
        <w:rPr>
          <w:rFonts w:asciiTheme="majorBidi" w:eastAsia="Times New Roman" w:hAnsiTheme="majorBidi" w:cstheme="majorBidi"/>
          <w:sz w:val="24"/>
          <w:szCs w:val="24"/>
          <w:lang w:eastAsia="fr-FR"/>
        </w:rPr>
        <w:t xml:space="preserve"> fourni par les actionnaires. </w:t>
      </w:r>
    </w:p>
    <w:p w:rsidR="00C628A0" w:rsidRDefault="00C628A0" w:rsidP="00C628A0">
      <w:pPr>
        <w:spacing w:after="100" w:afterAutospacing="1" w:line="240" w:lineRule="auto"/>
        <w:jc w:val="center"/>
        <w:rPr>
          <w:rFonts w:asciiTheme="majorBidi" w:eastAsia="Times New Roman" w:hAnsiTheme="majorBidi" w:cstheme="majorBidi"/>
          <w:b/>
          <w:bCs/>
          <w:sz w:val="24"/>
          <w:szCs w:val="24"/>
          <w:lang w:eastAsia="fr-FR"/>
        </w:rPr>
      </w:pPr>
      <w:r w:rsidRPr="00C628A0">
        <w:rPr>
          <w:rFonts w:asciiTheme="majorBidi" w:eastAsia="Times New Roman" w:hAnsiTheme="majorBidi" w:cstheme="majorBidi"/>
          <w:b/>
          <w:bCs/>
          <w:sz w:val="24"/>
          <w:szCs w:val="24"/>
          <w:lang w:eastAsia="fr-FR"/>
        </w:rPr>
        <w:t>Actif total / Valeur nette</w:t>
      </w:r>
      <w:r w:rsidRPr="005D1656">
        <w:rPr>
          <w:rFonts w:ascii="Times New Roman" w:eastAsia="Times New Roman" w:hAnsi="Times New Roman" w:cs="Times New Roman"/>
          <w:sz w:val="24"/>
          <w:szCs w:val="24"/>
          <w:lang w:eastAsia="fr-FR"/>
        </w:rPr>
        <w:br/>
      </w:r>
    </w:p>
    <w:p w:rsidR="00C628A0" w:rsidRDefault="00C628A0"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p>
    <w:p w:rsidR="00C628A0" w:rsidRDefault="00C628A0"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p>
    <w:p w:rsidR="00C628A0" w:rsidRDefault="00C628A0"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p>
    <w:p w:rsidR="00C628A0" w:rsidRDefault="00C628A0"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p>
    <w:p w:rsidR="00C628A0" w:rsidRDefault="00C628A0"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p>
    <w:p w:rsidR="008A753B" w:rsidRPr="004414EA" w:rsidRDefault="008A753B" w:rsidP="008A753B">
      <w:pPr>
        <w:shd w:val="clear" w:color="auto" w:fill="FFFFFF"/>
        <w:spacing w:before="300" w:after="225" w:line="360" w:lineRule="auto"/>
        <w:jc w:val="both"/>
        <w:textAlignment w:val="baseline"/>
        <w:outlineLvl w:val="1"/>
        <w:rPr>
          <w:rFonts w:asciiTheme="majorBidi" w:eastAsia="Times New Roman" w:hAnsiTheme="majorBidi" w:cstheme="majorBidi"/>
          <w:b/>
          <w:bCs/>
          <w:sz w:val="24"/>
          <w:szCs w:val="24"/>
          <w:lang w:eastAsia="fr-FR"/>
        </w:rPr>
      </w:pPr>
      <w:r w:rsidRPr="004414EA">
        <w:rPr>
          <w:rFonts w:asciiTheme="majorBidi" w:eastAsia="Times New Roman" w:hAnsiTheme="majorBidi" w:cstheme="majorBidi"/>
          <w:b/>
          <w:bCs/>
          <w:sz w:val="24"/>
          <w:szCs w:val="24"/>
          <w:lang w:eastAsia="fr-FR"/>
        </w:rPr>
        <w:lastRenderedPageBreak/>
        <w:t>Les ratios financiers portant sur l’analyse de la trésorerie</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On retrouve notamment dans les ratios d’analyse financière orientée trésorerie :</w:t>
      </w:r>
    </w:p>
    <w:p w:rsidR="008A753B" w:rsidRPr="002521B6" w:rsidRDefault="008A753B" w:rsidP="008A753B">
      <w:pPr>
        <w:numPr>
          <w:ilvl w:val="0"/>
          <w:numId w:val="20"/>
        </w:num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sidRPr="009E7C86">
        <w:rPr>
          <w:rFonts w:asciiTheme="majorBidi" w:eastAsia="Times New Roman" w:hAnsiTheme="majorBidi" w:cstheme="majorBidi"/>
          <w:b/>
          <w:bCs/>
          <w:sz w:val="24"/>
          <w:szCs w:val="24"/>
          <w:u w:val="single"/>
          <w:bdr w:val="none" w:sz="0" w:space="0" w:color="auto" w:frame="1"/>
          <w:lang w:eastAsia="fr-FR"/>
        </w:rPr>
        <w:t>le</w:t>
      </w:r>
      <w:r w:rsidRPr="004414EA">
        <w:rPr>
          <w:rFonts w:asciiTheme="majorBidi" w:eastAsia="Times New Roman" w:hAnsiTheme="majorBidi" w:cstheme="majorBidi"/>
          <w:sz w:val="24"/>
          <w:szCs w:val="24"/>
          <w:u w:val="single"/>
          <w:bdr w:val="none" w:sz="0" w:space="0" w:color="auto" w:frame="1"/>
          <w:lang w:eastAsia="fr-FR"/>
        </w:rPr>
        <w:t xml:space="preserve"> </w:t>
      </w:r>
      <w:r w:rsidRPr="009E7C86">
        <w:rPr>
          <w:rFonts w:asciiTheme="majorBidi" w:eastAsia="Times New Roman" w:hAnsiTheme="majorBidi" w:cstheme="majorBidi"/>
          <w:b/>
          <w:bCs/>
          <w:sz w:val="24"/>
          <w:szCs w:val="24"/>
          <w:u w:val="single"/>
          <w:bdr w:val="none" w:sz="0" w:space="0" w:color="auto" w:frame="1"/>
          <w:lang w:eastAsia="fr-FR"/>
        </w:rPr>
        <w:t>délai moyen de règlement fournisseurs en jours</w:t>
      </w:r>
    </w:p>
    <w:p w:rsidR="008A753B" w:rsidRPr="002521B6" w:rsidRDefault="008A753B" w:rsidP="008A753B">
      <w:pPr>
        <w:shd w:val="clear" w:color="auto" w:fill="FFFFFF"/>
        <w:spacing w:after="0" w:line="360" w:lineRule="auto"/>
        <w:ind w:left="600" w:right="360"/>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bdr w:val="none" w:sz="0" w:space="0" w:color="auto" w:frame="1"/>
          <w:lang w:eastAsia="fr-FR"/>
        </w:rPr>
        <w:t>(Dettes fournisseurs TTC/ Total des achats) * 360</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Un allongement de ce délai constitue un signe possible de difficulté de trésorerie.</w:t>
      </w:r>
    </w:p>
    <w:p w:rsidR="008A753B" w:rsidRPr="002521B6" w:rsidRDefault="008A753B" w:rsidP="008A753B">
      <w:pPr>
        <w:numPr>
          <w:ilvl w:val="0"/>
          <w:numId w:val="21"/>
        </w:numPr>
        <w:shd w:val="clear" w:color="auto" w:fill="FFFFFF"/>
        <w:spacing w:after="0" w:line="360" w:lineRule="auto"/>
        <w:ind w:left="600" w:right="360"/>
        <w:jc w:val="both"/>
        <w:textAlignment w:val="baseline"/>
        <w:rPr>
          <w:rFonts w:asciiTheme="majorBidi" w:eastAsia="Times New Roman" w:hAnsiTheme="majorBidi" w:cstheme="majorBidi"/>
          <w:b/>
          <w:bCs/>
          <w:sz w:val="24"/>
          <w:szCs w:val="24"/>
          <w:lang w:eastAsia="fr-FR"/>
        </w:rPr>
      </w:pPr>
      <w:r w:rsidRPr="009E7C86">
        <w:rPr>
          <w:rFonts w:asciiTheme="majorBidi" w:eastAsia="Times New Roman" w:hAnsiTheme="majorBidi" w:cstheme="majorBidi"/>
          <w:b/>
          <w:bCs/>
          <w:sz w:val="24"/>
          <w:szCs w:val="24"/>
          <w:u w:val="single"/>
          <w:bdr w:val="none" w:sz="0" w:space="0" w:color="auto" w:frame="1"/>
          <w:lang w:eastAsia="fr-FR"/>
        </w:rPr>
        <w:t>le délai moyen de règlement clients en jours</w:t>
      </w:r>
    </w:p>
    <w:p w:rsidR="008A753B" w:rsidRPr="002521B6" w:rsidRDefault="008A753B" w:rsidP="008A753B">
      <w:pPr>
        <w:shd w:val="clear" w:color="auto" w:fill="FFFFFF"/>
        <w:spacing w:after="0" w:line="360" w:lineRule="auto"/>
        <w:ind w:left="600" w:right="360"/>
        <w:jc w:val="both"/>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bdr w:val="none" w:sz="0" w:space="0" w:color="auto" w:frame="1"/>
          <w:lang w:eastAsia="fr-FR"/>
        </w:rPr>
        <w:t>(Créances clients TTC/ Total des vents TTC) *360</w:t>
      </w:r>
    </w:p>
    <w:p w:rsidR="008A753B" w:rsidRPr="004414EA"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sidRPr="004414EA">
        <w:rPr>
          <w:rFonts w:asciiTheme="majorBidi" w:eastAsia="Times New Roman" w:hAnsiTheme="majorBidi" w:cstheme="majorBidi"/>
          <w:sz w:val="24"/>
          <w:szCs w:val="24"/>
          <w:lang w:eastAsia="fr-FR"/>
        </w:rPr>
        <w:t xml:space="preserve">Un allongement de ce délai peut être expliqué par une </w:t>
      </w:r>
      <w:proofErr w:type="spellStart"/>
      <w:r w:rsidRPr="004414EA">
        <w:rPr>
          <w:rFonts w:asciiTheme="majorBidi" w:eastAsia="Times New Roman" w:hAnsiTheme="majorBidi" w:cstheme="majorBidi"/>
          <w:sz w:val="24"/>
          <w:szCs w:val="24"/>
          <w:lang w:eastAsia="fr-FR"/>
        </w:rPr>
        <w:t>détèrioration</w:t>
      </w:r>
      <w:proofErr w:type="spellEnd"/>
      <w:r w:rsidRPr="004414EA">
        <w:rPr>
          <w:rFonts w:asciiTheme="majorBidi" w:eastAsia="Times New Roman" w:hAnsiTheme="majorBidi" w:cstheme="majorBidi"/>
          <w:sz w:val="24"/>
          <w:szCs w:val="24"/>
          <w:lang w:eastAsia="fr-FR"/>
        </w:rPr>
        <w:t xml:space="preserve"> de la solvabilité des clients de l’entreprise ou par l’existence de litiges.</w:t>
      </w:r>
    </w:p>
    <w:p w:rsidR="008A753B" w:rsidRPr="00C77E73" w:rsidRDefault="008A753B" w:rsidP="008A753B">
      <w:pPr>
        <w:numPr>
          <w:ilvl w:val="0"/>
          <w:numId w:val="22"/>
        </w:numPr>
        <w:shd w:val="clear" w:color="auto" w:fill="FFFFFF"/>
        <w:spacing w:after="0" w:line="360" w:lineRule="auto"/>
        <w:ind w:left="600" w:right="360"/>
        <w:jc w:val="both"/>
        <w:textAlignment w:val="baseline"/>
        <w:rPr>
          <w:rFonts w:asciiTheme="majorBidi" w:eastAsia="Times New Roman" w:hAnsiTheme="majorBidi" w:cstheme="majorBidi"/>
          <w:b/>
          <w:bCs/>
          <w:sz w:val="24"/>
          <w:szCs w:val="24"/>
          <w:lang w:eastAsia="fr-FR"/>
        </w:rPr>
      </w:pPr>
      <w:r w:rsidRPr="009E7C86">
        <w:rPr>
          <w:rFonts w:asciiTheme="majorBidi" w:eastAsia="Times New Roman" w:hAnsiTheme="majorBidi" w:cstheme="majorBidi"/>
          <w:b/>
          <w:bCs/>
          <w:sz w:val="24"/>
          <w:szCs w:val="24"/>
          <w:u w:val="single"/>
          <w:bdr w:val="none" w:sz="0" w:space="0" w:color="auto" w:frame="1"/>
          <w:lang w:eastAsia="fr-FR"/>
        </w:rPr>
        <w:t>la trésorerie nette</w:t>
      </w:r>
    </w:p>
    <w:p w:rsidR="008A753B" w:rsidRPr="00C77E73" w:rsidRDefault="008A753B" w:rsidP="008A753B">
      <w:pPr>
        <w:shd w:val="clear" w:color="auto" w:fill="FFFFFF"/>
        <w:spacing w:after="0" w:line="360" w:lineRule="auto"/>
        <w:ind w:left="600" w:right="360"/>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bdr w:val="none" w:sz="0" w:space="0" w:color="auto" w:frame="1"/>
          <w:lang w:eastAsia="fr-FR"/>
        </w:rPr>
        <w:t>Trésorerie à l’actif – trésorerie au passif</w:t>
      </w:r>
    </w:p>
    <w:p w:rsidR="008A753B" w:rsidRDefault="008A753B" w:rsidP="008A753B">
      <w:pPr>
        <w:shd w:val="clear" w:color="auto" w:fill="FFFFFF"/>
        <w:spacing w:after="15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O</w:t>
      </w:r>
      <w:r w:rsidRPr="004414EA">
        <w:rPr>
          <w:rFonts w:asciiTheme="majorBidi" w:eastAsia="Times New Roman" w:hAnsiTheme="majorBidi" w:cstheme="majorBidi"/>
          <w:sz w:val="24"/>
          <w:szCs w:val="24"/>
          <w:lang w:eastAsia="fr-FR"/>
        </w:rPr>
        <w:t>u</w:t>
      </w:r>
    </w:p>
    <w:p w:rsidR="008A753B" w:rsidRPr="00C77E73" w:rsidRDefault="008A753B" w:rsidP="008A753B">
      <w:pPr>
        <w:shd w:val="clear" w:color="auto" w:fill="FFFFFF"/>
        <w:spacing w:after="150" w:line="360" w:lineRule="auto"/>
        <w:jc w:val="center"/>
        <w:textAlignment w:val="baseline"/>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Fond de roulement - BFR</w:t>
      </w:r>
    </w:p>
    <w:p w:rsidR="008A753B" w:rsidRDefault="008A753B" w:rsidP="008A753B">
      <w:pPr>
        <w:autoSpaceDE w:val="0"/>
        <w:autoSpaceDN w:val="0"/>
        <w:adjustRightInd w:val="0"/>
        <w:spacing w:after="0" w:line="240" w:lineRule="auto"/>
        <w:jc w:val="both"/>
        <w:rPr>
          <w:rFonts w:asciiTheme="majorBidi" w:hAnsiTheme="majorBidi" w:cstheme="majorBidi"/>
          <w:sz w:val="24"/>
          <w:szCs w:val="24"/>
        </w:rPr>
      </w:pPr>
    </w:p>
    <w:p w:rsidR="008A753B" w:rsidRPr="009E7C86" w:rsidRDefault="008A753B" w:rsidP="008A753B">
      <w:pPr>
        <w:pStyle w:val="Paragraphedeliste"/>
        <w:numPr>
          <w:ilvl w:val="0"/>
          <w:numId w:val="22"/>
        </w:numPr>
        <w:autoSpaceDE w:val="0"/>
        <w:autoSpaceDN w:val="0"/>
        <w:adjustRightInd w:val="0"/>
        <w:spacing w:after="0" w:line="240" w:lineRule="auto"/>
        <w:jc w:val="both"/>
        <w:rPr>
          <w:rFonts w:asciiTheme="majorBidi" w:hAnsiTheme="majorBidi" w:cstheme="majorBidi"/>
          <w:b/>
          <w:bCs/>
          <w:sz w:val="24"/>
          <w:szCs w:val="24"/>
        </w:rPr>
      </w:pPr>
      <w:r w:rsidRPr="009E7C86">
        <w:rPr>
          <w:rFonts w:asciiTheme="majorBidi" w:hAnsiTheme="majorBidi" w:cstheme="majorBidi"/>
          <w:b/>
          <w:bCs/>
          <w:sz w:val="24"/>
          <w:szCs w:val="24"/>
        </w:rPr>
        <w:t>Liquidité générale</w:t>
      </w:r>
    </w:p>
    <w:p w:rsidR="008A753B" w:rsidRDefault="008A753B" w:rsidP="008A753B">
      <w:pPr>
        <w:autoSpaceDE w:val="0"/>
        <w:autoSpaceDN w:val="0"/>
        <w:adjustRightInd w:val="0"/>
        <w:spacing w:after="0" w:line="240" w:lineRule="auto"/>
        <w:jc w:val="both"/>
        <w:rPr>
          <w:rFonts w:asciiTheme="majorBidi" w:hAnsiTheme="majorBidi" w:cstheme="majorBidi"/>
          <w:sz w:val="24"/>
          <w:szCs w:val="24"/>
        </w:rPr>
      </w:pPr>
    </w:p>
    <w:p w:rsidR="008A753B" w:rsidRPr="00C77E73" w:rsidRDefault="008A753B" w:rsidP="008A753B">
      <w:pPr>
        <w:autoSpaceDE w:val="0"/>
        <w:autoSpaceDN w:val="0"/>
        <w:adjustRightInd w:val="0"/>
        <w:spacing w:after="0"/>
        <w:jc w:val="center"/>
        <w:rPr>
          <w:rFonts w:asciiTheme="majorBidi" w:hAnsiTheme="majorBidi" w:cstheme="majorBidi"/>
          <w:b/>
          <w:bCs/>
          <w:sz w:val="24"/>
          <w:szCs w:val="24"/>
        </w:rPr>
      </w:pPr>
      <w:r w:rsidRPr="00C77E73">
        <w:rPr>
          <w:rFonts w:asciiTheme="majorBidi" w:hAnsiTheme="majorBidi" w:cstheme="majorBidi"/>
          <w:b/>
          <w:bCs/>
          <w:sz w:val="24"/>
          <w:szCs w:val="24"/>
        </w:rPr>
        <w:t>Actif circulant / Dettes à court terme</w:t>
      </w:r>
    </w:p>
    <w:p w:rsidR="008A753B" w:rsidRDefault="008A753B" w:rsidP="008A753B">
      <w:pPr>
        <w:autoSpaceDE w:val="0"/>
        <w:autoSpaceDN w:val="0"/>
        <w:adjustRightInd w:val="0"/>
        <w:spacing w:after="0"/>
        <w:jc w:val="both"/>
        <w:rPr>
          <w:rFonts w:asciiTheme="majorBidi" w:hAnsiTheme="majorBidi" w:cstheme="majorBidi"/>
          <w:sz w:val="24"/>
          <w:szCs w:val="24"/>
        </w:rPr>
      </w:pPr>
    </w:p>
    <w:p w:rsidR="008A753B" w:rsidRPr="004414EA" w:rsidRDefault="008A753B" w:rsidP="008A753B">
      <w:pPr>
        <w:autoSpaceDE w:val="0"/>
        <w:autoSpaceDN w:val="0"/>
        <w:adjustRightInd w:val="0"/>
        <w:spacing w:after="0"/>
        <w:jc w:val="both"/>
        <w:rPr>
          <w:rFonts w:asciiTheme="majorBidi" w:hAnsiTheme="majorBidi" w:cstheme="majorBidi"/>
          <w:sz w:val="24"/>
          <w:szCs w:val="24"/>
        </w:rPr>
      </w:pPr>
      <w:r w:rsidRPr="009E7C86">
        <w:rPr>
          <w:rFonts w:asciiTheme="majorBidi" w:hAnsiTheme="majorBidi" w:cstheme="majorBidi"/>
          <w:sz w:val="24"/>
          <w:szCs w:val="24"/>
        </w:rPr>
        <w:t>Capacité de l’entreprise à honorer ses échéances grâce</w:t>
      </w:r>
      <w:r>
        <w:rPr>
          <w:rFonts w:asciiTheme="majorBidi" w:hAnsiTheme="majorBidi" w:cstheme="majorBidi"/>
          <w:sz w:val="24"/>
          <w:szCs w:val="24"/>
        </w:rPr>
        <w:t xml:space="preserve"> </w:t>
      </w:r>
      <w:r w:rsidRPr="009E7C86">
        <w:rPr>
          <w:rFonts w:asciiTheme="majorBidi" w:hAnsiTheme="majorBidi" w:cstheme="majorBidi"/>
          <w:sz w:val="24"/>
          <w:szCs w:val="24"/>
        </w:rPr>
        <w:t>à la totalité de son actif circulant. Si ce ratio est</w:t>
      </w:r>
      <w:r>
        <w:rPr>
          <w:rFonts w:asciiTheme="majorBidi" w:hAnsiTheme="majorBidi" w:cstheme="majorBidi"/>
          <w:sz w:val="24"/>
          <w:szCs w:val="24"/>
        </w:rPr>
        <w:t xml:space="preserve"> </w:t>
      </w:r>
      <w:r w:rsidRPr="009E7C86">
        <w:rPr>
          <w:rFonts w:asciiTheme="majorBidi" w:hAnsiTheme="majorBidi" w:cstheme="majorBidi"/>
          <w:sz w:val="24"/>
          <w:szCs w:val="24"/>
        </w:rPr>
        <w:t>supérieur à 1, alors l’entreprise est solvable</w:t>
      </w:r>
      <w:r>
        <w:rPr>
          <w:rFonts w:asciiTheme="majorBidi" w:hAnsiTheme="majorBidi" w:cstheme="majorBidi"/>
          <w:sz w:val="24"/>
          <w:szCs w:val="24"/>
        </w:rPr>
        <w:t>.</w:t>
      </w: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F92117" w:rsidRDefault="00F92117"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p>
    <w:p w:rsidR="00715FEB" w:rsidRPr="00187282" w:rsidRDefault="00715FEB" w:rsidP="00715FEB">
      <w:pPr>
        <w:shd w:val="clear" w:color="auto" w:fill="FFFFFF"/>
        <w:spacing w:before="100" w:beforeAutospacing="1" w:after="100" w:afterAutospacing="1" w:line="360" w:lineRule="auto"/>
        <w:jc w:val="both"/>
        <w:rPr>
          <w:rFonts w:asciiTheme="majorBidi" w:hAnsiTheme="majorBidi" w:cstheme="majorBidi"/>
          <w:b/>
          <w:bCs/>
          <w:sz w:val="24"/>
          <w:szCs w:val="24"/>
        </w:rPr>
      </w:pPr>
      <w:r w:rsidRPr="00187282">
        <w:rPr>
          <w:rFonts w:asciiTheme="majorBidi" w:hAnsiTheme="majorBidi" w:cstheme="majorBidi"/>
          <w:b/>
          <w:bCs/>
          <w:sz w:val="24"/>
          <w:szCs w:val="24"/>
        </w:rPr>
        <w:t>EXERCICE D’APLICATION :</w:t>
      </w:r>
    </w:p>
    <w:p w:rsidR="00715FEB" w:rsidRDefault="00715FEB" w:rsidP="00715FEB">
      <w:pPr>
        <w:shd w:val="clear" w:color="auto" w:fill="FFFFFF"/>
        <w:spacing w:after="150" w:line="360" w:lineRule="auto"/>
        <w:jc w:val="both"/>
        <w:outlineLvl w:val="0"/>
        <w:rPr>
          <w:rFonts w:asciiTheme="majorBidi" w:hAnsiTheme="majorBidi" w:cstheme="majorBidi"/>
          <w:sz w:val="24"/>
          <w:szCs w:val="24"/>
        </w:rPr>
      </w:pPr>
      <w:r w:rsidRPr="00187282">
        <w:rPr>
          <w:rFonts w:asciiTheme="majorBidi" w:hAnsiTheme="majorBidi" w:cstheme="majorBidi"/>
          <w:sz w:val="24"/>
          <w:szCs w:val="24"/>
        </w:rPr>
        <w:t>Pour évaluer la situation financière d’une entreprise, on vous communique les éléments d’un bilan comptable </w:t>
      </w:r>
      <w:r w:rsidR="00F92117">
        <w:rPr>
          <w:rFonts w:asciiTheme="majorBidi" w:hAnsiTheme="majorBidi" w:cstheme="majorBidi"/>
          <w:sz w:val="24"/>
          <w:szCs w:val="24"/>
        </w:rPr>
        <w:t xml:space="preserve">au 31 décembre N </w:t>
      </w:r>
      <w:r w:rsidRPr="00187282">
        <w:rPr>
          <w:rFonts w:asciiTheme="majorBidi" w:hAnsiTheme="majorBidi" w:cstheme="majorBidi"/>
          <w:sz w:val="24"/>
          <w:szCs w:val="24"/>
        </w:rPr>
        <w:t xml:space="preserve">en </w:t>
      </w:r>
      <w:r w:rsidR="00F92117">
        <w:rPr>
          <w:rFonts w:asciiTheme="majorBidi" w:hAnsiTheme="majorBidi" w:cstheme="majorBidi"/>
          <w:sz w:val="24"/>
          <w:szCs w:val="24"/>
        </w:rPr>
        <w:t xml:space="preserve"> 1000 </w:t>
      </w:r>
      <w:r w:rsidRPr="00187282">
        <w:rPr>
          <w:rFonts w:asciiTheme="majorBidi" w:hAnsiTheme="majorBidi" w:cstheme="majorBidi"/>
          <w:sz w:val="24"/>
          <w:szCs w:val="24"/>
        </w:rPr>
        <w:t>DA</w:t>
      </w:r>
      <w:r>
        <w:rPr>
          <w:rFonts w:asciiTheme="majorBidi" w:hAnsiTheme="majorBidi" w:cstheme="majorBidi"/>
          <w:sz w:val="24"/>
          <w:szCs w:val="24"/>
        </w:rPr>
        <w:t>.</w:t>
      </w:r>
    </w:p>
    <w:tbl>
      <w:tblPr>
        <w:tblStyle w:val="Grilledutableau"/>
        <w:tblW w:w="0" w:type="auto"/>
        <w:tblLook w:val="04A0"/>
      </w:tblPr>
      <w:tblGrid>
        <w:gridCol w:w="2802"/>
        <w:gridCol w:w="1804"/>
        <w:gridCol w:w="2732"/>
        <w:gridCol w:w="1874"/>
      </w:tblGrid>
      <w:tr w:rsidR="00715FEB" w:rsidTr="00CC2FF9">
        <w:tc>
          <w:tcPr>
            <w:tcW w:w="4606" w:type="dxa"/>
            <w:gridSpan w:val="2"/>
          </w:tcPr>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w:t>
            </w:r>
          </w:p>
        </w:tc>
        <w:tc>
          <w:tcPr>
            <w:tcW w:w="4606" w:type="dxa"/>
            <w:gridSpan w:val="2"/>
          </w:tcPr>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b/>
                <w:bCs/>
                <w:color w:val="auto"/>
              </w:rPr>
              <w:t>PASSIF</w:t>
            </w:r>
          </w:p>
        </w:tc>
      </w:tr>
      <w:tr w:rsidR="00715FEB" w:rsidTr="00CC2FF9">
        <w:tc>
          <w:tcPr>
            <w:tcW w:w="2802" w:type="dxa"/>
          </w:tcPr>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Libellé</w:t>
            </w:r>
          </w:p>
        </w:tc>
        <w:tc>
          <w:tcPr>
            <w:tcW w:w="1804" w:type="dxa"/>
          </w:tcPr>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montant</w:t>
            </w:r>
          </w:p>
        </w:tc>
        <w:tc>
          <w:tcPr>
            <w:tcW w:w="2732" w:type="dxa"/>
          </w:tcPr>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libellé</w:t>
            </w:r>
          </w:p>
        </w:tc>
        <w:tc>
          <w:tcPr>
            <w:tcW w:w="1874" w:type="dxa"/>
          </w:tcPr>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montant</w:t>
            </w:r>
          </w:p>
        </w:tc>
      </w:tr>
      <w:tr w:rsidR="00715FEB" w:rsidTr="00CC2FF9">
        <w:tc>
          <w:tcPr>
            <w:tcW w:w="2802" w:type="dxa"/>
          </w:tcPr>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 non courant</w:t>
            </w:r>
          </w:p>
          <w:p w:rsidR="00715FEB" w:rsidRDefault="00715FEB" w:rsidP="00CC2FF9">
            <w:pPr>
              <w:pStyle w:val="Default"/>
              <w:spacing w:line="360" w:lineRule="auto"/>
              <w:jc w:val="both"/>
              <w:rPr>
                <w:rFonts w:asciiTheme="majorBidi" w:hAnsiTheme="majorBidi" w:cstheme="majorBidi"/>
                <w:b/>
                <w:bCs/>
                <w:color w:val="auto"/>
              </w:rPr>
            </w:pPr>
            <w:proofErr w:type="spellStart"/>
            <w:r>
              <w:rPr>
                <w:rFonts w:asciiTheme="majorBidi" w:hAnsiTheme="majorBidi" w:cstheme="majorBidi"/>
                <w:b/>
                <w:bCs/>
                <w:color w:val="auto"/>
              </w:rPr>
              <w:t>Immo</w:t>
            </w:r>
            <w:proofErr w:type="spellEnd"/>
            <w:r>
              <w:rPr>
                <w:rFonts w:asciiTheme="majorBidi" w:hAnsiTheme="majorBidi" w:cstheme="majorBidi"/>
                <w:b/>
                <w:bCs/>
                <w:color w:val="auto"/>
              </w:rPr>
              <w:t xml:space="preserve"> incorporelles</w:t>
            </w:r>
          </w:p>
          <w:p w:rsidR="00715FE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Frais d’établissement</w:t>
            </w:r>
          </w:p>
          <w:p w:rsidR="00CC2FF9" w:rsidRDefault="00CC2FF9"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Fond de commerce</w:t>
            </w:r>
          </w:p>
          <w:p w:rsidR="00715FEB" w:rsidRDefault="00715FEB" w:rsidP="00CC2FF9">
            <w:pPr>
              <w:pStyle w:val="Default"/>
              <w:spacing w:line="360" w:lineRule="auto"/>
              <w:jc w:val="both"/>
              <w:rPr>
                <w:rFonts w:asciiTheme="majorBidi" w:hAnsiTheme="majorBidi" w:cstheme="majorBidi"/>
                <w:b/>
                <w:bCs/>
                <w:color w:val="auto"/>
              </w:rPr>
            </w:pPr>
            <w:proofErr w:type="spellStart"/>
            <w:r>
              <w:rPr>
                <w:rFonts w:asciiTheme="majorBidi" w:hAnsiTheme="majorBidi" w:cstheme="majorBidi"/>
                <w:b/>
                <w:bCs/>
                <w:color w:val="auto"/>
              </w:rPr>
              <w:t>Immo</w:t>
            </w:r>
            <w:proofErr w:type="spellEnd"/>
            <w:r>
              <w:rPr>
                <w:rFonts w:asciiTheme="majorBidi" w:hAnsiTheme="majorBidi" w:cstheme="majorBidi"/>
                <w:b/>
                <w:bCs/>
                <w:color w:val="auto"/>
              </w:rPr>
              <w:t xml:space="preserve"> corporelles</w:t>
            </w:r>
          </w:p>
          <w:p w:rsidR="00715FE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Terrains</w:t>
            </w:r>
          </w:p>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Constructions</w:t>
            </w:r>
          </w:p>
          <w:p w:rsidR="00715FEB" w:rsidRPr="000D11A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Matériel et Outillage</w:t>
            </w:r>
          </w:p>
          <w:p w:rsidR="00715FEB" w:rsidRPr="000D11A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Matériel de Transport</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Actif courant</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Stocks en cours</w:t>
            </w:r>
          </w:p>
          <w:p w:rsidR="00715FE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Matières premières</w:t>
            </w:r>
          </w:p>
          <w:p w:rsidR="00CC2FF9" w:rsidRDefault="00CC2FF9"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En-cours</w:t>
            </w:r>
          </w:p>
          <w:p w:rsidR="00715FEB" w:rsidRPr="000D11A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Produits finis</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Créances</w:t>
            </w:r>
          </w:p>
          <w:p w:rsidR="00715FEB" w:rsidRPr="000D11A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Titres de placement</w:t>
            </w:r>
          </w:p>
          <w:p w:rsidR="00715FE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Clients</w:t>
            </w:r>
          </w:p>
          <w:p w:rsidR="00715FEB" w:rsidRDefault="007E77D3"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 xml:space="preserve">Charges </w:t>
            </w:r>
            <w:proofErr w:type="spellStart"/>
            <w:r>
              <w:rPr>
                <w:rFonts w:asciiTheme="majorBidi" w:hAnsiTheme="majorBidi" w:cstheme="majorBidi"/>
                <w:color w:val="auto"/>
              </w:rPr>
              <w:t>const</w:t>
            </w:r>
            <w:proofErr w:type="spellEnd"/>
            <w:r>
              <w:rPr>
                <w:rFonts w:asciiTheme="majorBidi" w:hAnsiTheme="majorBidi" w:cstheme="majorBidi"/>
                <w:color w:val="auto"/>
              </w:rPr>
              <w:t xml:space="preserve"> d’avance</w:t>
            </w:r>
          </w:p>
          <w:p w:rsidR="007E77D3" w:rsidRPr="000D11AB" w:rsidRDefault="007E77D3"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Créances diverses</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Liquidité</w:t>
            </w:r>
          </w:p>
          <w:p w:rsidR="00715FEB" w:rsidRPr="000D11AB" w:rsidRDefault="00715FEB" w:rsidP="00CC2FF9">
            <w:pPr>
              <w:pStyle w:val="Default"/>
              <w:spacing w:line="360" w:lineRule="auto"/>
              <w:jc w:val="both"/>
              <w:rPr>
                <w:rFonts w:asciiTheme="majorBidi" w:hAnsiTheme="majorBidi" w:cstheme="majorBidi"/>
                <w:color w:val="auto"/>
              </w:rPr>
            </w:pPr>
            <w:r w:rsidRPr="000D11AB">
              <w:rPr>
                <w:rFonts w:asciiTheme="majorBidi" w:hAnsiTheme="majorBidi" w:cstheme="majorBidi"/>
                <w:color w:val="auto"/>
              </w:rPr>
              <w:t>Banque</w:t>
            </w:r>
          </w:p>
          <w:p w:rsidR="00715FEB" w:rsidRDefault="00715FEB" w:rsidP="00CC2FF9">
            <w:pPr>
              <w:pStyle w:val="Default"/>
              <w:spacing w:line="360" w:lineRule="auto"/>
              <w:jc w:val="both"/>
              <w:rPr>
                <w:rFonts w:asciiTheme="majorBidi" w:hAnsiTheme="majorBidi" w:cstheme="majorBidi"/>
                <w:b/>
                <w:bCs/>
                <w:color w:val="auto"/>
              </w:rPr>
            </w:pPr>
          </w:p>
        </w:tc>
        <w:tc>
          <w:tcPr>
            <w:tcW w:w="1804" w:type="dxa"/>
          </w:tcPr>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CC2FF9">
            <w:pPr>
              <w:pStyle w:val="Default"/>
              <w:spacing w:line="360" w:lineRule="auto"/>
              <w:jc w:val="both"/>
              <w:rPr>
                <w:rFonts w:asciiTheme="majorBidi" w:hAnsiTheme="majorBidi" w:cstheme="majorBidi"/>
                <w:b/>
                <w:bCs/>
                <w:color w:val="auto"/>
              </w:rPr>
            </w:pP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11</w:t>
            </w:r>
            <w:r w:rsidR="00715FEB">
              <w:rPr>
                <w:rFonts w:asciiTheme="majorBidi" w:hAnsiTheme="majorBidi" w:cstheme="majorBidi"/>
                <w:b/>
                <w:bCs/>
                <w:color w:val="auto"/>
              </w:rPr>
              <w:t>0,00</w:t>
            </w: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210 ,00</w:t>
            </w:r>
          </w:p>
          <w:p w:rsidR="00CC2FF9"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Pr>
                <w:rFonts w:asciiTheme="majorBidi" w:hAnsiTheme="majorBidi" w:cstheme="majorBidi"/>
                <w:b/>
                <w:bCs/>
                <w:color w:val="auto"/>
              </w:rPr>
              <w:t xml:space="preserve"> 60</w:t>
            </w:r>
            <w:r w:rsidR="00715FEB">
              <w:rPr>
                <w:rFonts w:asciiTheme="majorBidi" w:hAnsiTheme="majorBidi" w:cstheme="majorBidi"/>
                <w:b/>
                <w:bCs/>
                <w:color w:val="auto"/>
              </w:rPr>
              <w:t>0,00</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C2FF9">
              <w:rPr>
                <w:rFonts w:asciiTheme="majorBidi" w:hAnsiTheme="majorBidi" w:cstheme="majorBidi"/>
                <w:b/>
                <w:bCs/>
                <w:color w:val="auto"/>
              </w:rPr>
              <w:t>1 0</w:t>
            </w:r>
            <w:r>
              <w:rPr>
                <w:rFonts w:asciiTheme="majorBidi" w:hAnsiTheme="majorBidi" w:cstheme="majorBidi"/>
                <w:b/>
                <w:bCs/>
                <w:color w:val="auto"/>
              </w:rPr>
              <w:t>00,00</w:t>
            </w: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715FEB">
              <w:rPr>
                <w:rFonts w:asciiTheme="majorBidi" w:hAnsiTheme="majorBidi" w:cstheme="majorBidi"/>
                <w:b/>
                <w:bCs/>
                <w:color w:val="auto"/>
              </w:rPr>
              <w:t>1</w:t>
            </w:r>
            <w:r>
              <w:rPr>
                <w:rFonts w:asciiTheme="majorBidi" w:hAnsiTheme="majorBidi" w:cstheme="majorBidi"/>
                <w:b/>
                <w:bCs/>
                <w:color w:val="auto"/>
              </w:rPr>
              <w:t xml:space="preserve"> 8</w:t>
            </w:r>
            <w:r w:rsidR="00715FEB">
              <w:rPr>
                <w:rFonts w:asciiTheme="majorBidi" w:hAnsiTheme="majorBidi" w:cstheme="majorBidi"/>
                <w:b/>
                <w:bCs/>
                <w:color w:val="auto"/>
              </w:rPr>
              <w:t>00,00</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7E77D3">
              <w:rPr>
                <w:rFonts w:asciiTheme="majorBidi" w:hAnsiTheme="majorBidi" w:cstheme="majorBidi"/>
                <w:b/>
                <w:bCs/>
                <w:color w:val="auto"/>
              </w:rPr>
              <w:t xml:space="preserve">  37</w:t>
            </w:r>
            <w:r w:rsidR="00CC2FF9">
              <w:rPr>
                <w:rFonts w:asciiTheme="majorBidi" w:hAnsiTheme="majorBidi" w:cstheme="majorBidi"/>
                <w:b/>
                <w:bCs/>
                <w:color w:val="auto"/>
              </w:rPr>
              <w:t>0</w:t>
            </w:r>
            <w:r>
              <w:rPr>
                <w:rFonts w:asciiTheme="majorBidi" w:hAnsiTheme="majorBidi" w:cstheme="majorBidi"/>
                <w:b/>
                <w:bCs/>
                <w:color w:val="auto"/>
              </w:rPr>
              <w:t>,00</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p>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C2FF9">
              <w:rPr>
                <w:rFonts w:asciiTheme="majorBidi" w:hAnsiTheme="majorBidi" w:cstheme="majorBidi"/>
                <w:b/>
                <w:bCs/>
                <w:color w:val="auto"/>
              </w:rPr>
              <w:t xml:space="preserve">  </w:t>
            </w: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sidR="00CC2FF9">
              <w:rPr>
                <w:rFonts w:asciiTheme="majorBidi" w:hAnsiTheme="majorBidi" w:cstheme="majorBidi"/>
                <w:b/>
                <w:bCs/>
                <w:color w:val="auto"/>
              </w:rPr>
              <w:t>450</w:t>
            </w:r>
            <w:r>
              <w:rPr>
                <w:rFonts w:asciiTheme="majorBidi" w:hAnsiTheme="majorBidi" w:cstheme="majorBidi"/>
                <w:b/>
                <w:bCs/>
                <w:color w:val="auto"/>
              </w:rPr>
              <w:t>,00</w:t>
            </w: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Pr>
                <w:rFonts w:asciiTheme="majorBidi" w:hAnsiTheme="majorBidi" w:cstheme="majorBidi"/>
                <w:b/>
                <w:bCs/>
                <w:color w:val="auto"/>
              </w:rPr>
              <w:t xml:space="preserve"> 320</w:t>
            </w:r>
            <w:r w:rsidR="00715FEB">
              <w:rPr>
                <w:rFonts w:asciiTheme="majorBidi" w:hAnsiTheme="majorBidi" w:cstheme="majorBidi"/>
                <w:b/>
                <w:bCs/>
                <w:color w:val="auto"/>
              </w:rPr>
              <w:t>,00</w:t>
            </w: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Pr>
                <w:rFonts w:asciiTheme="majorBidi" w:hAnsiTheme="majorBidi" w:cstheme="majorBidi"/>
                <w:b/>
                <w:bCs/>
                <w:color w:val="auto"/>
              </w:rPr>
              <w:t>780</w:t>
            </w:r>
            <w:r w:rsidR="00715FEB">
              <w:rPr>
                <w:rFonts w:asciiTheme="majorBidi" w:hAnsiTheme="majorBidi" w:cstheme="majorBidi"/>
                <w:b/>
                <w:bCs/>
                <w:color w:val="auto"/>
              </w:rPr>
              <w:t>,00</w:t>
            </w:r>
          </w:p>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C2FF9">
              <w:rPr>
                <w:rFonts w:asciiTheme="majorBidi" w:hAnsiTheme="majorBidi" w:cstheme="majorBidi"/>
                <w:b/>
                <w:bCs/>
                <w:color w:val="auto"/>
              </w:rPr>
              <w:t xml:space="preserve"> </w:t>
            </w:r>
            <w:r>
              <w:rPr>
                <w:rFonts w:asciiTheme="majorBidi" w:hAnsiTheme="majorBidi" w:cstheme="majorBidi"/>
                <w:b/>
                <w:bCs/>
                <w:color w:val="auto"/>
              </w:rPr>
              <w:t xml:space="preserve"> </w:t>
            </w:r>
            <w:r w:rsidR="00CC2FF9">
              <w:rPr>
                <w:rFonts w:asciiTheme="majorBidi" w:hAnsiTheme="majorBidi" w:cstheme="majorBidi"/>
                <w:b/>
                <w:bCs/>
                <w:color w:val="auto"/>
              </w:rPr>
              <w:t xml:space="preserve"> 200</w:t>
            </w:r>
            <w:r>
              <w:rPr>
                <w:rFonts w:asciiTheme="majorBidi" w:hAnsiTheme="majorBidi" w:cstheme="majorBidi"/>
                <w:b/>
                <w:bCs/>
                <w:color w:val="auto"/>
              </w:rPr>
              <w:t>,00</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C2FF9">
              <w:rPr>
                <w:rFonts w:asciiTheme="majorBidi" w:hAnsiTheme="majorBidi" w:cstheme="majorBidi"/>
                <w:b/>
                <w:bCs/>
                <w:color w:val="auto"/>
              </w:rPr>
              <w:t xml:space="preserve">    450</w:t>
            </w:r>
            <w:r>
              <w:rPr>
                <w:rFonts w:asciiTheme="majorBidi" w:hAnsiTheme="majorBidi" w:cstheme="majorBidi"/>
                <w:b/>
                <w:bCs/>
                <w:color w:val="auto"/>
              </w:rPr>
              <w:t>,00</w:t>
            </w:r>
          </w:p>
          <w:p w:rsidR="00715FEB" w:rsidRDefault="00CC2FF9"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715FEB">
              <w:rPr>
                <w:rFonts w:asciiTheme="majorBidi" w:hAnsiTheme="majorBidi" w:cstheme="majorBidi"/>
                <w:b/>
                <w:bCs/>
                <w:color w:val="auto"/>
              </w:rPr>
              <w:t xml:space="preserve"> </w:t>
            </w:r>
            <w:r>
              <w:rPr>
                <w:rFonts w:asciiTheme="majorBidi" w:hAnsiTheme="majorBidi" w:cstheme="majorBidi"/>
                <w:b/>
                <w:bCs/>
                <w:color w:val="auto"/>
              </w:rPr>
              <w:t>180</w:t>
            </w:r>
            <w:r w:rsidR="00715FEB">
              <w:rPr>
                <w:rFonts w:asciiTheme="majorBidi" w:hAnsiTheme="majorBidi" w:cstheme="majorBidi"/>
                <w:b/>
                <w:bCs/>
                <w:color w:val="auto"/>
              </w:rPr>
              <w:t> ,00</w:t>
            </w:r>
          </w:p>
          <w:p w:rsidR="007E77D3" w:rsidRDefault="007E77D3"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500,00</w:t>
            </w:r>
          </w:p>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C2FF9">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sidR="007E77D3">
              <w:rPr>
                <w:rFonts w:asciiTheme="majorBidi" w:hAnsiTheme="majorBidi" w:cstheme="majorBidi"/>
                <w:b/>
                <w:bCs/>
                <w:color w:val="auto"/>
              </w:rPr>
              <w:t>52</w:t>
            </w:r>
            <w:r w:rsidR="00CC2FF9">
              <w:rPr>
                <w:rFonts w:asciiTheme="majorBidi" w:hAnsiTheme="majorBidi" w:cstheme="majorBidi"/>
                <w:b/>
                <w:bCs/>
                <w:color w:val="auto"/>
              </w:rPr>
              <w:t>0</w:t>
            </w:r>
            <w:r>
              <w:rPr>
                <w:rFonts w:asciiTheme="majorBidi" w:hAnsiTheme="majorBidi" w:cstheme="majorBidi"/>
                <w:b/>
                <w:bCs/>
                <w:color w:val="auto"/>
              </w:rPr>
              <w:t>,00</w:t>
            </w:r>
          </w:p>
          <w:p w:rsidR="00715FEB" w:rsidRDefault="00715FEB" w:rsidP="00CC2FF9">
            <w:pPr>
              <w:pStyle w:val="Default"/>
              <w:spacing w:line="360" w:lineRule="auto"/>
              <w:jc w:val="both"/>
              <w:rPr>
                <w:rFonts w:asciiTheme="majorBidi" w:hAnsiTheme="majorBidi" w:cstheme="majorBidi"/>
                <w:b/>
                <w:bCs/>
                <w:color w:val="auto"/>
              </w:rPr>
            </w:pPr>
          </w:p>
        </w:tc>
        <w:tc>
          <w:tcPr>
            <w:tcW w:w="2732" w:type="dxa"/>
          </w:tcPr>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Capitaux propres</w:t>
            </w:r>
          </w:p>
          <w:p w:rsidR="00715FEB" w:rsidRPr="007F64EF" w:rsidRDefault="00715FEB" w:rsidP="00CC2FF9">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Captal social</w:t>
            </w:r>
          </w:p>
          <w:p w:rsidR="00715FEB" w:rsidRPr="007F64EF" w:rsidRDefault="00715FEB" w:rsidP="00CC2FF9">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Réserves</w:t>
            </w:r>
          </w:p>
          <w:p w:rsidR="00715FEB" w:rsidRDefault="00715FEB" w:rsidP="00CC2FF9">
            <w:pPr>
              <w:pStyle w:val="Default"/>
              <w:spacing w:line="360" w:lineRule="auto"/>
              <w:jc w:val="both"/>
              <w:rPr>
                <w:rFonts w:asciiTheme="majorBidi" w:hAnsiTheme="majorBidi" w:cstheme="majorBidi"/>
                <w:color w:val="auto"/>
              </w:rPr>
            </w:pPr>
            <w:r w:rsidRPr="007F64EF">
              <w:rPr>
                <w:rFonts w:asciiTheme="majorBidi" w:hAnsiTheme="majorBidi" w:cstheme="majorBidi"/>
                <w:color w:val="auto"/>
              </w:rPr>
              <w:t>Résultat net</w:t>
            </w:r>
          </w:p>
          <w:p w:rsidR="00715FE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Provisions pour charges</w:t>
            </w:r>
          </w:p>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Dettes à long terme</w:t>
            </w:r>
          </w:p>
          <w:p w:rsidR="00715FE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w:t>
            </w:r>
            <w:proofErr w:type="spellStart"/>
            <w:r>
              <w:rPr>
                <w:rFonts w:asciiTheme="majorBidi" w:hAnsiTheme="majorBidi" w:cstheme="majorBidi"/>
                <w:color w:val="auto"/>
              </w:rPr>
              <w:t>Immo</w:t>
            </w:r>
            <w:proofErr w:type="spellEnd"/>
          </w:p>
          <w:p w:rsidR="00715FEB" w:rsidRDefault="00B80A80" w:rsidP="00CC2FF9">
            <w:pPr>
              <w:pStyle w:val="Default"/>
              <w:spacing w:line="360" w:lineRule="auto"/>
              <w:jc w:val="both"/>
              <w:rPr>
                <w:rFonts w:asciiTheme="majorBidi" w:hAnsiTheme="majorBidi" w:cstheme="majorBidi"/>
                <w:color w:val="auto"/>
              </w:rPr>
            </w:pPr>
            <w:proofErr w:type="spellStart"/>
            <w:r>
              <w:rPr>
                <w:rFonts w:asciiTheme="majorBidi" w:hAnsiTheme="majorBidi" w:cstheme="majorBidi"/>
                <w:color w:val="auto"/>
              </w:rPr>
              <w:t>Enprumts</w:t>
            </w:r>
            <w:proofErr w:type="spellEnd"/>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Dettes à cours terme</w:t>
            </w:r>
          </w:p>
          <w:p w:rsidR="00715FEB" w:rsidRDefault="00715FEB" w:rsidP="00CC2FF9">
            <w:pPr>
              <w:pStyle w:val="Default"/>
              <w:spacing w:line="360" w:lineRule="auto"/>
              <w:jc w:val="both"/>
              <w:rPr>
                <w:rFonts w:asciiTheme="majorBidi" w:hAnsiTheme="majorBidi" w:cstheme="majorBidi"/>
                <w:color w:val="auto"/>
              </w:rPr>
            </w:pPr>
            <w:r>
              <w:rPr>
                <w:rFonts w:asciiTheme="majorBidi" w:hAnsiTheme="majorBidi" w:cstheme="majorBidi"/>
                <w:color w:val="auto"/>
              </w:rPr>
              <w:t>Fournisseurs de stocks</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color w:val="auto"/>
              </w:rPr>
              <w:t>Dettes fiscales et sociales</w:t>
            </w:r>
          </w:p>
        </w:tc>
        <w:tc>
          <w:tcPr>
            <w:tcW w:w="1874" w:type="dxa"/>
          </w:tcPr>
          <w:p w:rsidR="00715FEB" w:rsidRDefault="00715FEB" w:rsidP="00CC2FF9">
            <w:pPr>
              <w:pStyle w:val="Default"/>
              <w:spacing w:line="360" w:lineRule="auto"/>
              <w:jc w:val="both"/>
              <w:rPr>
                <w:rFonts w:asciiTheme="majorBidi" w:hAnsiTheme="majorBidi" w:cstheme="majorBidi"/>
                <w:b/>
                <w:bCs/>
                <w:color w:val="auto"/>
              </w:rPr>
            </w:pPr>
          </w:p>
          <w:p w:rsidR="00715FEB" w:rsidRDefault="00F92117"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CC2FF9">
              <w:rPr>
                <w:rFonts w:asciiTheme="majorBidi" w:hAnsiTheme="majorBidi" w:cstheme="majorBidi"/>
                <w:b/>
                <w:bCs/>
                <w:color w:val="auto"/>
              </w:rPr>
              <w:t>1 250</w:t>
            </w:r>
            <w:r w:rsidR="00715FEB">
              <w:rPr>
                <w:rFonts w:asciiTheme="majorBidi" w:hAnsiTheme="majorBidi" w:cstheme="majorBidi"/>
                <w:b/>
                <w:bCs/>
                <w:color w:val="auto"/>
              </w:rPr>
              <w:t>,00</w:t>
            </w:r>
          </w:p>
          <w:p w:rsidR="00715FEB" w:rsidRDefault="00715FEB" w:rsidP="00B80A80">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Pr>
                <w:rFonts w:asciiTheme="majorBidi" w:hAnsiTheme="majorBidi" w:cstheme="majorBidi"/>
                <w:b/>
                <w:bCs/>
                <w:color w:val="auto"/>
              </w:rPr>
              <w:t xml:space="preserve"> </w:t>
            </w:r>
            <w:r w:rsidR="00B80A80">
              <w:rPr>
                <w:rFonts w:asciiTheme="majorBidi" w:hAnsiTheme="majorBidi" w:cstheme="majorBidi"/>
                <w:b/>
                <w:bCs/>
                <w:color w:val="auto"/>
              </w:rPr>
              <w:t>960</w:t>
            </w:r>
            <w:r>
              <w:rPr>
                <w:rFonts w:asciiTheme="majorBidi" w:hAnsiTheme="majorBidi" w:cstheme="majorBidi"/>
                <w:b/>
                <w:bCs/>
                <w:color w:val="auto"/>
              </w:rPr>
              <w:t xml:space="preserve">,00 </w:t>
            </w:r>
          </w:p>
          <w:p w:rsidR="00715FEB" w:rsidRDefault="00715FEB" w:rsidP="00B80A80">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Pr>
                <w:rFonts w:asciiTheme="majorBidi" w:hAnsiTheme="majorBidi" w:cstheme="majorBidi"/>
                <w:b/>
                <w:bCs/>
                <w:color w:val="auto"/>
              </w:rPr>
              <w:t xml:space="preserve"> </w:t>
            </w:r>
            <w:r w:rsidR="00B80A80">
              <w:rPr>
                <w:rFonts w:asciiTheme="majorBidi" w:hAnsiTheme="majorBidi" w:cstheme="majorBidi"/>
                <w:b/>
                <w:bCs/>
                <w:color w:val="auto"/>
              </w:rPr>
              <w:t>230</w:t>
            </w:r>
            <w:r>
              <w:rPr>
                <w:rFonts w:asciiTheme="majorBidi" w:hAnsiTheme="majorBidi" w:cstheme="majorBidi"/>
                <w:b/>
                <w:bCs/>
                <w:color w:val="auto"/>
              </w:rPr>
              <w:t>,00</w:t>
            </w:r>
          </w:p>
          <w:p w:rsidR="00715FEB" w:rsidRDefault="00715FEB" w:rsidP="00B80A80">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B80A80">
              <w:rPr>
                <w:rFonts w:asciiTheme="majorBidi" w:hAnsiTheme="majorBidi" w:cstheme="majorBidi"/>
                <w:b/>
                <w:bCs/>
                <w:color w:val="auto"/>
              </w:rPr>
              <w:t>270</w:t>
            </w:r>
            <w:r>
              <w:rPr>
                <w:rFonts w:asciiTheme="majorBidi" w:hAnsiTheme="majorBidi" w:cstheme="majorBidi"/>
                <w:b/>
                <w:bCs/>
                <w:color w:val="auto"/>
              </w:rPr>
              <w:t>,00</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p>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B80A80">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F92117">
              <w:rPr>
                <w:rFonts w:asciiTheme="majorBidi" w:hAnsiTheme="majorBidi" w:cstheme="majorBidi"/>
                <w:b/>
                <w:bCs/>
                <w:color w:val="auto"/>
              </w:rPr>
              <w:t xml:space="preserve">  </w:t>
            </w:r>
            <w:r>
              <w:rPr>
                <w:rFonts w:asciiTheme="majorBidi" w:hAnsiTheme="majorBidi" w:cstheme="majorBidi"/>
                <w:b/>
                <w:bCs/>
                <w:color w:val="auto"/>
              </w:rPr>
              <w:t xml:space="preserve"> </w:t>
            </w:r>
            <w:r w:rsidR="00B80A80">
              <w:rPr>
                <w:rFonts w:asciiTheme="majorBidi" w:hAnsiTheme="majorBidi" w:cstheme="majorBidi"/>
                <w:b/>
                <w:bCs/>
                <w:color w:val="auto"/>
              </w:rPr>
              <w:t>550</w:t>
            </w:r>
            <w:r>
              <w:rPr>
                <w:rFonts w:asciiTheme="majorBidi" w:hAnsiTheme="majorBidi" w:cstheme="majorBidi"/>
                <w:b/>
                <w:bCs/>
                <w:color w:val="auto"/>
              </w:rPr>
              <w:t>,00</w:t>
            </w:r>
          </w:p>
          <w:p w:rsidR="00715FEB" w:rsidRDefault="00F92117"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B80A80">
              <w:rPr>
                <w:rFonts w:asciiTheme="majorBidi" w:hAnsiTheme="majorBidi" w:cstheme="majorBidi"/>
                <w:b/>
                <w:bCs/>
                <w:color w:val="auto"/>
              </w:rPr>
              <w:t>1 800,00</w:t>
            </w:r>
          </w:p>
          <w:p w:rsidR="00715FEB" w:rsidRDefault="00715FEB" w:rsidP="00CC2FF9">
            <w:pPr>
              <w:pStyle w:val="Default"/>
              <w:spacing w:line="360" w:lineRule="auto"/>
              <w:jc w:val="both"/>
              <w:rPr>
                <w:rFonts w:asciiTheme="majorBidi" w:hAnsiTheme="majorBidi" w:cstheme="majorBidi"/>
                <w:b/>
                <w:bCs/>
                <w:color w:val="auto"/>
              </w:rPr>
            </w:pPr>
          </w:p>
          <w:p w:rsidR="00715FEB" w:rsidRDefault="00715FEB" w:rsidP="00B80A80">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B80A80">
              <w:rPr>
                <w:rFonts w:asciiTheme="majorBidi" w:hAnsiTheme="majorBidi" w:cstheme="majorBidi"/>
                <w:b/>
                <w:bCs/>
                <w:color w:val="auto"/>
              </w:rPr>
              <w:t>2 150</w:t>
            </w:r>
            <w:r>
              <w:rPr>
                <w:rFonts w:asciiTheme="majorBidi" w:hAnsiTheme="majorBidi" w:cstheme="majorBidi"/>
                <w:b/>
                <w:bCs/>
                <w:color w:val="auto"/>
              </w:rPr>
              <w:t>,00</w:t>
            </w:r>
          </w:p>
          <w:p w:rsidR="00715FEB" w:rsidRDefault="00B80A80"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280</w:t>
            </w:r>
            <w:r w:rsidR="00715FEB">
              <w:rPr>
                <w:rFonts w:asciiTheme="majorBidi" w:hAnsiTheme="majorBidi" w:cstheme="majorBidi"/>
                <w:b/>
                <w:bCs/>
                <w:color w:val="auto"/>
              </w:rPr>
              <w:t>,00</w:t>
            </w:r>
          </w:p>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p>
        </w:tc>
      </w:tr>
      <w:tr w:rsidR="00715FEB" w:rsidTr="00CC2FF9">
        <w:tc>
          <w:tcPr>
            <w:tcW w:w="2802" w:type="dxa"/>
          </w:tcPr>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Total Actif</w:t>
            </w:r>
          </w:p>
        </w:tc>
        <w:tc>
          <w:tcPr>
            <w:tcW w:w="1804" w:type="dxa"/>
          </w:tcPr>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00EE32EC">
              <w:rPr>
                <w:rFonts w:asciiTheme="majorBidi" w:hAnsiTheme="majorBidi" w:cstheme="majorBidi"/>
                <w:b/>
                <w:bCs/>
                <w:color w:val="auto"/>
              </w:rPr>
              <w:t>7 490,00</w:t>
            </w:r>
          </w:p>
        </w:tc>
        <w:tc>
          <w:tcPr>
            <w:tcW w:w="2732" w:type="dxa"/>
          </w:tcPr>
          <w:p w:rsidR="00715FEB" w:rsidRDefault="00715FEB"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Total Passif</w:t>
            </w:r>
          </w:p>
        </w:tc>
        <w:tc>
          <w:tcPr>
            <w:tcW w:w="1874" w:type="dxa"/>
          </w:tcPr>
          <w:p w:rsidR="00715FEB" w:rsidRDefault="00EE32EC" w:rsidP="00CC2FF9">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7 490,00</w:t>
            </w:r>
          </w:p>
        </w:tc>
      </w:tr>
    </w:tbl>
    <w:p w:rsidR="008A1C8E" w:rsidRPr="00BE42D6" w:rsidRDefault="008A1C8E" w:rsidP="00BE42D6">
      <w:pPr>
        <w:spacing w:line="360" w:lineRule="auto"/>
        <w:ind w:right="-1417"/>
        <w:jc w:val="both"/>
        <w:rPr>
          <w:rFonts w:asciiTheme="majorBidi" w:hAnsiTheme="majorBidi" w:cstheme="majorBidi"/>
          <w:sz w:val="24"/>
          <w:szCs w:val="24"/>
        </w:rPr>
      </w:pPr>
    </w:p>
    <w:p w:rsidR="008A1C8E" w:rsidRDefault="00F92117" w:rsidP="00BE42D6">
      <w:pPr>
        <w:spacing w:line="360" w:lineRule="auto"/>
        <w:ind w:right="-1417"/>
        <w:jc w:val="both"/>
        <w:rPr>
          <w:rFonts w:asciiTheme="majorBidi" w:hAnsiTheme="majorBidi" w:cstheme="majorBidi"/>
          <w:sz w:val="24"/>
          <w:szCs w:val="24"/>
        </w:rPr>
      </w:pPr>
      <w:r>
        <w:rPr>
          <w:rFonts w:asciiTheme="majorBidi" w:hAnsiTheme="majorBidi" w:cstheme="majorBidi"/>
          <w:b/>
          <w:bCs/>
          <w:sz w:val="24"/>
          <w:szCs w:val="24"/>
        </w:rPr>
        <w:t>Renseignements complémentaires</w:t>
      </w:r>
    </w:p>
    <w:p w:rsidR="00F92117" w:rsidRDefault="00F92117"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lastRenderedPageBreak/>
        <w:t xml:space="preserve">Une étude des postes du bilan </w:t>
      </w:r>
      <w:r w:rsidR="00F37E28">
        <w:rPr>
          <w:rFonts w:asciiTheme="majorBidi" w:hAnsiTheme="majorBidi" w:cstheme="majorBidi"/>
          <w:sz w:val="24"/>
          <w:szCs w:val="24"/>
        </w:rPr>
        <w:t>fait apparaître les informations suivantes :</w:t>
      </w:r>
    </w:p>
    <w:p w:rsidR="00F37E28" w:rsidRDefault="00F37E28"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*Les valeurs mobilières de placement sont facilement négociables.</w:t>
      </w:r>
    </w:p>
    <w:p w:rsidR="00F37E28" w:rsidRDefault="00F37E28"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*Le résultat sera porté en réserves à hauteur de 40% le reste distribué.</w:t>
      </w:r>
    </w:p>
    <w:p w:rsidR="00F37E28" w:rsidRDefault="00F37E28"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 xml:space="preserve">*Une partie du prêt (15.000) sera encaissée </w:t>
      </w:r>
      <w:r w:rsidR="0007084E">
        <w:rPr>
          <w:rFonts w:asciiTheme="majorBidi" w:hAnsiTheme="majorBidi" w:cstheme="majorBidi"/>
          <w:sz w:val="24"/>
          <w:szCs w:val="24"/>
        </w:rPr>
        <w:t>N +1</w:t>
      </w:r>
      <w:r>
        <w:rPr>
          <w:rFonts w:asciiTheme="majorBidi" w:hAnsiTheme="majorBidi" w:cstheme="majorBidi"/>
          <w:sz w:val="24"/>
          <w:szCs w:val="24"/>
        </w:rPr>
        <w:t>.</w:t>
      </w:r>
    </w:p>
    <w:p w:rsidR="00F37E28" w:rsidRDefault="00F37E28"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*Les terrains sont estimés à 950 000 et les constructions</w:t>
      </w:r>
      <w:r w:rsidR="0007084E">
        <w:rPr>
          <w:rFonts w:asciiTheme="majorBidi" w:hAnsiTheme="majorBidi" w:cstheme="majorBidi"/>
          <w:sz w:val="24"/>
          <w:szCs w:val="24"/>
        </w:rPr>
        <w:t xml:space="preserve"> à 1 350 000,00.</w:t>
      </w:r>
    </w:p>
    <w:p w:rsidR="0007084E" w:rsidRDefault="0007084E"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*La provision pour charges concerne un litige dont le paiement est prévu en N+2.</w:t>
      </w:r>
    </w:p>
    <w:p w:rsidR="0007084E" w:rsidRDefault="0007084E"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*L e stock-outil de matières premières s’élève à 540 000,00.</w:t>
      </w:r>
    </w:p>
    <w:p w:rsidR="0007084E" w:rsidRDefault="0007084E"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*On espère récupérer 40 000,00 d’une créance douteuse de 80 000,00 dans plus d’un an.</w:t>
      </w:r>
    </w:p>
    <w:p w:rsidR="0007084E" w:rsidRDefault="0007084E"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*650 000,00 dus aux fournisseurs d’immobilisation seront payés en N+1.</w:t>
      </w:r>
    </w:p>
    <w:p w:rsidR="0007084E" w:rsidRDefault="0007084E" w:rsidP="00BE42D6">
      <w:pPr>
        <w:spacing w:line="360" w:lineRule="auto"/>
        <w:ind w:right="-1417"/>
        <w:jc w:val="both"/>
        <w:rPr>
          <w:rFonts w:asciiTheme="majorBidi" w:hAnsiTheme="majorBidi" w:cstheme="majorBidi"/>
          <w:sz w:val="24"/>
          <w:szCs w:val="24"/>
        </w:rPr>
      </w:pPr>
      <w:r>
        <w:rPr>
          <w:rFonts w:asciiTheme="majorBidi" w:hAnsiTheme="majorBidi" w:cstheme="majorBidi"/>
          <w:sz w:val="24"/>
          <w:szCs w:val="24"/>
        </w:rPr>
        <w:t>*Les charges payées d’avances sont assimilées à des créances à court terme.</w:t>
      </w:r>
    </w:p>
    <w:p w:rsidR="0007084E" w:rsidRDefault="0007084E" w:rsidP="00BE42D6">
      <w:pPr>
        <w:spacing w:line="360" w:lineRule="auto"/>
        <w:ind w:right="-1417"/>
        <w:jc w:val="both"/>
        <w:rPr>
          <w:rFonts w:asciiTheme="majorBidi" w:hAnsiTheme="majorBidi" w:cstheme="majorBidi"/>
          <w:b/>
          <w:bCs/>
          <w:sz w:val="24"/>
          <w:szCs w:val="24"/>
        </w:rPr>
      </w:pPr>
      <w:r>
        <w:rPr>
          <w:rFonts w:asciiTheme="majorBidi" w:hAnsiTheme="majorBidi" w:cstheme="majorBidi"/>
          <w:b/>
          <w:bCs/>
          <w:sz w:val="24"/>
          <w:szCs w:val="24"/>
        </w:rPr>
        <w:t>Travail à faire :</w:t>
      </w:r>
    </w:p>
    <w:p w:rsidR="0007084E" w:rsidRDefault="0007084E" w:rsidP="0007084E">
      <w:pPr>
        <w:pStyle w:val="Paragraphedeliste"/>
        <w:numPr>
          <w:ilvl w:val="0"/>
          <w:numId w:val="10"/>
        </w:numPr>
        <w:spacing w:line="360" w:lineRule="auto"/>
        <w:ind w:right="-1417"/>
        <w:jc w:val="both"/>
        <w:rPr>
          <w:rFonts w:asciiTheme="majorBidi" w:hAnsiTheme="majorBidi" w:cstheme="majorBidi"/>
          <w:sz w:val="24"/>
          <w:szCs w:val="24"/>
        </w:rPr>
      </w:pPr>
      <w:r>
        <w:rPr>
          <w:rFonts w:asciiTheme="majorBidi" w:hAnsiTheme="majorBidi" w:cstheme="majorBidi"/>
          <w:sz w:val="24"/>
          <w:szCs w:val="24"/>
        </w:rPr>
        <w:t>Effectuer les reclassements et les redressements préliminaires.</w:t>
      </w:r>
    </w:p>
    <w:p w:rsidR="0007084E" w:rsidRDefault="0007084E" w:rsidP="0007084E">
      <w:pPr>
        <w:pStyle w:val="Paragraphedeliste"/>
        <w:numPr>
          <w:ilvl w:val="0"/>
          <w:numId w:val="10"/>
        </w:numPr>
        <w:spacing w:line="360" w:lineRule="auto"/>
        <w:ind w:right="-1417"/>
        <w:jc w:val="both"/>
        <w:rPr>
          <w:rFonts w:asciiTheme="majorBidi" w:hAnsiTheme="majorBidi" w:cstheme="majorBidi"/>
          <w:sz w:val="24"/>
          <w:szCs w:val="24"/>
        </w:rPr>
      </w:pPr>
      <w:r>
        <w:rPr>
          <w:rFonts w:asciiTheme="majorBidi" w:hAnsiTheme="majorBidi" w:cstheme="majorBidi"/>
          <w:sz w:val="24"/>
          <w:szCs w:val="24"/>
        </w:rPr>
        <w:t>Présenter le bilan condensé.</w:t>
      </w:r>
    </w:p>
    <w:p w:rsidR="0007084E" w:rsidRPr="0007084E" w:rsidRDefault="0007084E" w:rsidP="0007084E">
      <w:pPr>
        <w:pStyle w:val="Paragraphedeliste"/>
        <w:numPr>
          <w:ilvl w:val="0"/>
          <w:numId w:val="10"/>
        </w:numPr>
        <w:spacing w:line="360" w:lineRule="auto"/>
        <w:ind w:right="-1417"/>
        <w:jc w:val="both"/>
        <w:rPr>
          <w:rFonts w:asciiTheme="majorBidi" w:hAnsiTheme="majorBidi" w:cstheme="majorBidi"/>
          <w:sz w:val="24"/>
          <w:szCs w:val="24"/>
        </w:rPr>
      </w:pPr>
      <w:r>
        <w:rPr>
          <w:rFonts w:asciiTheme="majorBidi" w:hAnsiTheme="majorBidi" w:cstheme="majorBidi"/>
          <w:sz w:val="24"/>
          <w:szCs w:val="24"/>
        </w:rPr>
        <w:t>Porter un jugement sur la situation</w:t>
      </w:r>
      <w:r w:rsidR="007E77D3">
        <w:rPr>
          <w:rFonts w:asciiTheme="majorBidi" w:hAnsiTheme="majorBidi" w:cstheme="majorBidi"/>
          <w:sz w:val="24"/>
          <w:szCs w:val="24"/>
        </w:rPr>
        <w:t xml:space="preserve"> financière</w:t>
      </w:r>
      <w:r>
        <w:rPr>
          <w:rFonts w:asciiTheme="majorBidi" w:hAnsiTheme="majorBidi" w:cstheme="majorBidi"/>
          <w:sz w:val="24"/>
          <w:szCs w:val="24"/>
        </w:rPr>
        <w:t xml:space="preserve"> de l’entreprise</w:t>
      </w:r>
      <w:r w:rsidR="007E77D3">
        <w:rPr>
          <w:rFonts w:asciiTheme="majorBidi" w:hAnsiTheme="majorBidi" w:cstheme="majorBidi"/>
          <w:sz w:val="24"/>
          <w:szCs w:val="24"/>
        </w:rPr>
        <w:t xml:space="preserve"> ( FRN , BFR, T, RATIOS).</w:t>
      </w:r>
    </w:p>
    <w:sectPr w:rsidR="0007084E" w:rsidRPr="0007084E" w:rsidSect="00A46FD7">
      <w:footerReference w:type="default" r:id="rId2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33" w:rsidRDefault="00B66333" w:rsidP="000B2EE7">
      <w:pPr>
        <w:spacing w:after="0" w:line="240" w:lineRule="auto"/>
      </w:pPr>
      <w:r>
        <w:separator/>
      </w:r>
    </w:p>
  </w:endnote>
  <w:endnote w:type="continuationSeparator" w:id="0">
    <w:p w:rsidR="00B66333" w:rsidRDefault="00B66333" w:rsidP="000B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5361"/>
      <w:docPartObj>
        <w:docPartGallery w:val="Page Numbers (Bottom of Page)"/>
        <w:docPartUnique/>
      </w:docPartObj>
    </w:sdtPr>
    <w:sdtContent>
      <w:p w:rsidR="00A1120A" w:rsidRDefault="00A1120A">
        <w:pPr>
          <w:pStyle w:val="Pieddepage"/>
          <w:jc w:val="right"/>
        </w:pPr>
        <w:fldSimple w:instr=" PAGE   \* MERGEFORMAT ">
          <w:r>
            <w:rPr>
              <w:noProof/>
            </w:rPr>
            <w:t>23</w:t>
          </w:r>
        </w:fldSimple>
      </w:p>
    </w:sdtContent>
  </w:sdt>
  <w:p w:rsidR="00A1120A" w:rsidRDefault="00A112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33" w:rsidRDefault="00B66333" w:rsidP="000B2EE7">
      <w:pPr>
        <w:spacing w:after="0" w:line="240" w:lineRule="auto"/>
      </w:pPr>
      <w:r>
        <w:separator/>
      </w:r>
    </w:p>
  </w:footnote>
  <w:footnote w:type="continuationSeparator" w:id="0">
    <w:p w:rsidR="00B66333" w:rsidRDefault="00B66333" w:rsidP="000B2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ECF"/>
    <w:multiLevelType w:val="multilevel"/>
    <w:tmpl w:val="DD24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60C1"/>
    <w:multiLevelType w:val="multilevel"/>
    <w:tmpl w:val="F0A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02CEA"/>
    <w:multiLevelType w:val="multilevel"/>
    <w:tmpl w:val="8E6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9010B"/>
    <w:multiLevelType w:val="multilevel"/>
    <w:tmpl w:val="41A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6283"/>
    <w:multiLevelType w:val="hybridMultilevel"/>
    <w:tmpl w:val="2570BA98"/>
    <w:lvl w:ilvl="0" w:tplc="73C4B1A8">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F818C2"/>
    <w:multiLevelType w:val="multilevel"/>
    <w:tmpl w:val="EB8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45BDA"/>
    <w:multiLevelType w:val="multilevel"/>
    <w:tmpl w:val="165E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6F78D5"/>
    <w:multiLevelType w:val="multilevel"/>
    <w:tmpl w:val="A1E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AF77DC"/>
    <w:multiLevelType w:val="multilevel"/>
    <w:tmpl w:val="2EE4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E76363"/>
    <w:multiLevelType w:val="multilevel"/>
    <w:tmpl w:val="3E2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74C62"/>
    <w:multiLevelType w:val="multilevel"/>
    <w:tmpl w:val="FC16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094DF9"/>
    <w:multiLevelType w:val="multilevel"/>
    <w:tmpl w:val="0CAA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D3E8C"/>
    <w:multiLevelType w:val="multilevel"/>
    <w:tmpl w:val="9D0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5E48A4"/>
    <w:multiLevelType w:val="multilevel"/>
    <w:tmpl w:val="52CA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F18AA"/>
    <w:multiLevelType w:val="multilevel"/>
    <w:tmpl w:val="C3F4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FE657B"/>
    <w:multiLevelType w:val="multilevel"/>
    <w:tmpl w:val="C07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1D0E97"/>
    <w:multiLevelType w:val="multilevel"/>
    <w:tmpl w:val="F492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352EB"/>
    <w:multiLevelType w:val="multilevel"/>
    <w:tmpl w:val="AAC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1A255F"/>
    <w:multiLevelType w:val="hybridMultilevel"/>
    <w:tmpl w:val="2E6C2B22"/>
    <w:lvl w:ilvl="0" w:tplc="172C43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3A73B5"/>
    <w:multiLevelType w:val="multilevel"/>
    <w:tmpl w:val="664E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7C295C"/>
    <w:multiLevelType w:val="multilevel"/>
    <w:tmpl w:val="DD7C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40332F"/>
    <w:multiLevelType w:val="multilevel"/>
    <w:tmpl w:val="BE1C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8"/>
  </w:num>
  <w:num w:numId="3">
    <w:abstractNumId w:val="13"/>
  </w:num>
  <w:num w:numId="4">
    <w:abstractNumId w:val="9"/>
  </w:num>
  <w:num w:numId="5">
    <w:abstractNumId w:val="11"/>
  </w:num>
  <w:num w:numId="6">
    <w:abstractNumId w:val="16"/>
  </w:num>
  <w:num w:numId="7">
    <w:abstractNumId w:val="14"/>
  </w:num>
  <w:num w:numId="8">
    <w:abstractNumId w:val="10"/>
  </w:num>
  <w:num w:numId="9">
    <w:abstractNumId w:val="3"/>
  </w:num>
  <w:num w:numId="10">
    <w:abstractNumId w:val="0"/>
  </w:num>
  <w:num w:numId="11">
    <w:abstractNumId w:val="2"/>
  </w:num>
  <w:num w:numId="12">
    <w:abstractNumId w:val="5"/>
  </w:num>
  <w:num w:numId="13">
    <w:abstractNumId w:val="1"/>
  </w:num>
  <w:num w:numId="14">
    <w:abstractNumId w:val="19"/>
  </w:num>
  <w:num w:numId="15">
    <w:abstractNumId w:val="7"/>
  </w:num>
  <w:num w:numId="16">
    <w:abstractNumId w:val="6"/>
  </w:num>
  <w:num w:numId="17">
    <w:abstractNumId w:val="21"/>
  </w:num>
  <w:num w:numId="18">
    <w:abstractNumId w:val="20"/>
  </w:num>
  <w:num w:numId="19">
    <w:abstractNumId w:val="12"/>
  </w:num>
  <w:num w:numId="20">
    <w:abstractNumId w:val="8"/>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6FD7"/>
    <w:rsid w:val="00037704"/>
    <w:rsid w:val="00042C2C"/>
    <w:rsid w:val="0007084E"/>
    <w:rsid w:val="000748AE"/>
    <w:rsid w:val="000B2EE7"/>
    <w:rsid w:val="000B4397"/>
    <w:rsid w:val="000D11AB"/>
    <w:rsid w:val="000D775A"/>
    <w:rsid w:val="001074B5"/>
    <w:rsid w:val="001320DF"/>
    <w:rsid w:val="00133DCA"/>
    <w:rsid w:val="00137C8E"/>
    <w:rsid w:val="001507DE"/>
    <w:rsid w:val="00170A4B"/>
    <w:rsid w:val="00187282"/>
    <w:rsid w:val="001C2593"/>
    <w:rsid w:val="001F6101"/>
    <w:rsid w:val="00221993"/>
    <w:rsid w:val="00222279"/>
    <w:rsid w:val="00292B09"/>
    <w:rsid w:val="002A65BA"/>
    <w:rsid w:val="002B1626"/>
    <w:rsid w:val="002C0031"/>
    <w:rsid w:val="002F4B71"/>
    <w:rsid w:val="003A213B"/>
    <w:rsid w:val="003E763F"/>
    <w:rsid w:val="00434196"/>
    <w:rsid w:val="004A1C07"/>
    <w:rsid w:val="004A2E9C"/>
    <w:rsid w:val="004B2DEB"/>
    <w:rsid w:val="005350F2"/>
    <w:rsid w:val="005E3724"/>
    <w:rsid w:val="00615139"/>
    <w:rsid w:val="00620DD5"/>
    <w:rsid w:val="006502F5"/>
    <w:rsid w:val="00715FEB"/>
    <w:rsid w:val="00766523"/>
    <w:rsid w:val="007D05D6"/>
    <w:rsid w:val="007D7D44"/>
    <w:rsid w:val="007E77D3"/>
    <w:rsid w:val="007F64EF"/>
    <w:rsid w:val="008170F3"/>
    <w:rsid w:val="00826836"/>
    <w:rsid w:val="008343CA"/>
    <w:rsid w:val="00853B48"/>
    <w:rsid w:val="008A1C8E"/>
    <w:rsid w:val="008A753B"/>
    <w:rsid w:val="008A79C6"/>
    <w:rsid w:val="008D189C"/>
    <w:rsid w:val="008D2F06"/>
    <w:rsid w:val="0092624C"/>
    <w:rsid w:val="00932EDD"/>
    <w:rsid w:val="00993EDC"/>
    <w:rsid w:val="009B0879"/>
    <w:rsid w:val="00A1120A"/>
    <w:rsid w:val="00A11593"/>
    <w:rsid w:val="00A46109"/>
    <w:rsid w:val="00A46FD7"/>
    <w:rsid w:val="00A73C9A"/>
    <w:rsid w:val="00AA05DD"/>
    <w:rsid w:val="00AE37F6"/>
    <w:rsid w:val="00AF1920"/>
    <w:rsid w:val="00AF25E1"/>
    <w:rsid w:val="00B05489"/>
    <w:rsid w:val="00B12A1F"/>
    <w:rsid w:val="00B66333"/>
    <w:rsid w:val="00B80A80"/>
    <w:rsid w:val="00BD51FB"/>
    <w:rsid w:val="00BE42D6"/>
    <w:rsid w:val="00C114EC"/>
    <w:rsid w:val="00C628A0"/>
    <w:rsid w:val="00C744EC"/>
    <w:rsid w:val="00C96973"/>
    <w:rsid w:val="00CA0B99"/>
    <w:rsid w:val="00CC2FF9"/>
    <w:rsid w:val="00CE614E"/>
    <w:rsid w:val="00D13147"/>
    <w:rsid w:val="00D27FFA"/>
    <w:rsid w:val="00D40925"/>
    <w:rsid w:val="00D51BA0"/>
    <w:rsid w:val="00DA08AF"/>
    <w:rsid w:val="00DD03A8"/>
    <w:rsid w:val="00DF06C2"/>
    <w:rsid w:val="00E206F8"/>
    <w:rsid w:val="00E90760"/>
    <w:rsid w:val="00EA6BBB"/>
    <w:rsid w:val="00ED10F1"/>
    <w:rsid w:val="00ED6D5A"/>
    <w:rsid w:val="00EE2F92"/>
    <w:rsid w:val="00EE32EC"/>
    <w:rsid w:val="00F329B4"/>
    <w:rsid w:val="00F37E28"/>
    <w:rsid w:val="00F37FA1"/>
    <w:rsid w:val="00F44C04"/>
    <w:rsid w:val="00F8023E"/>
    <w:rsid w:val="00F92117"/>
    <w:rsid w:val="00FA4A2D"/>
    <w:rsid w:val="00FD64B8"/>
    <w:rsid w:val="00FF72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73"/>
  </w:style>
  <w:style w:type="paragraph" w:styleId="Titre2">
    <w:name w:val="heading 2"/>
    <w:basedOn w:val="Normal"/>
    <w:link w:val="Titre2Car"/>
    <w:uiPriority w:val="9"/>
    <w:qFormat/>
    <w:rsid w:val="002F4B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F4B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F4B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46FD7"/>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0B2E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2EE7"/>
  </w:style>
  <w:style w:type="paragraph" w:styleId="Pieddepage">
    <w:name w:val="footer"/>
    <w:basedOn w:val="Normal"/>
    <w:link w:val="PieddepageCar"/>
    <w:uiPriority w:val="99"/>
    <w:unhideWhenUsed/>
    <w:rsid w:val="000B2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EE7"/>
  </w:style>
  <w:style w:type="table" w:styleId="Grilledutableau">
    <w:name w:val="Table Grid"/>
    <w:basedOn w:val="TableauNormal"/>
    <w:uiPriority w:val="59"/>
    <w:rsid w:val="000D1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2B1626"/>
    <w:rPr>
      <w:i/>
      <w:iCs/>
    </w:rPr>
  </w:style>
  <w:style w:type="paragraph" w:styleId="Paragraphedeliste">
    <w:name w:val="List Paragraph"/>
    <w:basedOn w:val="Normal"/>
    <w:uiPriority w:val="34"/>
    <w:qFormat/>
    <w:rsid w:val="00EE2F92"/>
    <w:pPr>
      <w:ind w:left="720"/>
      <w:contextualSpacing/>
    </w:pPr>
  </w:style>
  <w:style w:type="paragraph" w:styleId="Textedebulles">
    <w:name w:val="Balloon Text"/>
    <w:basedOn w:val="Normal"/>
    <w:link w:val="TextedebullesCar"/>
    <w:uiPriority w:val="99"/>
    <w:semiHidden/>
    <w:unhideWhenUsed/>
    <w:rsid w:val="007D05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5D6"/>
    <w:rPr>
      <w:rFonts w:ascii="Tahoma" w:hAnsi="Tahoma" w:cs="Tahoma"/>
      <w:sz w:val="16"/>
      <w:szCs w:val="16"/>
    </w:rPr>
  </w:style>
  <w:style w:type="paragraph" w:customStyle="1" w:styleId="bodynews">
    <w:name w:val="body_news"/>
    <w:basedOn w:val="Normal"/>
    <w:rsid w:val="00B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12A1F"/>
    <w:rPr>
      <w:color w:val="0000FF"/>
      <w:u w:val="single"/>
    </w:rPr>
  </w:style>
  <w:style w:type="paragraph" w:styleId="NormalWeb">
    <w:name w:val="Normal (Web)"/>
    <w:basedOn w:val="Normal"/>
    <w:uiPriority w:val="99"/>
    <w:semiHidden/>
    <w:unhideWhenUsed/>
    <w:rsid w:val="002F4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4B71"/>
    <w:rPr>
      <w:b/>
      <w:bCs/>
    </w:rPr>
  </w:style>
  <w:style w:type="character" w:customStyle="1" w:styleId="Titre2Car">
    <w:name w:val="Titre 2 Car"/>
    <w:basedOn w:val="Policepardfaut"/>
    <w:link w:val="Titre2"/>
    <w:uiPriority w:val="9"/>
    <w:rsid w:val="002F4B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F4B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F4B71"/>
    <w:rPr>
      <w:rFonts w:ascii="Times New Roman" w:eastAsia="Times New Roman" w:hAnsi="Times New Roman" w:cs="Times New Roman"/>
      <w:b/>
      <w:bCs/>
      <w:sz w:val="24"/>
      <w:szCs w:val="24"/>
      <w:lang w:eastAsia="fr-FR"/>
    </w:rPr>
  </w:style>
  <w:style w:type="character" w:customStyle="1" w:styleId="hs-cta-node">
    <w:name w:val="hs-cta-node"/>
    <w:basedOn w:val="Policepardfaut"/>
    <w:rsid w:val="002F4B71"/>
  </w:style>
  <w:style w:type="paragraph" w:customStyle="1" w:styleId="text-cap-gris">
    <w:name w:val="text-cap-gris"/>
    <w:basedOn w:val="Normal"/>
    <w:rsid w:val="002F4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yenne">
    <w:name w:val="moyenne"/>
    <w:basedOn w:val="Policepardfaut"/>
    <w:rsid w:val="002F4B71"/>
  </w:style>
  <w:style w:type="paragraph" w:styleId="z-Hautduformulaire">
    <w:name w:val="HTML Top of Form"/>
    <w:basedOn w:val="Normal"/>
    <w:next w:val="Normal"/>
    <w:link w:val="z-HautduformulaireCar"/>
    <w:hidden/>
    <w:uiPriority w:val="99"/>
    <w:semiHidden/>
    <w:unhideWhenUsed/>
    <w:rsid w:val="002F4B7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F4B71"/>
    <w:rPr>
      <w:rFonts w:ascii="Arial" w:eastAsia="Times New Roman" w:hAnsi="Arial" w:cs="Arial"/>
      <w:vanish/>
      <w:sz w:val="16"/>
      <w:szCs w:val="16"/>
      <w:lang w:eastAsia="fr-FR"/>
    </w:rPr>
  </w:style>
  <w:style w:type="character" w:customStyle="1" w:styleId="on">
    <w:name w:val="on"/>
    <w:basedOn w:val="Policepardfaut"/>
    <w:rsid w:val="002F4B71"/>
  </w:style>
  <w:style w:type="paragraph" w:styleId="z-Basduformulaire">
    <w:name w:val="HTML Bottom of Form"/>
    <w:basedOn w:val="Normal"/>
    <w:next w:val="Normal"/>
    <w:link w:val="z-BasduformulaireCar"/>
    <w:hidden/>
    <w:uiPriority w:val="99"/>
    <w:semiHidden/>
    <w:unhideWhenUsed/>
    <w:rsid w:val="002F4B7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F4B71"/>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528105175">
      <w:bodyDiv w:val="1"/>
      <w:marLeft w:val="0"/>
      <w:marRight w:val="0"/>
      <w:marTop w:val="0"/>
      <w:marBottom w:val="0"/>
      <w:divBdr>
        <w:top w:val="none" w:sz="0" w:space="0" w:color="auto"/>
        <w:left w:val="none" w:sz="0" w:space="0" w:color="auto"/>
        <w:bottom w:val="none" w:sz="0" w:space="0" w:color="auto"/>
        <w:right w:val="none" w:sz="0" w:space="0" w:color="auto"/>
      </w:divBdr>
    </w:div>
    <w:div w:id="921332511">
      <w:bodyDiv w:val="1"/>
      <w:marLeft w:val="0"/>
      <w:marRight w:val="0"/>
      <w:marTop w:val="0"/>
      <w:marBottom w:val="0"/>
      <w:divBdr>
        <w:top w:val="none" w:sz="0" w:space="0" w:color="auto"/>
        <w:left w:val="none" w:sz="0" w:space="0" w:color="auto"/>
        <w:bottom w:val="none" w:sz="0" w:space="0" w:color="auto"/>
        <w:right w:val="none" w:sz="0" w:space="0" w:color="auto"/>
      </w:divBdr>
    </w:div>
    <w:div w:id="1267273691">
      <w:bodyDiv w:val="1"/>
      <w:marLeft w:val="0"/>
      <w:marRight w:val="0"/>
      <w:marTop w:val="0"/>
      <w:marBottom w:val="0"/>
      <w:divBdr>
        <w:top w:val="none" w:sz="0" w:space="0" w:color="auto"/>
        <w:left w:val="none" w:sz="0" w:space="0" w:color="auto"/>
        <w:bottom w:val="none" w:sz="0" w:space="0" w:color="auto"/>
        <w:right w:val="none" w:sz="0" w:space="0" w:color="auto"/>
      </w:divBdr>
    </w:div>
    <w:div w:id="1327051455">
      <w:bodyDiv w:val="1"/>
      <w:marLeft w:val="0"/>
      <w:marRight w:val="0"/>
      <w:marTop w:val="0"/>
      <w:marBottom w:val="0"/>
      <w:divBdr>
        <w:top w:val="none" w:sz="0" w:space="0" w:color="auto"/>
        <w:left w:val="none" w:sz="0" w:space="0" w:color="auto"/>
        <w:bottom w:val="none" w:sz="0" w:space="0" w:color="auto"/>
        <w:right w:val="none" w:sz="0" w:space="0" w:color="auto"/>
      </w:divBdr>
      <w:divsChild>
        <w:div w:id="571278055">
          <w:marLeft w:val="0"/>
          <w:marRight w:val="0"/>
          <w:marTop w:val="0"/>
          <w:marBottom w:val="0"/>
          <w:divBdr>
            <w:top w:val="none" w:sz="0" w:space="0" w:color="auto"/>
            <w:left w:val="none" w:sz="0" w:space="0" w:color="auto"/>
            <w:bottom w:val="none" w:sz="0" w:space="0" w:color="auto"/>
            <w:right w:val="none" w:sz="0" w:space="0" w:color="auto"/>
          </w:divBdr>
          <w:divsChild>
            <w:div w:id="1663587203">
              <w:marLeft w:val="0"/>
              <w:marRight w:val="0"/>
              <w:marTop w:val="0"/>
              <w:marBottom w:val="0"/>
              <w:divBdr>
                <w:top w:val="none" w:sz="0" w:space="0" w:color="auto"/>
                <w:left w:val="none" w:sz="0" w:space="0" w:color="auto"/>
                <w:bottom w:val="none" w:sz="0" w:space="0" w:color="auto"/>
                <w:right w:val="none" w:sz="0" w:space="0" w:color="auto"/>
              </w:divBdr>
              <w:divsChild>
                <w:div w:id="540896129">
                  <w:marLeft w:val="0"/>
                  <w:marRight w:val="0"/>
                  <w:marTop w:val="0"/>
                  <w:marBottom w:val="0"/>
                  <w:divBdr>
                    <w:top w:val="none" w:sz="0" w:space="0" w:color="auto"/>
                    <w:left w:val="none" w:sz="0" w:space="0" w:color="auto"/>
                    <w:bottom w:val="none" w:sz="0" w:space="0" w:color="auto"/>
                    <w:right w:val="none" w:sz="0" w:space="0" w:color="auto"/>
                  </w:divBdr>
                  <w:divsChild>
                    <w:div w:id="2138327653">
                      <w:marLeft w:val="0"/>
                      <w:marRight w:val="0"/>
                      <w:marTop w:val="0"/>
                      <w:marBottom w:val="0"/>
                      <w:divBdr>
                        <w:top w:val="none" w:sz="0" w:space="0" w:color="auto"/>
                        <w:left w:val="none" w:sz="0" w:space="0" w:color="auto"/>
                        <w:bottom w:val="none" w:sz="0" w:space="0" w:color="auto"/>
                        <w:right w:val="none" w:sz="0" w:space="0" w:color="auto"/>
                      </w:divBdr>
                      <w:divsChild>
                        <w:div w:id="776026716">
                          <w:marLeft w:val="0"/>
                          <w:marRight w:val="0"/>
                          <w:marTop w:val="100"/>
                          <w:marBottom w:val="100"/>
                          <w:divBdr>
                            <w:top w:val="none" w:sz="0" w:space="0" w:color="auto"/>
                            <w:left w:val="none" w:sz="0" w:space="0" w:color="auto"/>
                            <w:bottom w:val="none" w:sz="0" w:space="0" w:color="auto"/>
                            <w:right w:val="none" w:sz="0" w:space="0" w:color="auto"/>
                          </w:divBdr>
                          <w:divsChild>
                            <w:div w:id="8702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794">
                      <w:marLeft w:val="0"/>
                      <w:marRight w:val="0"/>
                      <w:marTop w:val="0"/>
                      <w:marBottom w:val="0"/>
                      <w:divBdr>
                        <w:top w:val="none" w:sz="0" w:space="0" w:color="auto"/>
                        <w:left w:val="none" w:sz="0" w:space="0" w:color="auto"/>
                        <w:bottom w:val="none" w:sz="0" w:space="0" w:color="auto"/>
                        <w:right w:val="none" w:sz="0" w:space="0" w:color="auto"/>
                      </w:divBdr>
                      <w:divsChild>
                        <w:div w:id="712727385">
                          <w:marLeft w:val="0"/>
                          <w:marRight w:val="0"/>
                          <w:marTop w:val="100"/>
                          <w:marBottom w:val="100"/>
                          <w:divBdr>
                            <w:top w:val="none" w:sz="0" w:space="0" w:color="auto"/>
                            <w:left w:val="none" w:sz="0" w:space="0" w:color="auto"/>
                            <w:bottom w:val="none" w:sz="0" w:space="0" w:color="auto"/>
                            <w:right w:val="none" w:sz="0" w:space="0" w:color="auto"/>
                          </w:divBdr>
                          <w:divsChild>
                            <w:div w:id="307898609">
                              <w:marLeft w:val="0"/>
                              <w:marRight w:val="0"/>
                              <w:marTop w:val="0"/>
                              <w:marBottom w:val="0"/>
                              <w:divBdr>
                                <w:top w:val="none" w:sz="0" w:space="0" w:color="auto"/>
                                <w:left w:val="none" w:sz="0" w:space="0" w:color="auto"/>
                                <w:bottom w:val="none" w:sz="0" w:space="0" w:color="auto"/>
                                <w:right w:val="none" w:sz="0" w:space="0" w:color="auto"/>
                              </w:divBdr>
                            </w:div>
                            <w:div w:id="7627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821">
                      <w:marLeft w:val="0"/>
                      <w:marRight w:val="0"/>
                      <w:marTop w:val="100"/>
                      <w:marBottom w:val="100"/>
                      <w:divBdr>
                        <w:top w:val="none" w:sz="0" w:space="0" w:color="auto"/>
                        <w:left w:val="none" w:sz="0" w:space="0" w:color="auto"/>
                        <w:bottom w:val="none" w:sz="0" w:space="0" w:color="auto"/>
                        <w:right w:val="none" w:sz="0" w:space="0" w:color="auto"/>
                      </w:divBdr>
                      <w:divsChild>
                        <w:div w:id="1618104326">
                          <w:marLeft w:val="0"/>
                          <w:marRight w:val="0"/>
                          <w:marTop w:val="0"/>
                          <w:marBottom w:val="0"/>
                          <w:divBdr>
                            <w:top w:val="none" w:sz="0" w:space="0" w:color="auto"/>
                            <w:left w:val="none" w:sz="0" w:space="0" w:color="auto"/>
                            <w:bottom w:val="none" w:sz="0" w:space="0" w:color="auto"/>
                            <w:right w:val="none" w:sz="0" w:space="0" w:color="auto"/>
                          </w:divBdr>
                        </w:div>
                        <w:div w:id="1062216279">
                          <w:marLeft w:val="0"/>
                          <w:marRight w:val="0"/>
                          <w:marTop w:val="100"/>
                          <w:marBottom w:val="100"/>
                          <w:divBdr>
                            <w:top w:val="none" w:sz="0" w:space="0" w:color="auto"/>
                            <w:left w:val="none" w:sz="0" w:space="0" w:color="auto"/>
                            <w:bottom w:val="none" w:sz="0" w:space="0" w:color="auto"/>
                            <w:right w:val="none" w:sz="0" w:space="0" w:color="auto"/>
                          </w:divBdr>
                        </w:div>
                      </w:divsChild>
                    </w:div>
                    <w:div w:id="406614863">
                      <w:marLeft w:val="0"/>
                      <w:marRight w:val="0"/>
                      <w:marTop w:val="300"/>
                      <w:marBottom w:val="300"/>
                      <w:divBdr>
                        <w:top w:val="none" w:sz="0" w:space="0" w:color="auto"/>
                        <w:left w:val="none" w:sz="0" w:space="0" w:color="auto"/>
                        <w:bottom w:val="none" w:sz="0" w:space="0" w:color="auto"/>
                        <w:right w:val="none" w:sz="0" w:space="0" w:color="auto"/>
                      </w:divBdr>
                    </w:div>
                    <w:div w:id="1778284675">
                      <w:marLeft w:val="0"/>
                      <w:marRight w:val="0"/>
                      <w:marTop w:val="0"/>
                      <w:marBottom w:val="0"/>
                      <w:divBdr>
                        <w:top w:val="none" w:sz="0" w:space="0" w:color="auto"/>
                        <w:left w:val="none" w:sz="0" w:space="0" w:color="auto"/>
                        <w:bottom w:val="none" w:sz="0" w:space="0" w:color="auto"/>
                        <w:right w:val="none" w:sz="0" w:space="0" w:color="auto"/>
                      </w:divBdr>
                      <w:divsChild>
                        <w:div w:id="1822575070">
                          <w:marLeft w:val="0"/>
                          <w:marRight w:val="0"/>
                          <w:marTop w:val="0"/>
                          <w:marBottom w:val="0"/>
                          <w:divBdr>
                            <w:top w:val="none" w:sz="0" w:space="0" w:color="auto"/>
                            <w:left w:val="none" w:sz="0" w:space="0" w:color="auto"/>
                            <w:bottom w:val="none" w:sz="0" w:space="0" w:color="auto"/>
                            <w:right w:val="none" w:sz="0" w:space="0" w:color="auto"/>
                          </w:divBdr>
                          <w:divsChild>
                            <w:div w:id="269238920">
                              <w:marLeft w:val="0"/>
                              <w:marRight w:val="0"/>
                              <w:marTop w:val="0"/>
                              <w:marBottom w:val="0"/>
                              <w:divBdr>
                                <w:top w:val="none" w:sz="0" w:space="0" w:color="auto"/>
                                <w:left w:val="none" w:sz="0" w:space="0" w:color="auto"/>
                                <w:bottom w:val="none" w:sz="0" w:space="0" w:color="auto"/>
                                <w:right w:val="none" w:sz="0" w:space="0" w:color="auto"/>
                              </w:divBdr>
                              <w:divsChild>
                                <w:div w:id="2057268425">
                                  <w:marLeft w:val="0"/>
                                  <w:marRight w:val="0"/>
                                  <w:marTop w:val="0"/>
                                  <w:marBottom w:val="0"/>
                                  <w:divBdr>
                                    <w:top w:val="none" w:sz="0" w:space="0" w:color="auto"/>
                                    <w:left w:val="none" w:sz="0" w:space="0" w:color="auto"/>
                                    <w:bottom w:val="none" w:sz="0" w:space="0" w:color="auto"/>
                                    <w:right w:val="none" w:sz="0" w:space="0" w:color="auto"/>
                                  </w:divBdr>
                                  <w:divsChild>
                                    <w:div w:id="1579361512">
                                      <w:marLeft w:val="0"/>
                                      <w:marRight w:val="0"/>
                                      <w:marTop w:val="0"/>
                                      <w:marBottom w:val="0"/>
                                      <w:divBdr>
                                        <w:top w:val="none" w:sz="0" w:space="0" w:color="auto"/>
                                        <w:left w:val="none" w:sz="0" w:space="0" w:color="auto"/>
                                        <w:bottom w:val="none" w:sz="0" w:space="0" w:color="auto"/>
                                        <w:right w:val="none" w:sz="0" w:space="0" w:color="auto"/>
                                      </w:divBdr>
                                      <w:divsChild>
                                        <w:div w:id="10112992">
                                          <w:marLeft w:val="0"/>
                                          <w:marRight w:val="0"/>
                                          <w:marTop w:val="0"/>
                                          <w:marBottom w:val="0"/>
                                          <w:divBdr>
                                            <w:top w:val="none" w:sz="0" w:space="0" w:color="auto"/>
                                            <w:left w:val="none" w:sz="0" w:space="0" w:color="auto"/>
                                            <w:bottom w:val="none" w:sz="0" w:space="0" w:color="auto"/>
                                            <w:right w:val="none" w:sz="0" w:space="0" w:color="auto"/>
                                          </w:divBdr>
                                          <w:divsChild>
                                            <w:div w:id="1491170515">
                                              <w:marLeft w:val="0"/>
                                              <w:marRight w:val="0"/>
                                              <w:marTop w:val="0"/>
                                              <w:marBottom w:val="0"/>
                                              <w:divBdr>
                                                <w:top w:val="none" w:sz="0" w:space="0" w:color="auto"/>
                                                <w:left w:val="none" w:sz="0" w:space="0" w:color="auto"/>
                                                <w:bottom w:val="none" w:sz="0" w:space="0" w:color="auto"/>
                                                <w:right w:val="none" w:sz="0" w:space="0" w:color="auto"/>
                                              </w:divBdr>
                                              <w:divsChild>
                                                <w:div w:id="1406223620">
                                                  <w:marLeft w:val="0"/>
                                                  <w:marRight w:val="0"/>
                                                  <w:marTop w:val="0"/>
                                                  <w:marBottom w:val="0"/>
                                                  <w:divBdr>
                                                    <w:top w:val="none" w:sz="0" w:space="0" w:color="auto"/>
                                                    <w:left w:val="none" w:sz="0" w:space="0" w:color="auto"/>
                                                    <w:bottom w:val="none" w:sz="0" w:space="0" w:color="auto"/>
                                                    <w:right w:val="none" w:sz="0" w:space="0" w:color="auto"/>
                                                  </w:divBdr>
                                                  <w:divsChild>
                                                    <w:div w:id="1310088427">
                                                      <w:marLeft w:val="0"/>
                                                      <w:marRight w:val="0"/>
                                                      <w:marTop w:val="0"/>
                                                      <w:marBottom w:val="0"/>
                                                      <w:divBdr>
                                                        <w:top w:val="none" w:sz="0" w:space="0" w:color="auto"/>
                                                        <w:left w:val="none" w:sz="0" w:space="0" w:color="auto"/>
                                                        <w:bottom w:val="none" w:sz="0" w:space="0" w:color="auto"/>
                                                        <w:right w:val="none" w:sz="0" w:space="0" w:color="auto"/>
                                                      </w:divBdr>
                                                      <w:divsChild>
                                                        <w:div w:id="2055960176">
                                                          <w:marLeft w:val="0"/>
                                                          <w:marRight w:val="0"/>
                                                          <w:marTop w:val="0"/>
                                                          <w:marBottom w:val="0"/>
                                                          <w:divBdr>
                                                            <w:top w:val="none" w:sz="0" w:space="0" w:color="auto"/>
                                                            <w:left w:val="none" w:sz="0" w:space="0" w:color="auto"/>
                                                            <w:bottom w:val="none" w:sz="0" w:space="0" w:color="auto"/>
                                                            <w:right w:val="none" w:sz="0" w:space="0" w:color="auto"/>
                                                          </w:divBdr>
                                                          <w:divsChild>
                                                            <w:div w:id="1173105767">
                                                              <w:marLeft w:val="0"/>
                                                              <w:marRight w:val="0"/>
                                                              <w:marTop w:val="0"/>
                                                              <w:marBottom w:val="0"/>
                                                              <w:divBdr>
                                                                <w:top w:val="none" w:sz="0" w:space="0" w:color="auto"/>
                                                                <w:left w:val="none" w:sz="0" w:space="0" w:color="auto"/>
                                                                <w:bottom w:val="none" w:sz="0" w:space="0" w:color="auto"/>
                                                                <w:right w:val="none" w:sz="0" w:space="0" w:color="auto"/>
                                                              </w:divBdr>
                                                              <w:divsChild>
                                                                <w:div w:id="1347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456124">
                      <w:marLeft w:val="0"/>
                      <w:marRight w:val="0"/>
                      <w:marTop w:val="0"/>
                      <w:marBottom w:val="0"/>
                      <w:divBdr>
                        <w:top w:val="none" w:sz="0" w:space="0" w:color="auto"/>
                        <w:left w:val="none" w:sz="0" w:space="0" w:color="auto"/>
                        <w:bottom w:val="none" w:sz="0" w:space="0" w:color="auto"/>
                        <w:right w:val="none" w:sz="0" w:space="0" w:color="auto"/>
                      </w:divBdr>
                      <w:divsChild>
                        <w:div w:id="858541191">
                          <w:marLeft w:val="0"/>
                          <w:marRight w:val="0"/>
                          <w:marTop w:val="0"/>
                          <w:marBottom w:val="0"/>
                          <w:divBdr>
                            <w:top w:val="none" w:sz="0" w:space="0" w:color="auto"/>
                            <w:left w:val="none" w:sz="0" w:space="0" w:color="auto"/>
                            <w:bottom w:val="none" w:sz="0" w:space="0" w:color="auto"/>
                            <w:right w:val="none" w:sz="0" w:space="0" w:color="auto"/>
                          </w:divBdr>
                          <w:divsChild>
                            <w:div w:id="376661674">
                              <w:marLeft w:val="0"/>
                              <w:marRight w:val="0"/>
                              <w:marTop w:val="0"/>
                              <w:marBottom w:val="0"/>
                              <w:divBdr>
                                <w:top w:val="none" w:sz="0" w:space="0" w:color="auto"/>
                                <w:left w:val="none" w:sz="0" w:space="0" w:color="auto"/>
                                <w:bottom w:val="none" w:sz="0" w:space="0" w:color="auto"/>
                                <w:right w:val="none" w:sz="0" w:space="0" w:color="auto"/>
                              </w:divBdr>
                              <w:divsChild>
                                <w:div w:id="1371496639">
                                  <w:marLeft w:val="0"/>
                                  <w:marRight w:val="0"/>
                                  <w:marTop w:val="0"/>
                                  <w:marBottom w:val="0"/>
                                  <w:divBdr>
                                    <w:top w:val="none" w:sz="0" w:space="0" w:color="auto"/>
                                    <w:left w:val="none" w:sz="0" w:space="0" w:color="auto"/>
                                    <w:bottom w:val="none" w:sz="0" w:space="0" w:color="auto"/>
                                    <w:right w:val="none" w:sz="0" w:space="0" w:color="auto"/>
                                  </w:divBdr>
                                  <w:divsChild>
                                    <w:div w:id="429083812">
                                      <w:marLeft w:val="0"/>
                                      <w:marRight w:val="0"/>
                                      <w:marTop w:val="0"/>
                                      <w:marBottom w:val="0"/>
                                      <w:divBdr>
                                        <w:top w:val="none" w:sz="0" w:space="0" w:color="auto"/>
                                        <w:left w:val="none" w:sz="0" w:space="0" w:color="auto"/>
                                        <w:bottom w:val="none" w:sz="0" w:space="0" w:color="auto"/>
                                        <w:right w:val="none" w:sz="0" w:space="0" w:color="auto"/>
                                      </w:divBdr>
                                      <w:divsChild>
                                        <w:div w:id="795686266">
                                          <w:marLeft w:val="0"/>
                                          <w:marRight w:val="0"/>
                                          <w:marTop w:val="0"/>
                                          <w:marBottom w:val="0"/>
                                          <w:divBdr>
                                            <w:top w:val="none" w:sz="0" w:space="0" w:color="auto"/>
                                            <w:left w:val="none" w:sz="0" w:space="0" w:color="auto"/>
                                            <w:bottom w:val="none" w:sz="0" w:space="0" w:color="auto"/>
                                            <w:right w:val="none" w:sz="0" w:space="0" w:color="auto"/>
                                          </w:divBdr>
                                          <w:divsChild>
                                            <w:div w:id="649865360">
                                              <w:marLeft w:val="0"/>
                                              <w:marRight w:val="0"/>
                                              <w:marTop w:val="0"/>
                                              <w:marBottom w:val="0"/>
                                              <w:divBdr>
                                                <w:top w:val="none" w:sz="0" w:space="0" w:color="auto"/>
                                                <w:left w:val="none" w:sz="0" w:space="0" w:color="auto"/>
                                                <w:bottom w:val="none" w:sz="0" w:space="0" w:color="auto"/>
                                                <w:right w:val="none" w:sz="0" w:space="0" w:color="auto"/>
                                              </w:divBdr>
                                              <w:divsChild>
                                                <w:div w:id="2035840476">
                                                  <w:marLeft w:val="0"/>
                                                  <w:marRight w:val="0"/>
                                                  <w:marTop w:val="0"/>
                                                  <w:marBottom w:val="0"/>
                                                  <w:divBdr>
                                                    <w:top w:val="none" w:sz="0" w:space="0" w:color="auto"/>
                                                    <w:left w:val="none" w:sz="0" w:space="0" w:color="auto"/>
                                                    <w:bottom w:val="none" w:sz="0" w:space="0" w:color="auto"/>
                                                    <w:right w:val="none" w:sz="0" w:space="0" w:color="auto"/>
                                                  </w:divBdr>
                                                  <w:divsChild>
                                                    <w:div w:id="839077770">
                                                      <w:marLeft w:val="0"/>
                                                      <w:marRight w:val="0"/>
                                                      <w:marTop w:val="0"/>
                                                      <w:marBottom w:val="0"/>
                                                      <w:divBdr>
                                                        <w:top w:val="none" w:sz="0" w:space="0" w:color="auto"/>
                                                        <w:left w:val="none" w:sz="0" w:space="0" w:color="auto"/>
                                                        <w:bottom w:val="none" w:sz="0" w:space="0" w:color="auto"/>
                                                        <w:right w:val="none" w:sz="0" w:space="0" w:color="auto"/>
                                                      </w:divBdr>
                                                      <w:divsChild>
                                                        <w:div w:id="1633092425">
                                                          <w:marLeft w:val="0"/>
                                                          <w:marRight w:val="0"/>
                                                          <w:marTop w:val="0"/>
                                                          <w:marBottom w:val="0"/>
                                                          <w:divBdr>
                                                            <w:top w:val="none" w:sz="0" w:space="0" w:color="auto"/>
                                                            <w:left w:val="none" w:sz="0" w:space="0" w:color="auto"/>
                                                            <w:bottom w:val="none" w:sz="0" w:space="0" w:color="auto"/>
                                                            <w:right w:val="none" w:sz="0" w:space="0" w:color="auto"/>
                                                          </w:divBdr>
                                                        </w:div>
                                                        <w:div w:id="508764064">
                                                          <w:marLeft w:val="0"/>
                                                          <w:marRight w:val="0"/>
                                                          <w:marTop w:val="0"/>
                                                          <w:marBottom w:val="0"/>
                                                          <w:divBdr>
                                                            <w:top w:val="none" w:sz="0" w:space="0" w:color="auto"/>
                                                            <w:left w:val="none" w:sz="0" w:space="0" w:color="auto"/>
                                                            <w:bottom w:val="none" w:sz="0" w:space="0" w:color="auto"/>
                                                            <w:right w:val="none" w:sz="0" w:space="0" w:color="auto"/>
                                                          </w:divBdr>
                                                        </w:div>
                                                        <w:div w:id="1354578307">
                                                          <w:marLeft w:val="0"/>
                                                          <w:marRight w:val="0"/>
                                                          <w:marTop w:val="0"/>
                                                          <w:marBottom w:val="0"/>
                                                          <w:divBdr>
                                                            <w:top w:val="none" w:sz="0" w:space="0" w:color="auto"/>
                                                            <w:left w:val="none" w:sz="0" w:space="0" w:color="auto"/>
                                                            <w:bottom w:val="none" w:sz="0" w:space="0" w:color="auto"/>
                                                            <w:right w:val="none" w:sz="0" w:space="0" w:color="auto"/>
                                                          </w:divBdr>
                                                        </w:div>
                                                        <w:div w:id="1724712569">
                                                          <w:marLeft w:val="0"/>
                                                          <w:marRight w:val="0"/>
                                                          <w:marTop w:val="0"/>
                                                          <w:marBottom w:val="0"/>
                                                          <w:divBdr>
                                                            <w:top w:val="none" w:sz="0" w:space="0" w:color="auto"/>
                                                            <w:left w:val="none" w:sz="0" w:space="0" w:color="auto"/>
                                                            <w:bottom w:val="none" w:sz="0" w:space="0" w:color="auto"/>
                                                            <w:right w:val="none" w:sz="0" w:space="0" w:color="auto"/>
                                                          </w:divBdr>
                                                        </w:div>
                                                        <w:div w:id="16906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5888">
              <w:marLeft w:val="0"/>
              <w:marRight w:val="0"/>
              <w:marTop w:val="0"/>
              <w:marBottom w:val="0"/>
              <w:divBdr>
                <w:top w:val="none" w:sz="0" w:space="0" w:color="auto"/>
                <w:left w:val="none" w:sz="0" w:space="0" w:color="auto"/>
                <w:bottom w:val="none" w:sz="0" w:space="0" w:color="auto"/>
                <w:right w:val="none" w:sz="0" w:space="0" w:color="auto"/>
              </w:divBdr>
              <w:divsChild>
                <w:div w:id="1587301703">
                  <w:marLeft w:val="0"/>
                  <w:marRight w:val="0"/>
                  <w:marTop w:val="0"/>
                  <w:marBottom w:val="225"/>
                  <w:divBdr>
                    <w:top w:val="none" w:sz="0" w:space="0" w:color="auto"/>
                    <w:left w:val="none" w:sz="0" w:space="0" w:color="auto"/>
                    <w:bottom w:val="none" w:sz="0" w:space="0" w:color="auto"/>
                    <w:right w:val="none" w:sz="0" w:space="0" w:color="auto"/>
                  </w:divBdr>
                </w:div>
                <w:div w:id="1674411493">
                  <w:marLeft w:val="0"/>
                  <w:marRight w:val="0"/>
                  <w:marTop w:val="0"/>
                  <w:marBottom w:val="1275"/>
                  <w:divBdr>
                    <w:top w:val="none" w:sz="0" w:space="0" w:color="auto"/>
                    <w:left w:val="none" w:sz="0" w:space="0" w:color="auto"/>
                    <w:bottom w:val="none" w:sz="0" w:space="0" w:color="auto"/>
                    <w:right w:val="none" w:sz="0" w:space="0" w:color="auto"/>
                  </w:divBdr>
                  <w:divsChild>
                    <w:div w:id="846947309">
                      <w:marLeft w:val="0"/>
                      <w:marRight w:val="0"/>
                      <w:marTop w:val="0"/>
                      <w:marBottom w:val="0"/>
                      <w:divBdr>
                        <w:top w:val="none" w:sz="0" w:space="0" w:color="auto"/>
                        <w:left w:val="none" w:sz="0" w:space="0" w:color="auto"/>
                        <w:bottom w:val="none" w:sz="0" w:space="0" w:color="auto"/>
                        <w:right w:val="none" w:sz="0" w:space="0" w:color="auto"/>
                      </w:divBdr>
                    </w:div>
                    <w:div w:id="443158243">
                      <w:marLeft w:val="0"/>
                      <w:marRight w:val="0"/>
                      <w:marTop w:val="0"/>
                      <w:marBottom w:val="0"/>
                      <w:divBdr>
                        <w:top w:val="none" w:sz="0" w:space="0" w:color="auto"/>
                        <w:left w:val="none" w:sz="0" w:space="0" w:color="auto"/>
                        <w:bottom w:val="none" w:sz="0" w:space="0" w:color="auto"/>
                        <w:right w:val="none" w:sz="0" w:space="0" w:color="auto"/>
                      </w:divBdr>
                    </w:div>
                    <w:div w:id="924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7624">
          <w:marLeft w:val="0"/>
          <w:marRight w:val="0"/>
          <w:marTop w:val="0"/>
          <w:marBottom w:val="0"/>
          <w:divBdr>
            <w:top w:val="none" w:sz="0" w:space="0" w:color="auto"/>
            <w:left w:val="none" w:sz="0" w:space="0" w:color="auto"/>
            <w:bottom w:val="none" w:sz="0" w:space="0" w:color="auto"/>
            <w:right w:val="none" w:sz="0" w:space="0" w:color="auto"/>
          </w:divBdr>
          <w:divsChild>
            <w:div w:id="430858554">
              <w:marLeft w:val="0"/>
              <w:marRight w:val="0"/>
              <w:marTop w:val="0"/>
              <w:marBottom w:val="0"/>
              <w:divBdr>
                <w:top w:val="none" w:sz="0" w:space="0" w:color="auto"/>
                <w:left w:val="none" w:sz="0" w:space="0" w:color="auto"/>
                <w:bottom w:val="none" w:sz="0" w:space="0" w:color="auto"/>
                <w:right w:val="none" w:sz="0" w:space="0" w:color="auto"/>
              </w:divBdr>
              <w:divsChild>
                <w:div w:id="430705639">
                  <w:marLeft w:val="0"/>
                  <w:marRight w:val="0"/>
                  <w:marTop w:val="0"/>
                  <w:marBottom w:val="0"/>
                  <w:divBdr>
                    <w:top w:val="none" w:sz="0" w:space="0" w:color="auto"/>
                    <w:left w:val="none" w:sz="0" w:space="0" w:color="auto"/>
                    <w:bottom w:val="none" w:sz="0" w:space="0" w:color="auto"/>
                    <w:right w:val="none" w:sz="0" w:space="0" w:color="auto"/>
                  </w:divBdr>
                  <w:divsChild>
                    <w:div w:id="889457946">
                      <w:marLeft w:val="0"/>
                      <w:marRight w:val="0"/>
                      <w:marTop w:val="100"/>
                      <w:marBottom w:val="100"/>
                      <w:divBdr>
                        <w:top w:val="none" w:sz="0" w:space="0" w:color="auto"/>
                        <w:left w:val="none" w:sz="0" w:space="0" w:color="auto"/>
                        <w:bottom w:val="none" w:sz="0" w:space="0" w:color="auto"/>
                        <w:right w:val="none" w:sz="0" w:space="0" w:color="auto"/>
                      </w:divBdr>
                      <w:divsChild>
                        <w:div w:id="14291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70664">
      <w:bodyDiv w:val="1"/>
      <w:marLeft w:val="0"/>
      <w:marRight w:val="0"/>
      <w:marTop w:val="0"/>
      <w:marBottom w:val="0"/>
      <w:divBdr>
        <w:top w:val="none" w:sz="0" w:space="0" w:color="auto"/>
        <w:left w:val="none" w:sz="0" w:space="0" w:color="auto"/>
        <w:bottom w:val="none" w:sz="0" w:space="0" w:color="auto"/>
        <w:right w:val="none" w:sz="0" w:space="0" w:color="auto"/>
      </w:divBdr>
    </w:div>
    <w:div w:id="1902129706">
      <w:bodyDiv w:val="1"/>
      <w:marLeft w:val="0"/>
      <w:marRight w:val="0"/>
      <w:marTop w:val="0"/>
      <w:marBottom w:val="0"/>
      <w:divBdr>
        <w:top w:val="none" w:sz="0" w:space="0" w:color="auto"/>
        <w:left w:val="none" w:sz="0" w:space="0" w:color="auto"/>
        <w:bottom w:val="none" w:sz="0" w:space="0" w:color="auto"/>
        <w:right w:val="none" w:sz="0" w:space="0" w:color="auto"/>
      </w:divBdr>
    </w:div>
    <w:div w:id="20364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xpert-comptable.com/a/51973-l-actif-circulant.html" TargetMode="External"/><Relationship Id="rId18" Type="http://schemas.openxmlformats.org/officeDocument/2006/relationships/hyperlink" Target="https://www.lecoindesentrepreneurs.fr/excedent-brut-d-exploit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xpert-comptable.com/a/37720-la-notion-de-bas-de-bilan.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fiches-pratiques.chefdentreprise.com/Thematique/gestion-finance-1050/FichePratique/Calculer-son-besoin-fonds-roulement-BFR-255066.htm" TargetMode="External"/><Relationship Id="rId20" Type="http://schemas.openxmlformats.org/officeDocument/2006/relationships/hyperlink" Target="https://www.lecoindesentrepreneurs.fr/financement-des-entrepri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pert-comptable.com/a/37354-qu-est-ce-que-le-haut-de-bilan.html" TargetMode="External"/><Relationship Id="rId5" Type="http://schemas.openxmlformats.org/officeDocument/2006/relationships/webSettings" Target="webSettings.xml"/><Relationship Id="rId15" Type="http://schemas.openxmlformats.org/officeDocument/2006/relationships/hyperlink" Target="https://www.l-expert-comptable.com/a/37381-qu-est-ce-que-le-besoin-en-fonds-de-roulement-bfr.html" TargetMode="External"/><Relationship Id="rId23" Type="http://schemas.openxmlformats.org/officeDocument/2006/relationships/theme" Target="theme/theme1.xml"/><Relationship Id="rId10" Type="http://schemas.openxmlformats.org/officeDocument/2006/relationships/hyperlink" Target="https://www.l-expert-comptable.com/fiches-pratiques/qu-est-ce-que-l-actif-immobilise-definition-et-calcul.html" TargetMode="External"/><Relationship Id="rId19" Type="http://schemas.openxmlformats.org/officeDocument/2006/relationships/hyperlink" Target="https://www.lecoindesentrepreneurs.fr/marge-commerciale-calcul-taux-et-suiv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A183-E1D6-4D21-9CC3-D8D25366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4892</Words>
  <Characters>26910</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Benlahcene</cp:lastModifiedBy>
  <cp:revision>2</cp:revision>
  <dcterms:created xsi:type="dcterms:W3CDTF">2020-05-28T20:03:00Z</dcterms:created>
  <dcterms:modified xsi:type="dcterms:W3CDTF">2020-05-28T20:03:00Z</dcterms:modified>
</cp:coreProperties>
</file>