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1FE" w:rsidRPr="008731FE" w:rsidRDefault="008731FE">
      <w:pPr>
        <w:rPr>
          <w:rFonts w:ascii="Times New Roman" w:hAnsi="Times New Roman" w:cs="Times New Roman"/>
          <w:b/>
          <w:sz w:val="26"/>
          <w:szCs w:val="26"/>
          <w:u w:val="single"/>
        </w:rPr>
      </w:pPr>
      <w:bookmarkStart w:id="0" w:name="_GoBack"/>
      <w:bookmarkEnd w:id="0"/>
      <w:r w:rsidRPr="008731FE">
        <w:rPr>
          <w:rFonts w:ascii="Times New Roman" w:hAnsi="Times New Roman" w:cs="Times New Roman"/>
          <w:b/>
          <w:sz w:val="26"/>
          <w:szCs w:val="26"/>
          <w:u w:val="single"/>
        </w:rPr>
        <w:t>Master « Linguistique »</w:t>
      </w:r>
    </w:p>
    <w:p w:rsidR="008731FE" w:rsidRPr="008731FE" w:rsidRDefault="008731FE">
      <w:pPr>
        <w:rPr>
          <w:rFonts w:ascii="Times New Roman" w:hAnsi="Times New Roman" w:cs="Times New Roman"/>
          <w:b/>
          <w:sz w:val="26"/>
          <w:szCs w:val="26"/>
          <w:u w:val="single"/>
        </w:rPr>
      </w:pPr>
      <w:r w:rsidRPr="008731FE">
        <w:rPr>
          <w:rFonts w:ascii="Times New Roman" w:hAnsi="Times New Roman" w:cs="Times New Roman"/>
          <w:b/>
          <w:sz w:val="26"/>
          <w:szCs w:val="26"/>
          <w:u w:val="single"/>
        </w:rPr>
        <w:t>Matière : Méthodologie : rédaction d’un avant-projet de recherche</w:t>
      </w:r>
    </w:p>
    <w:p w:rsidR="008731FE" w:rsidRPr="008731FE" w:rsidRDefault="008731FE">
      <w:pPr>
        <w:rPr>
          <w:rFonts w:ascii="Times New Roman" w:hAnsi="Times New Roman" w:cs="Times New Roman"/>
          <w:b/>
          <w:sz w:val="26"/>
          <w:szCs w:val="26"/>
          <w:u w:val="single"/>
        </w:rPr>
      </w:pPr>
      <w:r w:rsidRPr="008731FE">
        <w:rPr>
          <w:rFonts w:ascii="Times New Roman" w:hAnsi="Times New Roman" w:cs="Times New Roman"/>
          <w:b/>
          <w:sz w:val="26"/>
          <w:szCs w:val="26"/>
          <w:u w:val="single"/>
        </w:rPr>
        <w:t xml:space="preserve">Enseignante : </w:t>
      </w:r>
      <w:proofErr w:type="spellStart"/>
      <w:r w:rsidRPr="008731FE">
        <w:rPr>
          <w:rFonts w:ascii="Times New Roman" w:hAnsi="Times New Roman" w:cs="Times New Roman"/>
          <w:b/>
          <w:sz w:val="26"/>
          <w:szCs w:val="26"/>
          <w:u w:val="single"/>
        </w:rPr>
        <w:t>Méroufel</w:t>
      </w:r>
      <w:proofErr w:type="spellEnd"/>
      <w:r w:rsidRPr="008731FE">
        <w:rPr>
          <w:rFonts w:ascii="Times New Roman" w:hAnsi="Times New Roman" w:cs="Times New Roman"/>
          <w:b/>
          <w:sz w:val="26"/>
          <w:szCs w:val="26"/>
          <w:u w:val="single"/>
        </w:rPr>
        <w:t xml:space="preserve"> </w:t>
      </w:r>
      <w:proofErr w:type="spellStart"/>
      <w:r w:rsidRPr="008731FE">
        <w:rPr>
          <w:rFonts w:ascii="Times New Roman" w:hAnsi="Times New Roman" w:cs="Times New Roman"/>
          <w:b/>
          <w:sz w:val="26"/>
          <w:szCs w:val="26"/>
          <w:u w:val="single"/>
        </w:rPr>
        <w:t>Zahéra</w:t>
      </w:r>
      <w:proofErr w:type="spellEnd"/>
    </w:p>
    <w:p w:rsidR="008731FE" w:rsidRDefault="008731FE">
      <w:pPr>
        <w:rPr>
          <w:rFonts w:ascii="Times New Roman" w:hAnsi="Times New Roman" w:cs="Times New Roman"/>
          <w:b/>
          <w:sz w:val="26"/>
          <w:szCs w:val="26"/>
        </w:rPr>
      </w:pPr>
    </w:p>
    <w:p w:rsidR="008731FE" w:rsidRPr="008731FE" w:rsidRDefault="008731FE">
      <w:pPr>
        <w:rPr>
          <w:rFonts w:ascii="Times New Roman" w:hAnsi="Times New Roman" w:cs="Times New Roman"/>
          <w:b/>
          <w:sz w:val="32"/>
          <w:szCs w:val="32"/>
        </w:rPr>
      </w:pPr>
      <w:r w:rsidRPr="008731FE">
        <w:rPr>
          <w:rFonts w:ascii="Times New Roman" w:hAnsi="Times New Roman" w:cs="Times New Roman"/>
          <w:b/>
          <w:sz w:val="32"/>
          <w:szCs w:val="32"/>
        </w:rPr>
        <w:t>Section 4</w:t>
      </w:r>
    </w:p>
    <w:p w:rsidR="008731FE" w:rsidRDefault="008731FE">
      <w:pPr>
        <w:rPr>
          <w:rFonts w:ascii="Times New Roman" w:hAnsi="Times New Roman" w:cs="Times New Roman"/>
          <w:b/>
          <w:sz w:val="26"/>
          <w:szCs w:val="26"/>
        </w:rPr>
      </w:pPr>
    </w:p>
    <w:p w:rsidR="008731FE" w:rsidRDefault="008731FE">
      <w:pPr>
        <w:rPr>
          <w:rFonts w:ascii="Times New Roman" w:hAnsi="Times New Roman" w:cs="Times New Roman"/>
          <w:b/>
          <w:sz w:val="26"/>
          <w:szCs w:val="26"/>
        </w:rPr>
      </w:pPr>
    </w:p>
    <w:p w:rsidR="00DE4029" w:rsidRDefault="008731FE">
      <w:pPr>
        <w:rPr>
          <w:rFonts w:ascii="Times New Roman" w:hAnsi="Times New Roman" w:cs="Times New Roman"/>
          <w:b/>
          <w:sz w:val="26"/>
          <w:szCs w:val="26"/>
        </w:rPr>
      </w:pPr>
      <w:r>
        <w:rPr>
          <w:rFonts w:ascii="Times New Roman" w:hAnsi="Times New Roman" w:cs="Times New Roman"/>
          <w:b/>
          <w:sz w:val="26"/>
          <w:szCs w:val="26"/>
        </w:rPr>
        <w:t xml:space="preserve">IV. </w:t>
      </w:r>
      <w:r w:rsidR="00C81863">
        <w:rPr>
          <w:rFonts w:ascii="Times New Roman" w:hAnsi="Times New Roman" w:cs="Times New Roman"/>
          <w:b/>
          <w:sz w:val="26"/>
          <w:szCs w:val="26"/>
        </w:rPr>
        <w:t> Démarche générale de la recherche</w:t>
      </w:r>
      <w:r w:rsidR="00B17F61">
        <w:rPr>
          <w:rFonts w:ascii="Times New Roman" w:hAnsi="Times New Roman" w:cs="Times New Roman"/>
          <w:b/>
          <w:sz w:val="26"/>
          <w:szCs w:val="26"/>
        </w:rPr>
        <w:t xml:space="preserve"> (démarche déductive/ inductive)</w:t>
      </w:r>
    </w:p>
    <w:p w:rsidR="00B17F61" w:rsidRDefault="00B17F61">
      <w:pPr>
        <w:rPr>
          <w:rFonts w:ascii="Times New Roman" w:hAnsi="Times New Roman" w:cs="Times New Roman"/>
          <w:b/>
          <w:sz w:val="26"/>
          <w:szCs w:val="26"/>
        </w:rPr>
      </w:pPr>
    </w:p>
    <w:p w:rsidR="000049B8" w:rsidRPr="00B17F61" w:rsidRDefault="000049B8" w:rsidP="00B17F61">
      <w:pPr>
        <w:pStyle w:val="Paragraphedeliste"/>
        <w:numPr>
          <w:ilvl w:val="0"/>
          <w:numId w:val="4"/>
        </w:numPr>
        <w:spacing w:line="360" w:lineRule="auto"/>
        <w:jc w:val="both"/>
        <w:rPr>
          <w:rFonts w:ascii="Times New Roman" w:hAnsi="Times New Roman" w:cs="Times New Roman"/>
          <w:b/>
          <w:sz w:val="26"/>
          <w:szCs w:val="26"/>
        </w:rPr>
      </w:pPr>
      <w:r w:rsidRPr="00B17F61">
        <w:rPr>
          <w:rFonts w:ascii="Times New Roman" w:hAnsi="Times New Roman" w:cs="Times New Roman"/>
          <w:b/>
          <w:sz w:val="26"/>
          <w:szCs w:val="26"/>
        </w:rPr>
        <w:t xml:space="preserve">QU'EST-CE QUE "FAIRE DE LA RECHERCHE" ? </w:t>
      </w:r>
    </w:p>
    <w:p w:rsidR="000049B8" w:rsidRDefault="000049B8" w:rsidP="000049B8">
      <w:pPr>
        <w:spacing w:line="360" w:lineRule="auto"/>
        <w:jc w:val="both"/>
        <w:rPr>
          <w:rFonts w:ascii="Times New Roman" w:hAnsi="Times New Roman" w:cs="Times New Roman"/>
          <w:sz w:val="26"/>
          <w:szCs w:val="26"/>
        </w:rPr>
      </w:pPr>
      <w:r w:rsidRPr="003D0EDC">
        <w:rPr>
          <w:rFonts w:ascii="Times New Roman" w:hAnsi="Times New Roman" w:cs="Times New Roman"/>
          <w:sz w:val="26"/>
          <w:szCs w:val="26"/>
        </w:rPr>
        <w:t>S'inscrire en master ou en thèse revient, pour les étudiants, à entrer dans un univers nouveau, et il n'est pas sûr que tous le saisissent vraiment. "Faire de la recherche", cela consiste en quoi, finalement ? Les parents ou amis de l'étudiant peuvent bien imaginer un savant en blouse blanche entouré de se</w:t>
      </w:r>
      <w:r w:rsidR="00B17F61">
        <w:rPr>
          <w:rFonts w:ascii="Times New Roman" w:hAnsi="Times New Roman" w:cs="Times New Roman"/>
          <w:sz w:val="26"/>
          <w:szCs w:val="26"/>
        </w:rPr>
        <w:t>s microscopes, mais pour les Sciences sociales</w:t>
      </w:r>
      <w:r w:rsidRPr="003D0EDC">
        <w:rPr>
          <w:rFonts w:ascii="Times New Roman" w:hAnsi="Times New Roman" w:cs="Times New Roman"/>
          <w:sz w:val="26"/>
          <w:szCs w:val="26"/>
        </w:rPr>
        <w:t>, l'image ne convient pas. Quelles caractéristiques nouvelles doit avoir ce document final (mémoire ou thèse), alors que l'étudiant a déjà écrit plusieurs documents (dissertations, rapports, mémoires de stages…), quelquefois en obtenant d'excellentes notes ? Un document bien rédigé, clair, convaincant, comme d'habitude… Pourquoi l'évaluateur va-t-il juger (ou non) qu'il s'agit bien de recherche, et de bonne recherche ? 1. Un peu d'épistémologie… Pour répondre à cette question, il faut faire un détour (indispensable) sur ce qu'est la recherche, ses buts, ses caractéristiques. Cela oblige à consacrer un peu de temps à l'étude de la démarche scientifique elle-même, ce que les spécial</w:t>
      </w:r>
      <w:r>
        <w:rPr>
          <w:rFonts w:ascii="Times New Roman" w:hAnsi="Times New Roman" w:cs="Times New Roman"/>
          <w:sz w:val="26"/>
          <w:szCs w:val="26"/>
        </w:rPr>
        <w:t>istes appellent "épistémologie".</w:t>
      </w:r>
    </w:p>
    <w:p w:rsidR="000049B8" w:rsidRPr="003D0EDC" w:rsidRDefault="000049B8" w:rsidP="000049B8">
      <w:pPr>
        <w:spacing w:line="360" w:lineRule="auto"/>
        <w:jc w:val="both"/>
        <w:rPr>
          <w:rFonts w:ascii="Times New Roman" w:hAnsi="Times New Roman" w:cs="Times New Roman"/>
          <w:sz w:val="26"/>
          <w:szCs w:val="26"/>
        </w:rPr>
      </w:pPr>
      <w:r w:rsidRPr="003D0EDC">
        <w:rPr>
          <w:rFonts w:ascii="Times New Roman" w:hAnsi="Times New Roman" w:cs="Times New Roman"/>
          <w:sz w:val="26"/>
          <w:szCs w:val="26"/>
        </w:rPr>
        <w:t>L'</w:t>
      </w:r>
      <w:r w:rsidRPr="000049B8">
        <w:rPr>
          <w:rFonts w:ascii="Times New Roman" w:hAnsi="Times New Roman" w:cs="Times New Roman"/>
          <w:b/>
          <w:sz w:val="26"/>
          <w:szCs w:val="26"/>
          <w:u w:val="single"/>
        </w:rPr>
        <w:t>épistémologie</w:t>
      </w:r>
      <w:r w:rsidRPr="003D0EDC">
        <w:rPr>
          <w:rFonts w:ascii="Times New Roman" w:hAnsi="Times New Roman" w:cs="Times New Roman"/>
          <w:sz w:val="26"/>
          <w:szCs w:val="26"/>
        </w:rPr>
        <w:t xml:space="preserve">, c'est "l'étude de la construction des connaissances valables" (Piaget). C'est l'étude de la manière dont les sciences peuvent produire des connaissances particulières, ayant une valeur "scientifique". Pourquoi s'en soucier ? D'une part, parce que le chercheur, même débutant et même chercheur provisoire (le temps de son mémoire), est supposé lui aussi produire des "connaissances valables", et ceci </w:t>
      </w:r>
      <w:r w:rsidRPr="003D0EDC">
        <w:rPr>
          <w:rFonts w:ascii="Times New Roman" w:hAnsi="Times New Roman" w:cs="Times New Roman"/>
          <w:sz w:val="26"/>
          <w:szCs w:val="26"/>
        </w:rPr>
        <w:lastRenderedPageBreak/>
        <w:t>correspond à un certain nombre de procédés pour y parvenir. D'autre part, le chercheur (c'est une de ses caractéristiques essentielles) doit sans cesse être capable d'expliquer la manière dont il a produit ces connaissances. Il va devoir répondre à de nombreuses questions lui demandant de justifier ce qu'il ava</w:t>
      </w:r>
      <w:r>
        <w:rPr>
          <w:rFonts w:ascii="Times New Roman" w:hAnsi="Times New Roman" w:cs="Times New Roman"/>
          <w:sz w:val="26"/>
          <w:szCs w:val="26"/>
        </w:rPr>
        <w:t xml:space="preserve">nce. </w:t>
      </w:r>
    </w:p>
    <w:p w:rsidR="000049B8" w:rsidRPr="000049B8" w:rsidRDefault="000049B8" w:rsidP="000049B8">
      <w:pPr>
        <w:spacing w:line="360" w:lineRule="auto"/>
        <w:jc w:val="both"/>
        <w:rPr>
          <w:rFonts w:ascii="Times New Roman" w:hAnsi="Times New Roman" w:cs="Times New Roman"/>
          <w:sz w:val="26"/>
          <w:szCs w:val="26"/>
        </w:rPr>
      </w:pPr>
      <w:r w:rsidRPr="000049B8">
        <w:rPr>
          <w:rFonts w:ascii="Times New Roman" w:hAnsi="Times New Roman" w:cs="Times New Roman"/>
          <w:sz w:val="26"/>
          <w:szCs w:val="26"/>
        </w:rPr>
        <w:t xml:space="preserve">Il faut donc qu'il adopte progressivement une certaine attitude à l'égard de ce qu'il avance et des moyens qu'il a utilisés pour y parvenir. Nous touchons là la première caractéristique du chercheur, qui le différencie d'autres experts ou professionnels : il mène en permanence un travail de réflexion sur sa propre démarche (on appelle cela la "réflexivité") et peut à tout moment dire où il en est et quelle méthode il utilise. L'attitude du chercheur* - Le chercheur indique les fondements, les points de départ, les postulats sur lesquels il fait reposer son travail. - Il définit précisément les notions qu'il utilise. - Il questionne et justifie les choix (de méthodes ou de contenu) qu'il a dû faire. Ce que certains appellent le "travail épistémique". </w:t>
      </w:r>
    </w:p>
    <w:p w:rsidR="000049B8" w:rsidRPr="000049B8" w:rsidRDefault="000049B8" w:rsidP="000049B8">
      <w:pPr>
        <w:rPr>
          <w:rFonts w:ascii="Times New Roman" w:hAnsi="Times New Roman" w:cs="Times New Roman"/>
          <w:b/>
          <w:sz w:val="26"/>
          <w:szCs w:val="26"/>
        </w:rPr>
      </w:pPr>
    </w:p>
    <w:p w:rsidR="00C81863" w:rsidRPr="008731FE" w:rsidRDefault="000049B8" w:rsidP="008731FE">
      <w:pPr>
        <w:pStyle w:val="Paragraphedeliste"/>
        <w:numPr>
          <w:ilvl w:val="0"/>
          <w:numId w:val="4"/>
        </w:numPr>
        <w:rPr>
          <w:rFonts w:ascii="Times New Roman" w:hAnsi="Times New Roman" w:cs="Times New Roman"/>
          <w:b/>
          <w:sz w:val="26"/>
          <w:szCs w:val="26"/>
        </w:rPr>
      </w:pPr>
      <w:r w:rsidRPr="008731FE">
        <w:rPr>
          <w:rFonts w:ascii="Times New Roman" w:hAnsi="Times New Roman" w:cs="Times New Roman"/>
          <w:b/>
          <w:sz w:val="26"/>
          <w:szCs w:val="26"/>
        </w:rPr>
        <w:t>LES DIFFERENTES METHODES DE RECHERCHE</w:t>
      </w:r>
    </w:p>
    <w:p w:rsidR="00C81863" w:rsidRPr="00287CD3" w:rsidRDefault="00C81863" w:rsidP="00287CD3">
      <w:pPr>
        <w:pStyle w:val="Titre2"/>
        <w:spacing w:before="240" w:beforeAutospacing="0" w:after="120" w:afterAutospacing="0" w:line="360" w:lineRule="auto"/>
        <w:rPr>
          <w:sz w:val="26"/>
          <w:szCs w:val="26"/>
        </w:rPr>
      </w:pPr>
      <w:r w:rsidRPr="00287CD3">
        <w:rPr>
          <w:sz w:val="26"/>
          <w:szCs w:val="26"/>
        </w:rPr>
        <w:t>Méthode inductive et déductive : définition générale</w:t>
      </w:r>
    </w:p>
    <w:p w:rsidR="00C81863" w:rsidRPr="00287CD3" w:rsidRDefault="00C81863" w:rsidP="008731FE">
      <w:pPr>
        <w:pStyle w:val="Titre3"/>
        <w:numPr>
          <w:ilvl w:val="0"/>
          <w:numId w:val="5"/>
        </w:numPr>
        <w:spacing w:before="240" w:after="120" w:line="360" w:lineRule="auto"/>
        <w:rPr>
          <w:rFonts w:ascii="Times New Roman" w:hAnsi="Times New Roman" w:cs="Times New Roman"/>
          <w:color w:val="auto"/>
          <w:sz w:val="26"/>
          <w:szCs w:val="26"/>
        </w:rPr>
      </w:pPr>
      <w:r w:rsidRPr="00287CD3">
        <w:rPr>
          <w:rFonts w:ascii="Times New Roman" w:hAnsi="Times New Roman" w:cs="Times New Roman"/>
          <w:color w:val="auto"/>
          <w:sz w:val="26"/>
          <w:szCs w:val="26"/>
        </w:rPr>
        <w:t>1. Démarche inductive</w:t>
      </w:r>
    </w:p>
    <w:p w:rsidR="00C81863" w:rsidRPr="00287CD3" w:rsidRDefault="00C81863" w:rsidP="00287CD3">
      <w:pPr>
        <w:pStyle w:val="NormalWeb"/>
        <w:spacing w:before="0" w:beforeAutospacing="0" w:line="360" w:lineRule="auto"/>
        <w:rPr>
          <w:sz w:val="26"/>
          <w:szCs w:val="26"/>
        </w:rPr>
      </w:pPr>
      <w:r w:rsidRPr="00287CD3">
        <w:rPr>
          <w:sz w:val="26"/>
          <w:szCs w:val="26"/>
        </w:rPr>
        <w:t>La démarche inductive, aussi appelée approche empirico-inductive, est une méthode de travail qui part de faits, de données brutes réelles et observables, pour aller vers l’explication de celles-ci.</w:t>
      </w:r>
    </w:p>
    <w:p w:rsidR="00C81863" w:rsidRPr="00287CD3" w:rsidRDefault="00C81863" w:rsidP="00287CD3">
      <w:pPr>
        <w:pStyle w:val="NormalWeb"/>
        <w:spacing w:before="0" w:beforeAutospacing="0" w:line="360" w:lineRule="auto"/>
        <w:rPr>
          <w:sz w:val="26"/>
          <w:szCs w:val="26"/>
        </w:rPr>
      </w:pPr>
      <w:r w:rsidRPr="00287CD3">
        <w:rPr>
          <w:sz w:val="26"/>
          <w:szCs w:val="26"/>
        </w:rPr>
        <w:t>À partir des phénomènes particuliers observés sur le </w:t>
      </w:r>
      <w:hyperlink r:id="rId5" w:history="1">
        <w:r w:rsidRPr="00287CD3">
          <w:rPr>
            <w:rStyle w:val="Lienhypertexte"/>
            <w:color w:val="auto"/>
            <w:sz w:val="26"/>
            <w:szCs w:val="26"/>
          </w:rPr>
          <w:t>terrain</w:t>
        </w:r>
      </w:hyperlink>
      <w:r w:rsidRPr="00287CD3">
        <w:rPr>
          <w:sz w:val="26"/>
          <w:szCs w:val="26"/>
        </w:rPr>
        <w:t>, le chercheur peut comprendre un phénomène général. On va du particulier au général.</w:t>
      </w:r>
    </w:p>
    <w:p w:rsidR="00C81863" w:rsidRPr="00287CD3" w:rsidRDefault="00C81863" w:rsidP="00287CD3">
      <w:pPr>
        <w:pStyle w:val="Titre3"/>
        <w:spacing w:before="240" w:after="120" w:line="360" w:lineRule="auto"/>
        <w:rPr>
          <w:rFonts w:ascii="Times New Roman" w:hAnsi="Times New Roman" w:cs="Times New Roman"/>
          <w:color w:val="auto"/>
          <w:sz w:val="26"/>
          <w:szCs w:val="26"/>
        </w:rPr>
      </w:pPr>
      <w:r w:rsidRPr="00287CD3">
        <w:rPr>
          <w:rFonts w:ascii="Times New Roman" w:hAnsi="Times New Roman" w:cs="Times New Roman"/>
          <w:color w:val="auto"/>
          <w:sz w:val="26"/>
          <w:szCs w:val="26"/>
        </w:rPr>
        <w:t xml:space="preserve">2. </w:t>
      </w:r>
      <w:r w:rsidR="008731FE">
        <w:rPr>
          <w:rFonts w:ascii="Times New Roman" w:hAnsi="Times New Roman" w:cs="Times New Roman"/>
          <w:color w:val="auto"/>
          <w:sz w:val="26"/>
          <w:szCs w:val="26"/>
        </w:rPr>
        <w:t xml:space="preserve">2. </w:t>
      </w:r>
      <w:r w:rsidRPr="00287CD3">
        <w:rPr>
          <w:rFonts w:ascii="Times New Roman" w:hAnsi="Times New Roman" w:cs="Times New Roman"/>
          <w:color w:val="auto"/>
          <w:sz w:val="26"/>
          <w:szCs w:val="26"/>
        </w:rPr>
        <w:t>Démarche déductive</w:t>
      </w:r>
    </w:p>
    <w:p w:rsidR="00C81863" w:rsidRPr="00287CD3" w:rsidRDefault="00C81863" w:rsidP="00287CD3">
      <w:pPr>
        <w:pStyle w:val="NormalWeb"/>
        <w:spacing w:before="0" w:beforeAutospacing="0" w:line="360" w:lineRule="auto"/>
        <w:rPr>
          <w:sz w:val="26"/>
          <w:szCs w:val="26"/>
        </w:rPr>
      </w:pPr>
      <w:r w:rsidRPr="00287CD3">
        <w:rPr>
          <w:sz w:val="26"/>
          <w:szCs w:val="26"/>
        </w:rPr>
        <w:t>La démarche déductive, aussi appelée approche hypothético-déductive, est une technique qui part d’une ou plusieurs hypothèses de travail vers l’explication de ces hypothèses.</w:t>
      </w:r>
    </w:p>
    <w:p w:rsidR="00C81863" w:rsidRPr="00287CD3" w:rsidRDefault="00C81863" w:rsidP="00287CD3">
      <w:pPr>
        <w:pStyle w:val="NormalWeb"/>
        <w:spacing w:before="0" w:beforeAutospacing="0" w:line="360" w:lineRule="auto"/>
        <w:rPr>
          <w:sz w:val="26"/>
          <w:szCs w:val="26"/>
        </w:rPr>
      </w:pPr>
      <w:r w:rsidRPr="00287CD3">
        <w:rPr>
          <w:sz w:val="26"/>
          <w:szCs w:val="26"/>
        </w:rPr>
        <w:lastRenderedPageBreak/>
        <w:t>À partir d’hypothèses générales, cette méthode permet à l’étudiant de comprendre des éléments particuliers (du général au spécifique).</w:t>
      </w:r>
    </w:p>
    <w:p w:rsidR="000049B8" w:rsidRDefault="00C81863" w:rsidP="00B17F61">
      <w:pPr>
        <w:pStyle w:val="kb-textbox"/>
        <w:shd w:val="clear" w:color="auto" w:fill="F9F9FB"/>
        <w:spacing w:line="360" w:lineRule="auto"/>
        <w:rPr>
          <w:sz w:val="26"/>
          <w:szCs w:val="26"/>
        </w:rPr>
      </w:pPr>
      <w:r w:rsidRPr="00287CD3">
        <w:rPr>
          <w:sz w:val="26"/>
          <w:szCs w:val="26"/>
        </w:rPr>
        <w:t>« Le mode </w:t>
      </w:r>
      <w:r w:rsidRPr="00287CD3">
        <w:rPr>
          <w:sz w:val="26"/>
          <w:szCs w:val="26"/>
          <w:u w:val="single"/>
        </w:rPr>
        <w:t>inductif </w:t>
      </w:r>
      <w:r w:rsidRPr="00287CD3">
        <w:rPr>
          <w:sz w:val="26"/>
          <w:szCs w:val="26"/>
        </w:rPr>
        <w:t>« consiste à aborder concrètement le sujet d’intérêt et à </w:t>
      </w:r>
      <w:r w:rsidRPr="00287CD3">
        <w:rPr>
          <w:rStyle w:val="highlight-blue"/>
          <w:sz w:val="26"/>
          <w:szCs w:val="26"/>
        </w:rPr>
        <w:t>laisser les faits suggérer les variables importantes</w:t>
      </w:r>
      <w:r w:rsidRPr="00287CD3">
        <w:rPr>
          <w:sz w:val="26"/>
          <w:szCs w:val="26"/>
        </w:rPr>
        <w:t>, les lois, et, éventuellement, les théories unificatrices » (</w:t>
      </w:r>
      <w:proofErr w:type="spellStart"/>
      <w:r w:rsidRPr="00287CD3">
        <w:rPr>
          <w:sz w:val="26"/>
          <w:szCs w:val="26"/>
        </w:rPr>
        <w:t>Beaugrand</w:t>
      </w:r>
      <w:proofErr w:type="spellEnd"/>
      <w:r w:rsidRPr="00287CD3">
        <w:rPr>
          <w:sz w:val="26"/>
          <w:szCs w:val="26"/>
        </w:rPr>
        <w:t>, 1988, p. 8) (…) Au contraire dans le mode </w:t>
      </w:r>
      <w:r w:rsidRPr="00287CD3">
        <w:rPr>
          <w:sz w:val="26"/>
          <w:szCs w:val="26"/>
          <w:u w:val="single"/>
        </w:rPr>
        <w:t>déductif</w:t>
      </w:r>
      <w:r w:rsidRPr="00287CD3">
        <w:rPr>
          <w:sz w:val="26"/>
          <w:szCs w:val="26"/>
        </w:rPr>
        <w:t>, le chercheur </w:t>
      </w:r>
      <w:r w:rsidRPr="00287CD3">
        <w:rPr>
          <w:rStyle w:val="highlight-blue"/>
          <w:sz w:val="26"/>
          <w:szCs w:val="26"/>
        </w:rPr>
        <w:t>formule d’abord une hypothèse</w:t>
      </w:r>
      <w:r w:rsidRPr="00287CD3">
        <w:rPr>
          <w:sz w:val="26"/>
          <w:szCs w:val="26"/>
        </w:rPr>
        <w:t> plus ou moins spécifique et infère logiquement à partir de cette dernière des implications matérielles pour ensuite colliger des données et ainsi éprouver la valeur des hypothèses. » (</w:t>
      </w:r>
      <w:proofErr w:type="spellStart"/>
      <w:r w:rsidRPr="00287CD3">
        <w:rPr>
          <w:sz w:val="26"/>
          <w:szCs w:val="26"/>
        </w:rPr>
        <w:t>Balslev</w:t>
      </w:r>
      <w:proofErr w:type="spellEnd"/>
      <w:r w:rsidRPr="00287CD3">
        <w:rPr>
          <w:sz w:val="26"/>
          <w:szCs w:val="26"/>
        </w:rPr>
        <w:t xml:space="preserve"> et Saada-Robert, 2002).</w:t>
      </w:r>
    </w:p>
    <w:p w:rsidR="00C81863" w:rsidRPr="00287CD3" w:rsidRDefault="00C81863" w:rsidP="008731FE">
      <w:pPr>
        <w:pStyle w:val="Titre2"/>
        <w:numPr>
          <w:ilvl w:val="1"/>
          <w:numId w:val="5"/>
        </w:numPr>
        <w:spacing w:before="240" w:beforeAutospacing="0" w:after="120" w:afterAutospacing="0" w:line="360" w:lineRule="auto"/>
        <w:rPr>
          <w:sz w:val="26"/>
          <w:szCs w:val="26"/>
        </w:rPr>
      </w:pPr>
      <w:r w:rsidRPr="00287CD3">
        <w:rPr>
          <w:sz w:val="26"/>
          <w:szCs w:val="26"/>
        </w:rPr>
        <w:t>Différences entre méthode inductive et déductive</w:t>
      </w:r>
    </w:p>
    <w:p w:rsidR="00C81863" w:rsidRPr="00287CD3" w:rsidRDefault="00C81863" w:rsidP="00287CD3">
      <w:pPr>
        <w:pStyle w:val="NormalWeb"/>
        <w:spacing w:before="0" w:beforeAutospacing="0" w:line="360" w:lineRule="auto"/>
        <w:rPr>
          <w:sz w:val="26"/>
          <w:szCs w:val="26"/>
        </w:rPr>
      </w:pPr>
      <w:r w:rsidRPr="00287CD3">
        <w:rPr>
          <w:sz w:val="26"/>
          <w:szCs w:val="26"/>
        </w:rPr>
        <w:t>Il existe plusieurs caractéristiques qui permettent de distinguer la méthode inductive de la méthode déductive.</w:t>
      </w:r>
    </w:p>
    <w:p w:rsidR="00C81863" w:rsidRPr="00287CD3" w:rsidRDefault="00C81863" w:rsidP="00287CD3">
      <w:pPr>
        <w:numPr>
          <w:ilvl w:val="0"/>
          <w:numId w:val="1"/>
        </w:numPr>
        <w:spacing w:before="100" w:beforeAutospacing="1" w:after="100" w:afterAutospacing="1" w:line="360" w:lineRule="auto"/>
        <w:rPr>
          <w:rFonts w:ascii="Times New Roman" w:hAnsi="Times New Roman" w:cs="Times New Roman"/>
          <w:sz w:val="26"/>
          <w:szCs w:val="26"/>
        </w:rPr>
      </w:pPr>
      <w:r w:rsidRPr="00287CD3">
        <w:rPr>
          <w:rFonts w:ascii="Times New Roman" w:hAnsi="Times New Roman" w:cs="Times New Roman"/>
          <w:sz w:val="26"/>
          <w:szCs w:val="26"/>
        </w:rPr>
        <w:t>La méthode inductive est une explication issue d’un fait. Pour cela, l’étudiant part de données brutes, matérielles, observables, que celui-ci doit comprendre.</w:t>
      </w:r>
    </w:p>
    <w:p w:rsidR="00C81863" w:rsidRPr="00287CD3" w:rsidRDefault="00C81863" w:rsidP="00287CD3">
      <w:pPr>
        <w:numPr>
          <w:ilvl w:val="0"/>
          <w:numId w:val="1"/>
        </w:numPr>
        <w:spacing w:before="100" w:beforeAutospacing="1" w:after="100" w:afterAutospacing="1" w:line="360" w:lineRule="auto"/>
        <w:rPr>
          <w:rFonts w:ascii="Times New Roman" w:hAnsi="Times New Roman" w:cs="Times New Roman"/>
          <w:sz w:val="26"/>
          <w:szCs w:val="26"/>
        </w:rPr>
      </w:pPr>
      <w:r w:rsidRPr="00287CD3">
        <w:rPr>
          <w:rFonts w:ascii="Times New Roman" w:hAnsi="Times New Roman" w:cs="Times New Roman"/>
          <w:sz w:val="26"/>
          <w:szCs w:val="26"/>
        </w:rPr>
        <w:t>La méthode déductive est une explication issue d’une cause. L’étudiant part dans ce cas-là, d’une ou plusieurs hypothèses de travail à valider ou invalider.</w:t>
      </w:r>
    </w:p>
    <w:p w:rsidR="00C81863" w:rsidRPr="00287CD3" w:rsidRDefault="00C81863" w:rsidP="00287CD3">
      <w:pPr>
        <w:pStyle w:val="Titre3"/>
        <w:spacing w:before="240" w:after="120" w:line="360" w:lineRule="auto"/>
        <w:rPr>
          <w:rFonts w:ascii="Times New Roman" w:hAnsi="Times New Roman" w:cs="Times New Roman"/>
          <w:color w:val="auto"/>
          <w:sz w:val="26"/>
          <w:szCs w:val="26"/>
        </w:rPr>
      </w:pPr>
      <w:r w:rsidRPr="00287CD3">
        <w:rPr>
          <w:rFonts w:ascii="Times New Roman" w:hAnsi="Times New Roman" w:cs="Times New Roman"/>
          <w:color w:val="auto"/>
          <w:sz w:val="26"/>
          <w:szCs w:val="26"/>
        </w:rPr>
        <w:t>Tableau récapitulatif des caractéristiques des méthodes inductives et déductives</w:t>
      </w:r>
    </w:p>
    <w:p w:rsidR="00C81863" w:rsidRPr="00287CD3" w:rsidRDefault="00C81863" w:rsidP="00287CD3">
      <w:pPr>
        <w:pStyle w:val="NormalWeb"/>
        <w:spacing w:before="0" w:beforeAutospacing="0" w:line="360" w:lineRule="auto"/>
        <w:rPr>
          <w:sz w:val="26"/>
          <w:szCs w:val="26"/>
        </w:rPr>
      </w:pPr>
      <w:r w:rsidRPr="00287CD3">
        <w:rPr>
          <w:sz w:val="26"/>
          <w:szCs w:val="26"/>
        </w:rPr>
        <w:t>Chacune des deux méthodes possède des caractéristiques propres, résumées dans ce tableau, et qui leur permettent de se différencier l’une de l’autre.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494"/>
        <w:gridCol w:w="3608"/>
      </w:tblGrid>
      <w:tr w:rsidR="00287CD3" w:rsidRPr="00287CD3" w:rsidTr="00287CD3">
        <w:trPr>
          <w:tblHeader/>
        </w:trPr>
        <w:tc>
          <w:tcPr>
            <w:tcW w:w="0" w:type="auto"/>
            <w:hideMark/>
          </w:tcPr>
          <w:p w:rsidR="00C81863" w:rsidRPr="00287CD3" w:rsidRDefault="00C81863" w:rsidP="00287CD3">
            <w:pPr>
              <w:spacing w:after="450" w:line="360" w:lineRule="auto"/>
              <w:rPr>
                <w:rFonts w:ascii="Times New Roman" w:hAnsi="Times New Roman" w:cs="Times New Roman"/>
                <w:b/>
                <w:bCs/>
                <w:sz w:val="26"/>
                <w:szCs w:val="26"/>
              </w:rPr>
            </w:pPr>
            <w:r w:rsidRPr="00287CD3">
              <w:rPr>
                <w:rFonts w:ascii="Times New Roman" w:hAnsi="Times New Roman" w:cs="Times New Roman"/>
                <w:b/>
                <w:bCs/>
                <w:sz w:val="26"/>
                <w:szCs w:val="26"/>
              </w:rPr>
              <w:t>Méthode inductive</w:t>
            </w:r>
          </w:p>
        </w:tc>
        <w:tc>
          <w:tcPr>
            <w:tcW w:w="0" w:type="auto"/>
            <w:hideMark/>
          </w:tcPr>
          <w:p w:rsidR="00C81863" w:rsidRPr="00287CD3" w:rsidRDefault="00C81863" w:rsidP="00287CD3">
            <w:pPr>
              <w:spacing w:after="450" w:line="360" w:lineRule="auto"/>
              <w:rPr>
                <w:rFonts w:ascii="Times New Roman" w:hAnsi="Times New Roman" w:cs="Times New Roman"/>
                <w:b/>
                <w:bCs/>
                <w:sz w:val="26"/>
                <w:szCs w:val="26"/>
              </w:rPr>
            </w:pPr>
            <w:r w:rsidRPr="00287CD3">
              <w:rPr>
                <w:rFonts w:ascii="Times New Roman" w:hAnsi="Times New Roman" w:cs="Times New Roman"/>
                <w:b/>
                <w:bCs/>
                <w:sz w:val="26"/>
                <w:szCs w:val="26"/>
              </w:rPr>
              <w:t>Méthode déductive</w:t>
            </w:r>
          </w:p>
        </w:tc>
      </w:tr>
      <w:tr w:rsidR="00287CD3" w:rsidRPr="00287CD3" w:rsidTr="00287CD3">
        <w:tc>
          <w:tcPr>
            <w:tcW w:w="0" w:type="auto"/>
            <w:hideMark/>
          </w:tcPr>
          <w:p w:rsidR="00C81863" w:rsidRPr="00287CD3" w:rsidRDefault="00C81863" w:rsidP="00287CD3">
            <w:pPr>
              <w:spacing w:after="450" w:line="360" w:lineRule="auto"/>
              <w:rPr>
                <w:rFonts w:ascii="Times New Roman" w:hAnsi="Times New Roman" w:cs="Times New Roman"/>
                <w:sz w:val="26"/>
                <w:szCs w:val="26"/>
              </w:rPr>
            </w:pPr>
            <w:r w:rsidRPr="00287CD3">
              <w:rPr>
                <w:rFonts w:ascii="Times New Roman" w:hAnsi="Times New Roman" w:cs="Times New Roman"/>
                <w:sz w:val="26"/>
                <w:szCs w:val="26"/>
              </w:rPr>
              <w:t>Explication issue d’un fait</w:t>
            </w:r>
          </w:p>
        </w:tc>
        <w:tc>
          <w:tcPr>
            <w:tcW w:w="0" w:type="auto"/>
            <w:hideMark/>
          </w:tcPr>
          <w:p w:rsidR="00C81863" w:rsidRPr="00287CD3" w:rsidRDefault="00C81863" w:rsidP="00287CD3">
            <w:pPr>
              <w:spacing w:after="450" w:line="360" w:lineRule="auto"/>
              <w:rPr>
                <w:rFonts w:ascii="Times New Roman" w:hAnsi="Times New Roman" w:cs="Times New Roman"/>
                <w:sz w:val="26"/>
                <w:szCs w:val="26"/>
              </w:rPr>
            </w:pPr>
            <w:r w:rsidRPr="00287CD3">
              <w:rPr>
                <w:rFonts w:ascii="Times New Roman" w:hAnsi="Times New Roman" w:cs="Times New Roman"/>
                <w:sz w:val="26"/>
                <w:szCs w:val="26"/>
              </w:rPr>
              <w:t>Explication causale</w:t>
            </w:r>
          </w:p>
        </w:tc>
      </w:tr>
      <w:tr w:rsidR="00287CD3" w:rsidRPr="00287CD3" w:rsidTr="00287CD3">
        <w:tc>
          <w:tcPr>
            <w:tcW w:w="0" w:type="auto"/>
            <w:hideMark/>
          </w:tcPr>
          <w:p w:rsidR="00C81863" w:rsidRPr="00287CD3" w:rsidRDefault="00C81863" w:rsidP="00287CD3">
            <w:pPr>
              <w:spacing w:after="450" w:line="360" w:lineRule="auto"/>
              <w:rPr>
                <w:rFonts w:ascii="Times New Roman" w:hAnsi="Times New Roman" w:cs="Times New Roman"/>
                <w:sz w:val="26"/>
                <w:szCs w:val="26"/>
              </w:rPr>
            </w:pPr>
            <w:r w:rsidRPr="00287CD3">
              <w:rPr>
                <w:rFonts w:ascii="Times New Roman" w:hAnsi="Times New Roman" w:cs="Times New Roman"/>
                <w:sz w:val="26"/>
                <w:szCs w:val="26"/>
              </w:rPr>
              <w:t>On part d’un fait, de données brutes, matériels, observables, à comprendre.</w:t>
            </w:r>
          </w:p>
        </w:tc>
        <w:tc>
          <w:tcPr>
            <w:tcW w:w="0" w:type="auto"/>
            <w:hideMark/>
          </w:tcPr>
          <w:p w:rsidR="00C81863" w:rsidRPr="00287CD3" w:rsidRDefault="00C81863" w:rsidP="00287CD3">
            <w:pPr>
              <w:spacing w:after="450" w:line="360" w:lineRule="auto"/>
              <w:rPr>
                <w:rFonts w:ascii="Times New Roman" w:hAnsi="Times New Roman" w:cs="Times New Roman"/>
                <w:sz w:val="26"/>
                <w:szCs w:val="26"/>
              </w:rPr>
            </w:pPr>
            <w:r w:rsidRPr="00287CD3">
              <w:rPr>
                <w:rFonts w:ascii="Times New Roman" w:hAnsi="Times New Roman" w:cs="Times New Roman"/>
                <w:sz w:val="26"/>
                <w:szCs w:val="26"/>
              </w:rPr>
              <w:t>On part d’une hypothèse à valider ou invalider.</w:t>
            </w:r>
          </w:p>
        </w:tc>
      </w:tr>
    </w:tbl>
    <w:p w:rsidR="00C81863" w:rsidRPr="00287CD3" w:rsidRDefault="00C81863" w:rsidP="00287CD3">
      <w:pPr>
        <w:pStyle w:val="Titre2"/>
        <w:shd w:val="clear" w:color="auto" w:fill="FFFFFF"/>
        <w:spacing w:before="0" w:beforeAutospacing="0" w:after="120" w:afterAutospacing="0" w:line="360" w:lineRule="auto"/>
        <w:rPr>
          <w:sz w:val="26"/>
          <w:szCs w:val="26"/>
        </w:rPr>
      </w:pPr>
    </w:p>
    <w:p w:rsidR="00C81863" w:rsidRPr="00287CD3" w:rsidRDefault="00C81863" w:rsidP="008731FE">
      <w:pPr>
        <w:pStyle w:val="Titre2"/>
        <w:numPr>
          <w:ilvl w:val="1"/>
          <w:numId w:val="5"/>
        </w:numPr>
        <w:spacing w:before="240" w:beforeAutospacing="0" w:after="120" w:afterAutospacing="0" w:line="360" w:lineRule="auto"/>
        <w:rPr>
          <w:sz w:val="26"/>
          <w:szCs w:val="26"/>
        </w:rPr>
      </w:pPr>
      <w:r w:rsidRPr="00287CD3">
        <w:rPr>
          <w:sz w:val="26"/>
          <w:szCs w:val="26"/>
        </w:rPr>
        <w:lastRenderedPageBreak/>
        <w:t>Quand utiliser la méthode inductive et déductive dans vos recherches ?</w:t>
      </w:r>
    </w:p>
    <w:p w:rsidR="00C81863" w:rsidRPr="00287CD3" w:rsidRDefault="00C81863" w:rsidP="00287CD3">
      <w:pPr>
        <w:pStyle w:val="NormalWeb"/>
        <w:spacing w:before="0" w:beforeAutospacing="0" w:line="360" w:lineRule="auto"/>
        <w:rPr>
          <w:sz w:val="26"/>
          <w:szCs w:val="26"/>
        </w:rPr>
      </w:pPr>
      <w:r w:rsidRPr="00287CD3">
        <w:rPr>
          <w:sz w:val="26"/>
          <w:szCs w:val="26"/>
        </w:rPr>
        <w:t>Au début d’un travail d’enquête l’étudiant peut avoir recours à la méthode inductive ou déductive pour étudier un fait ou un phénomène. L’étudiant peut alors se demander quelle méthode serait la plus efficace par rapport au sujet étudié.</w:t>
      </w:r>
    </w:p>
    <w:p w:rsidR="00C81863" w:rsidRPr="00287CD3" w:rsidRDefault="00C81863" w:rsidP="00287CD3">
      <w:pPr>
        <w:pStyle w:val="NormalWeb"/>
        <w:spacing w:before="0" w:beforeAutospacing="0" w:line="360" w:lineRule="auto"/>
        <w:rPr>
          <w:sz w:val="26"/>
          <w:szCs w:val="26"/>
        </w:rPr>
      </w:pPr>
      <w:r w:rsidRPr="00287CD3">
        <w:rPr>
          <w:sz w:val="26"/>
          <w:szCs w:val="26"/>
        </w:rPr>
        <w:t>Pour répondre à cette question, le chercheur doit dans un premier temps bien définir son sujet et cadrer son domaine de recherche. Cette étape de travail lui permettra de comprendre quelles réponses il doit obtenir, et comment.</w:t>
      </w:r>
    </w:p>
    <w:p w:rsidR="00C81863" w:rsidRPr="00287CD3" w:rsidRDefault="00C81863" w:rsidP="00287CD3">
      <w:pPr>
        <w:pStyle w:val="NormalWeb"/>
        <w:spacing w:before="0" w:beforeAutospacing="0" w:line="360" w:lineRule="auto"/>
        <w:rPr>
          <w:sz w:val="26"/>
          <w:szCs w:val="26"/>
        </w:rPr>
      </w:pPr>
      <w:r w:rsidRPr="00287CD3">
        <w:rPr>
          <w:sz w:val="26"/>
          <w:szCs w:val="26"/>
        </w:rPr>
        <w:t>En fonction de ces éléments, l’étudiant pourra se diriger vers la méthode inductive ou déductive.</w:t>
      </w:r>
    </w:p>
    <w:p w:rsidR="00B17F61" w:rsidRPr="00B17F61" w:rsidRDefault="00C81863" w:rsidP="00B17F61">
      <w:pPr>
        <w:numPr>
          <w:ilvl w:val="0"/>
          <w:numId w:val="2"/>
        </w:numPr>
        <w:spacing w:before="100" w:beforeAutospacing="1" w:after="100" w:afterAutospacing="1" w:line="360" w:lineRule="auto"/>
        <w:rPr>
          <w:rFonts w:ascii="Times New Roman" w:hAnsi="Times New Roman" w:cs="Times New Roman"/>
          <w:sz w:val="26"/>
          <w:szCs w:val="26"/>
        </w:rPr>
      </w:pPr>
      <w:r w:rsidRPr="00287CD3">
        <w:rPr>
          <w:rStyle w:val="lev"/>
          <w:rFonts w:ascii="Times New Roman" w:hAnsi="Times New Roman" w:cs="Times New Roman"/>
          <w:sz w:val="26"/>
          <w:szCs w:val="26"/>
        </w:rPr>
        <w:t>Si son sujet d’études porte sur un fait précis, connu, réel et observable, il pourra employer la méthode inductive.</w:t>
      </w:r>
    </w:p>
    <w:p w:rsidR="00C81863" w:rsidRPr="00B17F61" w:rsidRDefault="00C81863" w:rsidP="00B17F61">
      <w:pPr>
        <w:numPr>
          <w:ilvl w:val="0"/>
          <w:numId w:val="3"/>
        </w:numPr>
        <w:spacing w:before="100" w:beforeAutospacing="1" w:after="100" w:afterAutospacing="1" w:line="360" w:lineRule="auto"/>
        <w:jc w:val="both"/>
        <w:rPr>
          <w:rStyle w:val="lev"/>
          <w:rFonts w:ascii="Times New Roman" w:hAnsi="Times New Roman" w:cs="Times New Roman"/>
          <w:b w:val="0"/>
          <w:bCs w:val="0"/>
          <w:sz w:val="26"/>
          <w:szCs w:val="26"/>
        </w:rPr>
      </w:pPr>
      <w:r w:rsidRPr="00B17F61">
        <w:rPr>
          <w:rStyle w:val="lev"/>
          <w:rFonts w:ascii="Times New Roman" w:hAnsi="Times New Roman" w:cs="Times New Roman"/>
          <w:sz w:val="26"/>
          <w:szCs w:val="26"/>
        </w:rPr>
        <w:t>Si son sujet d’études porte sur un sujet plus abstrait s’appuyant sur une ou plusieurs hypothèses, il pourra se tourner vers la méthode déductive.</w:t>
      </w:r>
    </w:p>
    <w:p w:rsidR="00287CD3" w:rsidRPr="00B17F61" w:rsidRDefault="00287CD3" w:rsidP="00B17F61">
      <w:pPr>
        <w:numPr>
          <w:ilvl w:val="0"/>
          <w:numId w:val="3"/>
        </w:numPr>
        <w:spacing w:before="100" w:beforeAutospacing="1" w:after="100" w:afterAutospacing="1" w:line="360" w:lineRule="auto"/>
        <w:jc w:val="both"/>
        <w:rPr>
          <w:rFonts w:ascii="Times New Roman" w:hAnsi="Times New Roman" w:cs="Times New Roman"/>
          <w:sz w:val="26"/>
          <w:szCs w:val="26"/>
        </w:rPr>
      </w:pPr>
      <w:r w:rsidRPr="00B17F61">
        <w:rPr>
          <w:rStyle w:val="lev"/>
          <w:rFonts w:ascii="Times New Roman" w:hAnsi="Times New Roman" w:cs="Times New Roman"/>
          <w:sz w:val="26"/>
          <w:szCs w:val="26"/>
        </w:rPr>
        <w:t xml:space="preserve">La méthode déductive permet au chercheur de </w:t>
      </w:r>
      <w:r w:rsidR="00B17F61" w:rsidRPr="00B17F61">
        <w:rPr>
          <w:rStyle w:val="lev"/>
          <w:rFonts w:ascii="Times New Roman" w:hAnsi="Times New Roman" w:cs="Times New Roman"/>
          <w:sz w:val="26"/>
          <w:szCs w:val="26"/>
        </w:rPr>
        <w:t>confirmer</w:t>
      </w:r>
      <w:r w:rsidRPr="00B17F61">
        <w:rPr>
          <w:rStyle w:val="lev"/>
          <w:rFonts w:ascii="Times New Roman" w:hAnsi="Times New Roman" w:cs="Times New Roman"/>
          <w:sz w:val="26"/>
          <w:szCs w:val="26"/>
        </w:rPr>
        <w:t xml:space="preserve"> ou d’infirmer ses hypothèses afin d’avoir une explication sur le phénomène étudié.</w:t>
      </w:r>
    </w:p>
    <w:p w:rsidR="00C81863" w:rsidRPr="00B17F61" w:rsidRDefault="00C81863" w:rsidP="00B17F61">
      <w:pPr>
        <w:pStyle w:val="Titre6"/>
        <w:spacing w:before="0" w:line="360" w:lineRule="auto"/>
        <w:jc w:val="both"/>
        <w:rPr>
          <w:rFonts w:ascii="Times New Roman" w:hAnsi="Times New Roman" w:cs="Times New Roman"/>
          <w:color w:val="auto"/>
          <w:sz w:val="26"/>
          <w:szCs w:val="26"/>
        </w:rPr>
      </w:pPr>
    </w:p>
    <w:p w:rsidR="00C81863" w:rsidRPr="00B17F61" w:rsidRDefault="00C81863" w:rsidP="00B17F61">
      <w:pPr>
        <w:pStyle w:val="NormalWeb"/>
        <w:spacing w:before="0" w:beforeAutospacing="0" w:line="360" w:lineRule="auto"/>
        <w:jc w:val="both"/>
        <w:rPr>
          <w:sz w:val="26"/>
          <w:szCs w:val="26"/>
        </w:rPr>
      </w:pPr>
      <w:r w:rsidRPr="00B17F61">
        <w:rPr>
          <w:sz w:val="26"/>
          <w:szCs w:val="26"/>
        </w:rPr>
        <w:t>Les méthodes inductives et déductives permettent à l’étudiant de structurer ses recherc</w:t>
      </w:r>
      <w:r w:rsidR="00B17F61">
        <w:rPr>
          <w:sz w:val="26"/>
          <w:szCs w:val="26"/>
        </w:rPr>
        <w:t>hes lors d’un travail d’enquête.</w:t>
      </w:r>
    </w:p>
    <w:p w:rsidR="00C81863" w:rsidRPr="00B17F61" w:rsidRDefault="00C81863" w:rsidP="00B17F61">
      <w:pPr>
        <w:pStyle w:val="NormalWeb"/>
        <w:spacing w:before="0" w:beforeAutospacing="0" w:line="360" w:lineRule="auto"/>
        <w:jc w:val="both"/>
        <w:rPr>
          <w:sz w:val="26"/>
          <w:szCs w:val="26"/>
        </w:rPr>
      </w:pPr>
      <w:r w:rsidRPr="00B17F61">
        <w:rPr>
          <w:sz w:val="26"/>
          <w:szCs w:val="26"/>
        </w:rPr>
        <w:t>En guidant le chercheur dans ses recherches, ces méthodes s’avèrent utiles pour collecter des informations pertinentes.</w:t>
      </w:r>
    </w:p>
    <w:p w:rsidR="00C81863" w:rsidRPr="00B17F61" w:rsidRDefault="00C81863" w:rsidP="00B17F61">
      <w:pPr>
        <w:spacing w:line="360" w:lineRule="auto"/>
        <w:jc w:val="both"/>
        <w:rPr>
          <w:rFonts w:ascii="Times New Roman" w:hAnsi="Times New Roman" w:cs="Times New Roman"/>
          <w:sz w:val="26"/>
          <w:szCs w:val="26"/>
        </w:rPr>
      </w:pPr>
    </w:p>
    <w:p w:rsidR="00C81863" w:rsidRPr="00B17F61" w:rsidRDefault="00C81863" w:rsidP="00B17F61">
      <w:pPr>
        <w:spacing w:line="360" w:lineRule="auto"/>
        <w:jc w:val="both"/>
        <w:rPr>
          <w:rFonts w:ascii="Times New Roman" w:hAnsi="Times New Roman" w:cs="Times New Roman"/>
          <w:sz w:val="26"/>
          <w:szCs w:val="26"/>
        </w:rPr>
      </w:pPr>
    </w:p>
    <w:p w:rsidR="00C81863" w:rsidRPr="00B17F61" w:rsidRDefault="00C81863" w:rsidP="00B17F61">
      <w:pPr>
        <w:spacing w:line="360" w:lineRule="auto"/>
        <w:jc w:val="both"/>
        <w:rPr>
          <w:rFonts w:ascii="Times New Roman" w:hAnsi="Times New Roman" w:cs="Times New Roman"/>
          <w:sz w:val="26"/>
          <w:szCs w:val="26"/>
        </w:rPr>
      </w:pPr>
    </w:p>
    <w:p w:rsidR="00C81863" w:rsidRPr="00B17F61" w:rsidRDefault="00C81863" w:rsidP="00B17F61">
      <w:pPr>
        <w:spacing w:line="360" w:lineRule="auto"/>
        <w:jc w:val="both"/>
        <w:rPr>
          <w:rFonts w:ascii="Times New Roman" w:hAnsi="Times New Roman" w:cs="Times New Roman"/>
          <w:sz w:val="26"/>
          <w:szCs w:val="26"/>
        </w:rPr>
      </w:pPr>
    </w:p>
    <w:p w:rsidR="00C81863" w:rsidRDefault="00C81863" w:rsidP="00C81863">
      <w:pPr>
        <w:spacing w:line="360" w:lineRule="auto"/>
        <w:jc w:val="both"/>
        <w:rPr>
          <w:rFonts w:ascii="Times New Roman" w:hAnsi="Times New Roman" w:cs="Times New Roman"/>
          <w:sz w:val="26"/>
          <w:szCs w:val="26"/>
        </w:rPr>
      </w:pPr>
    </w:p>
    <w:p w:rsidR="00C81863" w:rsidRDefault="00C81863" w:rsidP="00C81863">
      <w:pPr>
        <w:spacing w:line="360" w:lineRule="auto"/>
        <w:jc w:val="both"/>
        <w:rPr>
          <w:rFonts w:ascii="Times New Roman" w:hAnsi="Times New Roman" w:cs="Times New Roman"/>
          <w:sz w:val="26"/>
          <w:szCs w:val="26"/>
        </w:rPr>
      </w:pPr>
    </w:p>
    <w:p w:rsidR="00C81863" w:rsidRDefault="00C81863" w:rsidP="00C81863">
      <w:pPr>
        <w:spacing w:line="360" w:lineRule="auto"/>
        <w:jc w:val="both"/>
        <w:rPr>
          <w:rFonts w:ascii="Times New Roman" w:hAnsi="Times New Roman" w:cs="Times New Roman"/>
          <w:sz w:val="26"/>
          <w:szCs w:val="26"/>
        </w:rPr>
      </w:pPr>
    </w:p>
    <w:p w:rsidR="00C81863" w:rsidRDefault="00C81863" w:rsidP="00C81863">
      <w:pPr>
        <w:spacing w:line="360" w:lineRule="auto"/>
        <w:jc w:val="both"/>
        <w:rPr>
          <w:rFonts w:ascii="Times New Roman" w:hAnsi="Times New Roman" w:cs="Times New Roman"/>
          <w:sz w:val="26"/>
          <w:szCs w:val="26"/>
        </w:rPr>
      </w:pPr>
    </w:p>
    <w:p w:rsidR="00C81863" w:rsidRDefault="00C81863" w:rsidP="00C81863">
      <w:pPr>
        <w:spacing w:line="360" w:lineRule="auto"/>
        <w:jc w:val="both"/>
        <w:rPr>
          <w:rFonts w:ascii="Times New Roman" w:hAnsi="Times New Roman" w:cs="Times New Roman"/>
          <w:sz w:val="26"/>
          <w:szCs w:val="26"/>
        </w:rPr>
      </w:pPr>
    </w:p>
    <w:sectPr w:rsidR="00C81863" w:rsidSect="00724E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F74C6"/>
    <w:multiLevelType w:val="multilevel"/>
    <w:tmpl w:val="2D4C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11A07"/>
    <w:multiLevelType w:val="multilevel"/>
    <w:tmpl w:val="20722732"/>
    <w:lvl w:ilvl="0">
      <w:start w:val="2"/>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473B6513"/>
    <w:multiLevelType w:val="hybridMultilevel"/>
    <w:tmpl w:val="C39008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36814CD"/>
    <w:multiLevelType w:val="multilevel"/>
    <w:tmpl w:val="4F4C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F302A3"/>
    <w:multiLevelType w:val="multilevel"/>
    <w:tmpl w:val="C2200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1863"/>
    <w:rsid w:val="000049B8"/>
    <w:rsid w:val="00287CD3"/>
    <w:rsid w:val="00724EDB"/>
    <w:rsid w:val="008731FE"/>
    <w:rsid w:val="00A92700"/>
    <w:rsid w:val="00B17F61"/>
    <w:rsid w:val="00C81863"/>
    <w:rsid w:val="00CF5487"/>
    <w:rsid w:val="00DE402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EDB"/>
  </w:style>
  <w:style w:type="paragraph" w:styleId="Titre2">
    <w:name w:val="heading 2"/>
    <w:basedOn w:val="Normal"/>
    <w:link w:val="Titre2Car"/>
    <w:uiPriority w:val="9"/>
    <w:qFormat/>
    <w:rsid w:val="00C8186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C81863"/>
    <w:pPr>
      <w:keepNext/>
      <w:keepLines/>
      <w:spacing w:before="200" w:after="0"/>
      <w:outlineLvl w:val="2"/>
    </w:pPr>
    <w:rPr>
      <w:rFonts w:asciiTheme="majorHAnsi" w:eastAsiaTheme="majorEastAsia" w:hAnsiTheme="majorHAnsi" w:cstheme="majorBidi"/>
      <w:b/>
      <w:bCs/>
      <w:color w:val="4F81BD" w:themeColor="accent1"/>
    </w:rPr>
  </w:style>
  <w:style w:type="paragraph" w:styleId="Titre6">
    <w:name w:val="heading 6"/>
    <w:basedOn w:val="Normal"/>
    <w:next w:val="Normal"/>
    <w:link w:val="Titre6Car"/>
    <w:uiPriority w:val="9"/>
    <w:unhideWhenUsed/>
    <w:qFormat/>
    <w:rsid w:val="00C8186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8186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C81863"/>
    <w:rPr>
      <w:rFonts w:asciiTheme="majorHAnsi" w:eastAsiaTheme="majorEastAsia" w:hAnsiTheme="majorHAnsi" w:cstheme="majorBidi"/>
      <w:b/>
      <w:bCs/>
      <w:color w:val="4F81BD" w:themeColor="accent1"/>
    </w:rPr>
  </w:style>
  <w:style w:type="character" w:customStyle="1" w:styleId="Titre6Car">
    <w:name w:val="Titre 6 Car"/>
    <w:basedOn w:val="Policepardfaut"/>
    <w:link w:val="Titre6"/>
    <w:uiPriority w:val="9"/>
    <w:rsid w:val="00C81863"/>
    <w:rPr>
      <w:rFonts w:asciiTheme="majorHAnsi" w:eastAsiaTheme="majorEastAsia" w:hAnsiTheme="majorHAnsi" w:cstheme="majorBidi"/>
      <w:i/>
      <w:iCs/>
      <w:color w:val="243F60" w:themeColor="accent1" w:themeShade="7F"/>
    </w:rPr>
  </w:style>
  <w:style w:type="paragraph" w:styleId="Paragraphedeliste">
    <w:name w:val="List Paragraph"/>
    <w:basedOn w:val="Normal"/>
    <w:uiPriority w:val="34"/>
    <w:qFormat/>
    <w:rsid w:val="00C81863"/>
    <w:pPr>
      <w:ind w:left="720"/>
      <w:contextualSpacing/>
    </w:pPr>
  </w:style>
  <w:style w:type="paragraph" w:styleId="NormalWeb">
    <w:name w:val="Normal (Web)"/>
    <w:basedOn w:val="Normal"/>
    <w:uiPriority w:val="99"/>
    <w:semiHidden/>
    <w:unhideWhenUsed/>
    <w:rsid w:val="00C8186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81863"/>
    <w:rPr>
      <w:b/>
      <w:bCs/>
    </w:rPr>
  </w:style>
  <w:style w:type="character" w:styleId="Lienhypertexte">
    <w:name w:val="Hyperlink"/>
    <w:basedOn w:val="Policepardfaut"/>
    <w:uiPriority w:val="99"/>
    <w:semiHidden/>
    <w:unhideWhenUsed/>
    <w:rsid w:val="00C81863"/>
    <w:rPr>
      <w:color w:val="0000FF"/>
      <w:u w:val="single"/>
    </w:rPr>
  </w:style>
  <w:style w:type="paragraph" w:customStyle="1" w:styleId="kb-textbox">
    <w:name w:val="kb-textbox"/>
    <w:basedOn w:val="Normal"/>
    <w:rsid w:val="00C8186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ghlight-blue">
    <w:name w:val="highlight-blue"/>
    <w:basedOn w:val="Policepardfaut"/>
    <w:rsid w:val="00C818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C8186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C81863"/>
    <w:pPr>
      <w:keepNext/>
      <w:keepLines/>
      <w:spacing w:before="200" w:after="0"/>
      <w:outlineLvl w:val="2"/>
    </w:pPr>
    <w:rPr>
      <w:rFonts w:asciiTheme="majorHAnsi" w:eastAsiaTheme="majorEastAsia" w:hAnsiTheme="majorHAnsi" w:cstheme="majorBidi"/>
      <w:b/>
      <w:bCs/>
      <w:color w:val="4F81BD" w:themeColor="accent1"/>
    </w:rPr>
  </w:style>
  <w:style w:type="paragraph" w:styleId="Titre6">
    <w:name w:val="heading 6"/>
    <w:basedOn w:val="Normal"/>
    <w:next w:val="Normal"/>
    <w:link w:val="Titre6Car"/>
    <w:uiPriority w:val="9"/>
    <w:unhideWhenUsed/>
    <w:qFormat/>
    <w:rsid w:val="00C8186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8186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C81863"/>
    <w:rPr>
      <w:rFonts w:asciiTheme="majorHAnsi" w:eastAsiaTheme="majorEastAsia" w:hAnsiTheme="majorHAnsi" w:cstheme="majorBidi"/>
      <w:b/>
      <w:bCs/>
      <w:color w:val="4F81BD" w:themeColor="accent1"/>
    </w:rPr>
  </w:style>
  <w:style w:type="character" w:customStyle="1" w:styleId="Titre6Car">
    <w:name w:val="Titre 6 Car"/>
    <w:basedOn w:val="Policepardfaut"/>
    <w:link w:val="Titre6"/>
    <w:uiPriority w:val="9"/>
    <w:rsid w:val="00C81863"/>
    <w:rPr>
      <w:rFonts w:asciiTheme="majorHAnsi" w:eastAsiaTheme="majorEastAsia" w:hAnsiTheme="majorHAnsi" w:cstheme="majorBidi"/>
      <w:i/>
      <w:iCs/>
      <w:color w:val="243F60" w:themeColor="accent1" w:themeShade="7F"/>
    </w:rPr>
  </w:style>
  <w:style w:type="paragraph" w:styleId="Paragraphedeliste">
    <w:name w:val="List Paragraph"/>
    <w:basedOn w:val="Normal"/>
    <w:uiPriority w:val="34"/>
    <w:qFormat/>
    <w:rsid w:val="00C81863"/>
    <w:pPr>
      <w:ind w:left="720"/>
      <w:contextualSpacing/>
    </w:pPr>
  </w:style>
  <w:style w:type="paragraph" w:styleId="NormalWeb">
    <w:name w:val="Normal (Web)"/>
    <w:basedOn w:val="Normal"/>
    <w:uiPriority w:val="99"/>
    <w:semiHidden/>
    <w:unhideWhenUsed/>
    <w:rsid w:val="00C8186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81863"/>
    <w:rPr>
      <w:b/>
      <w:bCs/>
    </w:rPr>
  </w:style>
  <w:style w:type="character" w:styleId="Lienhypertexte">
    <w:name w:val="Hyperlink"/>
    <w:basedOn w:val="Policepardfaut"/>
    <w:uiPriority w:val="99"/>
    <w:semiHidden/>
    <w:unhideWhenUsed/>
    <w:rsid w:val="00C81863"/>
    <w:rPr>
      <w:color w:val="0000FF"/>
      <w:u w:val="single"/>
    </w:rPr>
  </w:style>
  <w:style w:type="paragraph" w:customStyle="1" w:styleId="kb-textbox">
    <w:name w:val="kb-textbox"/>
    <w:basedOn w:val="Normal"/>
    <w:rsid w:val="00C8186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ghlight-blue">
    <w:name w:val="highlight-blue"/>
    <w:basedOn w:val="Policepardfaut"/>
    <w:rsid w:val="00C818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cribbr.fr/methodologie/enquete-de-terrai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984</Words>
  <Characters>5415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MEROUFEL Zahéra</dc:creator>
  <cp:lastModifiedBy>SAMSUNG</cp:lastModifiedBy>
  <cp:revision>2</cp:revision>
  <dcterms:created xsi:type="dcterms:W3CDTF">2020-05-14T02:04:00Z</dcterms:created>
  <dcterms:modified xsi:type="dcterms:W3CDTF">2020-05-14T02:04:00Z</dcterms:modified>
</cp:coreProperties>
</file>