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02CD" w:rsidRPr="00ED7F25" w:rsidRDefault="00C7299C" w:rsidP="002078E5">
      <w:pPr>
        <w:jc w:val="center"/>
        <w:rPr>
          <w:rFonts w:asciiTheme="majorBidi" w:hAnsiTheme="majorBidi" w:cstheme="majorBidi"/>
          <w:b/>
          <w:bCs/>
          <w:sz w:val="28"/>
          <w:szCs w:val="28"/>
        </w:rPr>
      </w:pPr>
      <w:r w:rsidRPr="00ED7F25">
        <w:rPr>
          <w:rFonts w:asciiTheme="majorBidi" w:hAnsiTheme="majorBidi" w:cstheme="majorBidi"/>
          <w:b/>
          <w:bCs/>
          <w:sz w:val="28"/>
          <w:szCs w:val="28"/>
        </w:rPr>
        <w:t>Cours (CMP)</w:t>
      </w:r>
    </w:p>
    <w:p w:rsidR="00C7299C" w:rsidRPr="00ED7F25" w:rsidRDefault="00C7299C" w:rsidP="00C7299C">
      <w:pPr>
        <w:pStyle w:val="Titre1"/>
        <w:shd w:val="clear" w:color="auto" w:fill="FFFFFF"/>
        <w:spacing w:before="0" w:after="58"/>
        <w:jc w:val="center"/>
        <w:textAlignment w:val="baseline"/>
        <w:rPr>
          <w:rFonts w:asciiTheme="majorBidi" w:hAnsiTheme="majorBidi"/>
          <w:color w:val="C00000"/>
        </w:rPr>
      </w:pPr>
      <w:r w:rsidRPr="00ED7F25">
        <w:rPr>
          <w:rFonts w:asciiTheme="majorBidi" w:hAnsiTheme="majorBidi"/>
          <w:color w:val="C00000"/>
        </w:rPr>
        <w:t>Le contrôle de gestion, un outil au service du management public</w:t>
      </w:r>
    </w:p>
    <w:p w:rsidR="00C7299C" w:rsidRPr="00ED7F25" w:rsidRDefault="00C7299C" w:rsidP="00C7299C">
      <w:pPr>
        <w:jc w:val="center"/>
        <w:rPr>
          <w:rFonts w:asciiTheme="majorBidi" w:hAnsiTheme="majorBidi" w:cstheme="majorBidi"/>
          <w:b/>
          <w:bCs/>
          <w:sz w:val="24"/>
          <w:szCs w:val="24"/>
        </w:rPr>
      </w:pPr>
    </w:p>
    <w:p w:rsidR="00C7299C" w:rsidRPr="00ED7F25" w:rsidRDefault="00C7299C" w:rsidP="00C7299C">
      <w:pPr>
        <w:shd w:val="clear" w:color="auto" w:fill="FFFFFF"/>
        <w:spacing w:before="276" w:after="276" w:line="240" w:lineRule="auto"/>
        <w:textAlignment w:val="baseline"/>
        <w:outlineLvl w:val="1"/>
        <w:rPr>
          <w:rFonts w:asciiTheme="majorBidi" w:eastAsia="Times New Roman" w:hAnsiTheme="majorBidi" w:cstheme="majorBidi"/>
          <w:b/>
          <w:bCs/>
          <w:color w:val="000000"/>
          <w:sz w:val="24"/>
          <w:szCs w:val="24"/>
          <w:lang w:eastAsia="fr-FR"/>
        </w:rPr>
      </w:pPr>
      <w:r w:rsidRPr="00ED7F25">
        <w:rPr>
          <w:rFonts w:asciiTheme="majorBidi" w:eastAsia="Times New Roman" w:hAnsiTheme="majorBidi" w:cstheme="majorBidi"/>
          <w:b/>
          <w:bCs/>
          <w:color w:val="000000"/>
          <w:sz w:val="24"/>
          <w:szCs w:val="24"/>
          <w:lang w:eastAsia="fr-FR"/>
        </w:rPr>
        <w:t>Le contrôle de gestion et le management public</w:t>
      </w:r>
    </w:p>
    <w:p w:rsidR="004837DD" w:rsidRPr="00ED7F25" w:rsidRDefault="00C7299C" w:rsidP="00AB4F03">
      <w:pPr>
        <w:shd w:val="clear" w:color="auto" w:fill="FFFFFF"/>
        <w:spacing w:after="230" w:line="240" w:lineRule="auto"/>
        <w:ind w:firstLine="708"/>
        <w:jc w:val="both"/>
        <w:textAlignment w:val="baseline"/>
        <w:rPr>
          <w:rFonts w:asciiTheme="majorBidi" w:eastAsia="Times New Roman" w:hAnsiTheme="majorBidi" w:cstheme="majorBidi"/>
          <w:color w:val="000000"/>
          <w:sz w:val="24"/>
          <w:szCs w:val="24"/>
          <w:lang w:eastAsia="fr-FR"/>
        </w:rPr>
      </w:pPr>
      <w:r w:rsidRPr="00ED7F25">
        <w:rPr>
          <w:rFonts w:asciiTheme="majorBidi" w:eastAsia="Times New Roman" w:hAnsiTheme="majorBidi" w:cstheme="majorBidi"/>
          <w:color w:val="000000"/>
          <w:sz w:val="24"/>
          <w:szCs w:val="24"/>
          <w:lang w:eastAsia="fr-FR"/>
        </w:rPr>
        <w:t xml:space="preserve">Aujourd’hui, </w:t>
      </w:r>
      <w:r w:rsidRPr="00254AEE">
        <w:rPr>
          <w:rFonts w:asciiTheme="majorBidi" w:eastAsia="Times New Roman" w:hAnsiTheme="majorBidi" w:cstheme="majorBidi"/>
          <w:b/>
          <w:bCs/>
          <w:color w:val="000000"/>
          <w:sz w:val="24"/>
          <w:szCs w:val="24"/>
          <w:lang w:eastAsia="fr-FR"/>
        </w:rPr>
        <w:t>le modèle bureaucratique</w:t>
      </w:r>
      <w:r w:rsidRPr="00ED7F25">
        <w:rPr>
          <w:rFonts w:asciiTheme="majorBidi" w:eastAsia="Times New Roman" w:hAnsiTheme="majorBidi" w:cstheme="majorBidi"/>
          <w:color w:val="000000"/>
          <w:sz w:val="24"/>
          <w:szCs w:val="24"/>
          <w:lang w:eastAsia="fr-FR"/>
        </w:rPr>
        <w:t xml:space="preserve"> </w:t>
      </w:r>
      <w:r w:rsidR="004A005C" w:rsidRPr="00ED7F25">
        <w:rPr>
          <w:rFonts w:asciiTheme="majorBidi" w:eastAsia="Times New Roman" w:hAnsiTheme="majorBidi" w:cstheme="majorBidi"/>
          <w:color w:val="000000"/>
          <w:sz w:val="24"/>
          <w:szCs w:val="24"/>
          <w:lang w:eastAsia="fr-FR"/>
        </w:rPr>
        <w:t xml:space="preserve">introduit par </w:t>
      </w:r>
      <w:r w:rsidR="004A005C" w:rsidRPr="00254AEE">
        <w:rPr>
          <w:rFonts w:asciiTheme="majorBidi" w:eastAsia="Times New Roman" w:hAnsiTheme="majorBidi" w:cstheme="majorBidi"/>
          <w:b/>
          <w:bCs/>
          <w:color w:val="000000"/>
          <w:sz w:val="24"/>
          <w:szCs w:val="24"/>
          <w:lang w:eastAsia="fr-FR"/>
        </w:rPr>
        <w:t>MAX WEBER</w:t>
      </w:r>
      <w:r w:rsidR="004A005C" w:rsidRPr="00ED7F25">
        <w:rPr>
          <w:rFonts w:asciiTheme="majorBidi" w:eastAsia="Times New Roman" w:hAnsiTheme="majorBidi" w:cstheme="majorBidi"/>
          <w:color w:val="000000"/>
          <w:sz w:val="24"/>
          <w:szCs w:val="24"/>
          <w:lang w:eastAsia="fr-FR"/>
        </w:rPr>
        <w:t xml:space="preserve"> </w:t>
      </w:r>
      <w:r w:rsidRPr="00ED7F25">
        <w:rPr>
          <w:rFonts w:asciiTheme="majorBidi" w:eastAsia="Times New Roman" w:hAnsiTheme="majorBidi" w:cstheme="majorBidi"/>
          <w:color w:val="000000"/>
          <w:sz w:val="24"/>
          <w:szCs w:val="24"/>
          <w:lang w:eastAsia="fr-FR"/>
        </w:rPr>
        <w:t xml:space="preserve">dans les administrations publiques est fortement </w:t>
      </w:r>
      <w:r w:rsidR="00992DAC" w:rsidRPr="00ED7F25">
        <w:rPr>
          <w:rFonts w:asciiTheme="majorBidi" w:eastAsia="Times New Roman" w:hAnsiTheme="majorBidi" w:cstheme="majorBidi"/>
          <w:color w:val="000000"/>
          <w:sz w:val="24"/>
          <w:szCs w:val="24"/>
          <w:lang w:eastAsia="fr-FR"/>
        </w:rPr>
        <w:t>critiqué</w:t>
      </w:r>
      <w:r w:rsidR="004A005C" w:rsidRPr="00ED7F25">
        <w:rPr>
          <w:rFonts w:asciiTheme="majorBidi" w:eastAsia="Times New Roman" w:hAnsiTheme="majorBidi" w:cstheme="majorBidi"/>
          <w:color w:val="000000"/>
          <w:sz w:val="24"/>
          <w:szCs w:val="24"/>
          <w:lang w:eastAsia="fr-FR"/>
        </w:rPr>
        <w:t xml:space="preserve">, à cause de sa lourdeur et de </w:t>
      </w:r>
      <w:r w:rsidR="00992DAC" w:rsidRPr="00ED7F25">
        <w:rPr>
          <w:rFonts w:asciiTheme="majorBidi" w:eastAsia="Times New Roman" w:hAnsiTheme="majorBidi" w:cstheme="majorBidi"/>
          <w:color w:val="000000"/>
          <w:sz w:val="24"/>
          <w:szCs w:val="24"/>
          <w:lang w:eastAsia="fr-FR"/>
        </w:rPr>
        <w:t>son</w:t>
      </w:r>
      <w:r w:rsidR="004A005C" w:rsidRPr="00ED7F25">
        <w:rPr>
          <w:rFonts w:asciiTheme="majorBidi" w:eastAsia="Times New Roman" w:hAnsiTheme="majorBidi" w:cstheme="majorBidi"/>
          <w:color w:val="000000"/>
          <w:sz w:val="24"/>
          <w:szCs w:val="24"/>
          <w:lang w:eastAsia="fr-FR"/>
        </w:rPr>
        <w:t xml:space="preserve"> non flexibilité</w:t>
      </w:r>
      <w:r w:rsidR="00992DAC" w:rsidRPr="00ED7F25">
        <w:rPr>
          <w:rFonts w:asciiTheme="majorBidi" w:eastAsia="Times New Roman" w:hAnsiTheme="majorBidi" w:cstheme="majorBidi"/>
          <w:color w:val="000000"/>
          <w:sz w:val="24"/>
          <w:szCs w:val="24"/>
          <w:lang w:eastAsia="fr-FR"/>
        </w:rPr>
        <w:t xml:space="preserve">. La bureaucratie se veut un mode d’organisation rationnel, fondé sur le droit et les règlements, qui </w:t>
      </w:r>
      <w:proofErr w:type="gramStart"/>
      <w:r w:rsidR="00992DAC" w:rsidRPr="00ED7F25">
        <w:rPr>
          <w:rFonts w:asciiTheme="majorBidi" w:eastAsia="Times New Roman" w:hAnsiTheme="majorBidi" w:cstheme="majorBidi"/>
          <w:color w:val="000000"/>
          <w:sz w:val="24"/>
          <w:szCs w:val="24"/>
          <w:lang w:eastAsia="fr-FR"/>
        </w:rPr>
        <w:t>doit</w:t>
      </w:r>
      <w:proofErr w:type="gramEnd"/>
      <w:r w:rsidR="00992DAC" w:rsidRPr="00ED7F25">
        <w:rPr>
          <w:rFonts w:asciiTheme="majorBidi" w:eastAsia="Times New Roman" w:hAnsiTheme="majorBidi" w:cstheme="majorBidi"/>
          <w:color w:val="000000"/>
          <w:sz w:val="24"/>
          <w:szCs w:val="24"/>
          <w:lang w:eastAsia="fr-FR"/>
        </w:rPr>
        <w:t xml:space="preserve"> rompre avec l’arbitraire et "l’a peu près"</w:t>
      </w:r>
      <w:r w:rsidR="00AB4F03">
        <w:rPr>
          <w:rFonts w:asciiTheme="majorBidi" w:eastAsia="Times New Roman" w:hAnsiTheme="majorBidi" w:cstheme="majorBidi"/>
          <w:color w:val="000000"/>
          <w:sz w:val="24"/>
          <w:szCs w:val="24"/>
          <w:lang w:eastAsia="fr-FR"/>
        </w:rPr>
        <w:t>, car l</w:t>
      </w:r>
      <w:r w:rsidR="00992DAC" w:rsidRPr="00ED7F25">
        <w:rPr>
          <w:rFonts w:asciiTheme="majorBidi" w:eastAsia="Times New Roman" w:hAnsiTheme="majorBidi" w:cstheme="majorBidi"/>
          <w:color w:val="000000"/>
          <w:sz w:val="24"/>
          <w:szCs w:val="24"/>
          <w:lang w:eastAsia="fr-FR"/>
        </w:rPr>
        <w:t>e fait que les procédures soient écrites évite toute ambiguïté lors de leur mise en œuvre. La direction exerce son autorité par le biais de notes de service qui acquièrent aussitôt une valeur juridique.</w:t>
      </w:r>
    </w:p>
    <w:p w:rsidR="004837DD" w:rsidRPr="00ED7F25" w:rsidRDefault="00992DAC" w:rsidP="004837DD">
      <w:pPr>
        <w:widowControl w:val="0"/>
        <w:shd w:val="clear" w:color="auto" w:fill="FFFFFF"/>
        <w:spacing w:after="0" w:line="240" w:lineRule="auto"/>
        <w:ind w:firstLine="709"/>
        <w:jc w:val="both"/>
        <w:textAlignment w:val="baseline"/>
        <w:rPr>
          <w:rFonts w:asciiTheme="majorBidi" w:eastAsia="Times New Roman" w:hAnsiTheme="majorBidi" w:cstheme="majorBidi"/>
          <w:color w:val="000000"/>
          <w:sz w:val="24"/>
          <w:szCs w:val="24"/>
          <w:lang w:eastAsia="fr-FR"/>
        </w:rPr>
      </w:pPr>
      <w:r w:rsidRPr="00ED7F25">
        <w:rPr>
          <w:rFonts w:asciiTheme="majorBidi" w:eastAsia="Times New Roman" w:hAnsiTheme="majorBidi" w:cstheme="majorBidi"/>
          <w:color w:val="000000"/>
          <w:sz w:val="24"/>
          <w:szCs w:val="24"/>
          <w:lang w:eastAsia="fr-FR"/>
        </w:rPr>
        <w:br/>
      </w:r>
    </w:p>
    <w:p w:rsidR="004A005C" w:rsidRPr="00ED7F25" w:rsidRDefault="00992DAC" w:rsidP="004837DD">
      <w:pPr>
        <w:shd w:val="clear" w:color="auto" w:fill="FFFFFF"/>
        <w:spacing w:after="0" w:line="240" w:lineRule="auto"/>
        <w:ind w:firstLine="708"/>
        <w:jc w:val="both"/>
        <w:textAlignment w:val="baseline"/>
        <w:rPr>
          <w:rFonts w:asciiTheme="majorBidi" w:eastAsia="Times New Roman" w:hAnsiTheme="majorBidi" w:cstheme="majorBidi"/>
          <w:color w:val="000000"/>
          <w:sz w:val="24"/>
          <w:szCs w:val="24"/>
          <w:lang w:eastAsia="fr-FR"/>
        </w:rPr>
      </w:pPr>
      <w:r w:rsidRPr="00ED7F25">
        <w:rPr>
          <w:rFonts w:asciiTheme="majorBidi" w:eastAsia="Times New Roman" w:hAnsiTheme="majorBidi" w:cstheme="majorBidi"/>
          <w:color w:val="000000"/>
          <w:sz w:val="24"/>
          <w:szCs w:val="24"/>
          <w:lang w:eastAsia="fr-FR"/>
        </w:rPr>
        <w:t>Pour Weber, cela donne une objectivité absolue au processus décisionnel, confère à l’organisation une totale indépendance du pouvoir politique, et fixe en même temps un cadre disciplinaire.</w:t>
      </w:r>
    </w:p>
    <w:p w:rsidR="004837DD" w:rsidRPr="00ED7F25" w:rsidRDefault="004837DD" w:rsidP="004837DD">
      <w:pPr>
        <w:shd w:val="clear" w:color="auto" w:fill="FFFFFF"/>
        <w:spacing w:after="230" w:line="240" w:lineRule="auto"/>
        <w:ind w:firstLine="708"/>
        <w:jc w:val="both"/>
        <w:textAlignment w:val="baseline"/>
        <w:rPr>
          <w:rFonts w:asciiTheme="majorBidi" w:eastAsia="Times New Roman" w:hAnsiTheme="majorBidi" w:cstheme="majorBidi"/>
          <w:color w:val="000000"/>
          <w:sz w:val="24"/>
          <w:szCs w:val="24"/>
          <w:lang w:eastAsia="fr-FR"/>
        </w:rPr>
      </w:pPr>
    </w:p>
    <w:p w:rsidR="00C7299C" w:rsidRPr="00ED7F25" w:rsidRDefault="00C7299C" w:rsidP="004837DD">
      <w:pPr>
        <w:shd w:val="clear" w:color="auto" w:fill="FFFFFF"/>
        <w:spacing w:after="230" w:line="240" w:lineRule="auto"/>
        <w:ind w:firstLine="708"/>
        <w:jc w:val="both"/>
        <w:textAlignment w:val="baseline"/>
        <w:rPr>
          <w:rFonts w:asciiTheme="majorBidi" w:eastAsia="Times New Roman" w:hAnsiTheme="majorBidi" w:cstheme="majorBidi"/>
          <w:color w:val="000000"/>
          <w:sz w:val="24"/>
          <w:szCs w:val="24"/>
          <w:lang w:eastAsia="fr-FR"/>
        </w:rPr>
      </w:pPr>
      <w:r w:rsidRPr="00ED7F25">
        <w:rPr>
          <w:rFonts w:asciiTheme="majorBidi" w:eastAsia="Times New Roman" w:hAnsiTheme="majorBidi" w:cstheme="majorBidi"/>
          <w:color w:val="000000"/>
          <w:sz w:val="24"/>
          <w:szCs w:val="24"/>
          <w:lang w:eastAsia="fr-FR"/>
        </w:rPr>
        <w:t>Le contexte actuel de société, par la diminution des ressources et l’augmentation des exigences citoyennes, amène à redéfinir des fonctionnements et des habitudes acquis depuis des décennies. Ceci au moment où les débats sont de plus en plus axés sur les notions de «  service public économique d’intérêt général » et de «  service universel ».</w:t>
      </w:r>
    </w:p>
    <w:p w:rsidR="00D820A7" w:rsidRDefault="00C7299C" w:rsidP="004837DD">
      <w:pPr>
        <w:shd w:val="clear" w:color="auto" w:fill="FFFFFF"/>
        <w:spacing w:after="230" w:line="240" w:lineRule="auto"/>
        <w:ind w:firstLine="708"/>
        <w:jc w:val="both"/>
        <w:textAlignment w:val="baseline"/>
        <w:rPr>
          <w:rFonts w:asciiTheme="majorBidi" w:eastAsia="Times New Roman" w:hAnsiTheme="majorBidi" w:cstheme="majorBidi"/>
          <w:color w:val="000000"/>
          <w:sz w:val="24"/>
          <w:szCs w:val="24"/>
          <w:lang w:eastAsia="fr-FR"/>
        </w:rPr>
      </w:pPr>
      <w:r w:rsidRPr="00D820A7">
        <w:rPr>
          <w:rFonts w:asciiTheme="majorBidi" w:eastAsia="Times New Roman" w:hAnsiTheme="majorBidi" w:cstheme="majorBidi"/>
          <w:b/>
          <w:bCs/>
          <w:color w:val="000000"/>
          <w:sz w:val="24"/>
          <w:szCs w:val="24"/>
          <w:lang w:eastAsia="fr-FR"/>
        </w:rPr>
        <w:t>Trois raisons</w:t>
      </w:r>
      <w:r w:rsidRPr="00ED7F25">
        <w:rPr>
          <w:rFonts w:asciiTheme="majorBidi" w:eastAsia="Times New Roman" w:hAnsiTheme="majorBidi" w:cstheme="majorBidi"/>
          <w:color w:val="000000"/>
          <w:sz w:val="24"/>
          <w:szCs w:val="24"/>
          <w:lang w:eastAsia="fr-FR"/>
        </w:rPr>
        <w:t xml:space="preserve"> essentielles ont conduit les Etats à s’engager, plus ou moins résolument, dans des réformes de modernisation de la gestion publique : </w:t>
      </w:r>
    </w:p>
    <w:p w:rsidR="00D820A7" w:rsidRPr="00D820A7" w:rsidRDefault="00C7299C" w:rsidP="00D820A7">
      <w:pPr>
        <w:pStyle w:val="Paragraphedeliste"/>
        <w:numPr>
          <w:ilvl w:val="0"/>
          <w:numId w:val="17"/>
        </w:numPr>
        <w:shd w:val="clear" w:color="auto" w:fill="FFFFFF"/>
        <w:spacing w:after="230" w:line="240" w:lineRule="auto"/>
        <w:jc w:val="both"/>
        <w:textAlignment w:val="baseline"/>
        <w:rPr>
          <w:rFonts w:asciiTheme="majorBidi" w:eastAsia="Times New Roman" w:hAnsiTheme="majorBidi" w:cstheme="majorBidi"/>
          <w:color w:val="000000"/>
          <w:sz w:val="24"/>
          <w:szCs w:val="24"/>
          <w:lang w:eastAsia="fr-FR"/>
        </w:rPr>
      </w:pPr>
      <w:r w:rsidRPr="00D820A7">
        <w:rPr>
          <w:rFonts w:asciiTheme="majorBidi" w:eastAsia="Times New Roman" w:hAnsiTheme="majorBidi" w:cstheme="majorBidi"/>
          <w:color w:val="000000"/>
          <w:sz w:val="24"/>
          <w:szCs w:val="24"/>
          <w:lang w:eastAsia="fr-FR"/>
        </w:rPr>
        <w:t xml:space="preserve">la </w:t>
      </w:r>
      <w:r w:rsidRPr="008B7601">
        <w:rPr>
          <w:rFonts w:asciiTheme="majorBidi" w:eastAsia="Times New Roman" w:hAnsiTheme="majorBidi" w:cstheme="majorBidi"/>
          <w:color w:val="000000"/>
          <w:sz w:val="24"/>
          <w:szCs w:val="24"/>
          <w:u w:val="single"/>
          <w:lang w:eastAsia="fr-FR"/>
        </w:rPr>
        <w:t>contrainte budgétaire</w:t>
      </w:r>
      <w:r w:rsidRPr="00D820A7">
        <w:rPr>
          <w:rFonts w:asciiTheme="majorBidi" w:eastAsia="Times New Roman" w:hAnsiTheme="majorBidi" w:cstheme="majorBidi"/>
          <w:color w:val="000000"/>
          <w:sz w:val="24"/>
          <w:szCs w:val="24"/>
          <w:lang w:eastAsia="fr-FR"/>
        </w:rPr>
        <w:t xml:space="preserve">, </w:t>
      </w:r>
    </w:p>
    <w:p w:rsidR="00D820A7" w:rsidRPr="00D820A7" w:rsidRDefault="00C7299C" w:rsidP="00D820A7">
      <w:pPr>
        <w:pStyle w:val="Paragraphedeliste"/>
        <w:numPr>
          <w:ilvl w:val="0"/>
          <w:numId w:val="17"/>
        </w:numPr>
        <w:shd w:val="clear" w:color="auto" w:fill="FFFFFF"/>
        <w:spacing w:after="230" w:line="240" w:lineRule="auto"/>
        <w:jc w:val="both"/>
        <w:textAlignment w:val="baseline"/>
        <w:rPr>
          <w:rFonts w:asciiTheme="majorBidi" w:eastAsia="Times New Roman" w:hAnsiTheme="majorBidi" w:cstheme="majorBidi"/>
          <w:color w:val="000000"/>
          <w:sz w:val="24"/>
          <w:szCs w:val="24"/>
          <w:lang w:eastAsia="fr-FR"/>
        </w:rPr>
      </w:pPr>
      <w:r w:rsidRPr="00D820A7">
        <w:rPr>
          <w:rFonts w:asciiTheme="majorBidi" w:eastAsia="Times New Roman" w:hAnsiTheme="majorBidi" w:cstheme="majorBidi"/>
          <w:color w:val="000000"/>
          <w:sz w:val="24"/>
          <w:szCs w:val="24"/>
          <w:lang w:eastAsia="fr-FR"/>
        </w:rPr>
        <w:t xml:space="preserve">le souci d’une </w:t>
      </w:r>
      <w:r w:rsidRPr="008B7601">
        <w:rPr>
          <w:rFonts w:asciiTheme="majorBidi" w:eastAsia="Times New Roman" w:hAnsiTheme="majorBidi" w:cstheme="majorBidi"/>
          <w:color w:val="000000"/>
          <w:sz w:val="24"/>
          <w:szCs w:val="24"/>
          <w:u w:val="single"/>
          <w:lang w:eastAsia="fr-FR"/>
        </w:rPr>
        <w:t>utilisation plus efficace de l’argent public</w:t>
      </w:r>
      <w:r w:rsidRPr="00D820A7">
        <w:rPr>
          <w:rFonts w:asciiTheme="majorBidi" w:eastAsia="Times New Roman" w:hAnsiTheme="majorBidi" w:cstheme="majorBidi"/>
          <w:color w:val="000000"/>
          <w:sz w:val="24"/>
          <w:szCs w:val="24"/>
          <w:lang w:eastAsia="fr-FR"/>
        </w:rPr>
        <w:t xml:space="preserve">, </w:t>
      </w:r>
    </w:p>
    <w:p w:rsidR="00C7299C" w:rsidRPr="00D820A7" w:rsidRDefault="00C7299C" w:rsidP="00D820A7">
      <w:pPr>
        <w:pStyle w:val="Paragraphedeliste"/>
        <w:numPr>
          <w:ilvl w:val="0"/>
          <w:numId w:val="17"/>
        </w:numPr>
        <w:shd w:val="clear" w:color="auto" w:fill="FFFFFF"/>
        <w:spacing w:after="230" w:line="240" w:lineRule="auto"/>
        <w:jc w:val="both"/>
        <w:textAlignment w:val="baseline"/>
        <w:rPr>
          <w:rFonts w:asciiTheme="majorBidi" w:eastAsia="Times New Roman" w:hAnsiTheme="majorBidi" w:cstheme="majorBidi"/>
          <w:color w:val="000000"/>
          <w:sz w:val="24"/>
          <w:szCs w:val="24"/>
          <w:lang w:eastAsia="fr-FR"/>
        </w:rPr>
      </w:pPr>
      <w:r w:rsidRPr="00D820A7">
        <w:rPr>
          <w:rFonts w:asciiTheme="majorBidi" w:eastAsia="Times New Roman" w:hAnsiTheme="majorBidi" w:cstheme="majorBidi"/>
          <w:color w:val="000000"/>
          <w:sz w:val="24"/>
          <w:szCs w:val="24"/>
          <w:lang w:eastAsia="fr-FR"/>
        </w:rPr>
        <w:t xml:space="preserve">l’impératif de </w:t>
      </w:r>
      <w:r w:rsidRPr="008B7601">
        <w:rPr>
          <w:rFonts w:asciiTheme="majorBidi" w:eastAsia="Times New Roman" w:hAnsiTheme="majorBidi" w:cstheme="majorBidi"/>
          <w:color w:val="000000"/>
          <w:sz w:val="24"/>
          <w:szCs w:val="24"/>
          <w:u w:val="single"/>
          <w:lang w:eastAsia="fr-FR"/>
        </w:rPr>
        <w:t>transparence de l’action administrative</w:t>
      </w:r>
      <w:r w:rsidRPr="00D820A7">
        <w:rPr>
          <w:rFonts w:asciiTheme="majorBidi" w:eastAsia="Times New Roman" w:hAnsiTheme="majorBidi" w:cstheme="majorBidi"/>
          <w:color w:val="000000"/>
          <w:sz w:val="24"/>
          <w:szCs w:val="24"/>
          <w:lang w:eastAsia="fr-FR"/>
        </w:rPr>
        <w:t>.</w:t>
      </w:r>
    </w:p>
    <w:p w:rsidR="00C7299C" w:rsidRPr="00ED7F25" w:rsidRDefault="00C7299C" w:rsidP="007B2970">
      <w:pPr>
        <w:shd w:val="clear" w:color="auto" w:fill="FFFFFF"/>
        <w:spacing w:after="230" w:line="240" w:lineRule="auto"/>
        <w:jc w:val="both"/>
        <w:textAlignment w:val="baseline"/>
        <w:rPr>
          <w:rFonts w:asciiTheme="majorBidi" w:eastAsia="Times New Roman" w:hAnsiTheme="majorBidi" w:cstheme="majorBidi"/>
          <w:color w:val="000000"/>
          <w:sz w:val="24"/>
          <w:szCs w:val="24"/>
          <w:lang w:eastAsia="fr-FR"/>
        </w:rPr>
      </w:pPr>
      <w:r w:rsidRPr="00ED7F25">
        <w:rPr>
          <w:rFonts w:asciiTheme="majorBidi" w:eastAsia="Times New Roman" w:hAnsiTheme="majorBidi" w:cstheme="majorBidi"/>
          <w:color w:val="000000"/>
          <w:sz w:val="24"/>
          <w:szCs w:val="24"/>
          <w:lang w:eastAsia="fr-FR"/>
        </w:rPr>
        <w:t>Désormais, l’usager se trouve placé au centre des préoccupations dans une logique de qualité de service élevée à des prix les plus abordables possibles. L’enjeu devient clair : les techniques de gestion à mettre en œuvre doivent intégrer désormais ces paramètres qui conditionnent le développement du management public.</w:t>
      </w:r>
    </w:p>
    <w:p w:rsidR="00254AEE" w:rsidRDefault="00254AEE">
      <w:pPr>
        <w:rPr>
          <w:rFonts w:asciiTheme="majorBidi" w:hAnsiTheme="majorBidi" w:cstheme="majorBidi"/>
          <w:b/>
          <w:bCs/>
          <w:sz w:val="24"/>
          <w:szCs w:val="24"/>
        </w:rPr>
      </w:pPr>
      <w:r>
        <w:rPr>
          <w:rFonts w:asciiTheme="majorBidi" w:hAnsiTheme="majorBidi" w:cstheme="majorBidi"/>
          <w:b/>
          <w:bCs/>
          <w:sz w:val="24"/>
          <w:szCs w:val="24"/>
        </w:rPr>
        <w:br w:type="page"/>
      </w:r>
    </w:p>
    <w:p w:rsidR="00254AEE" w:rsidRPr="00323AA6" w:rsidRDefault="00254AEE" w:rsidP="00323AA6">
      <w:pPr>
        <w:jc w:val="center"/>
        <w:rPr>
          <w:rFonts w:asciiTheme="majorBidi" w:hAnsiTheme="majorBidi" w:cstheme="majorBidi"/>
          <w:b/>
          <w:bCs/>
          <w:sz w:val="24"/>
          <w:szCs w:val="24"/>
        </w:rPr>
      </w:pPr>
      <w:r w:rsidRPr="00323AA6">
        <w:rPr>
          <w:rFonts w:asciiTheme="majorBidi" w:hAnsiTheme="majorBidi" w:cstheme="majorBidi"/>
          <w:b/>
          <w:bCs/>
          <w:sz w:val="24"/>
          <w:szCs w:val="24"/>
        </w:rPr>
        <w:lastRenderedPageBreak/>
        <w:t>C’est quoi le contrôle de gestion</w:t>
      </w:r>
      <w:r w:rsidR="00323AA6" w:rsidRPr="00323AA6">
        <w:rPr>
          <w:rFonts w:asciiTheme="majorBidi" w:hAnsiTheme="majorBidi" w:cstheme="majorBidi"/>
          <w:b/>
          <w:bCs/>
          <w:sz w:val="24"/>
          <w:szCs w:val="24"/>
        </w:rPr>
        <w:t> ?</w:t>
      </w:r>
    </w:p>
    <w:p w:rsidR="00254AEE" w:rsidRPr="00323AA6" w:rsidRDefault="00254AEE" w:rsidP="00323AA6">
      <w:pPr>
        <w:ind w:firstLine="708"/>
        <w:jc w:val="both"/>
        <w:rPr>
          <w:rFonts w:asciiTheme="majorBidi" w:hAnsiTheme="majorBidi" w:cstheme="majorBidi"/>
          <w:sz w:val="24"/>
          <w:szCs w:val="24"/>
        </w:rPr>
      </w:pPr>
      <w:r w:rsidRPr="00323AA6">
        <w:rPr>
          <w:rFonts w:asciiTheme="majorBidi" w:hAnsiTheme="majorBidi" w:cstheme="majorBidi"/>
          <w:sz w:val="24"/>
          <w:szCs w:val="24"/>
        </w:rPr>
        <w:t>Il semble que la gestion, la comptabilité et le contrôle soient indissociables afin de maitriser une activité économique.</w:t>
      </w:r>
    </w:p>
    <w:p w:rsidR="00254AEE" w:rsidRPr="00323AA6" w:rsidRDefault="00254AEE" w:rsidP="00254AEE">
      <w:pPr>
        <w:jc w:val="both"/>
        <w:rPr>
          <w:rFonts w:asciiTheme="majorBidi" w:hAnsiTheme="majorBidi" w:cstheme="majorBidi"/>
          <w:b/>
          <w:bCs/>
          <w:sz w:val="24"/>
          <w:szCs w:val="24"/>
        </w:rPr>
      </w:pPr>
    </w:p>
    <w:p w:rsidR="00254AEE" w:rsidRPr="00323AA6" w:rsidRDefault="00254AEE" w:rsidP="00254AEE">
      <w:pPr>
        <w:pStyle w:val="Titre2"/>
        <w:rPr>
          <w:rFonts w:asciiTheme="majorBidi" w:hAnsiTheme="majorBidi" w:cstheme="majorBidi"/>
          <w:b w:val="0"/>
          <w:bCs w:val="0"/>
          <w:color w:val="C00000"/>
          <w:sz w:val="24"/>
          <w:szCs w:val="24"/>
        </w:rPr>
      </w:pPr>
      <w:bookmarkStart w:id="0" w:name="_Toc503695432"/>
      <w:r w:rsidRPr="00323AA6">
        <w:rPr>
          <w:rFonts w:asciiTheme="majorBidi" w:hAnsiTheme="majorBidi" w:cstheme="majorBidi"/>
          <w:color w:val="C00000"/>
          <w:sz w:val="24"/>
          <w:szCs w:val="24"/>
        </w:rPr>
        <w:t>Définition du Contrôle de gestion</w:t>
      </w:r>
      <w:bookmarkEnd w:id="0"/>
    </w:p>
    <w:p w:rsidR="00254AEE" w:rsidRPr="00323AA6" w:rsidRDefault="00254AEE" w:rsidP="00323AA6">
      <w:pPr>
        <w:ind w:firstLine="708"/>
        <w:jc w:val="both"/>
        <w:rPr>
          <w:rFonts w:asciiTheme="majorBidi" w:hAnsiTheme="majorBidi" w:cstheme="majorBidi"/>
          <w:sz w:val="24"/>
          <w:szCs w:val="24"/>
        </w:rPr>
      </w:pPr>
      <w:r w:rsidRPr="00323AA6">
        <w:rPr>
          <w:rFonts w:asciiTheme="majorBidi" w:hAnsiTheme="majorBidi" w:cstheme="majorBidi"/>
          <w:sz w:val="24"/>
          <w:szCs w:val="24"/>
        </w:rPr>
        <w:t>Plusieurs définitions ont étaient apportés afin de développer un aspect particulier du contrôle de gestion, car considéré depuis longtemps comme un contrôle de l’utilisation des ressources allouées aux différentes divisions de l’organisation, il représente actuellement une fonction indispensable au pilotage de la performance.</w:t>
      </w:r>
    </w:p>
    <w:p w:rsidR="00254AEE" w:rsidRPr="00323AA6" w:rsidRDefault="00254AEE" w:rsidP="00323AA6">
      <w:pPr>
        <w:ind w:firstLine="708"/>
        <w:jc w:val="both"/>
        <w:rPr>
          <w:rFonts w:asciiTheme="majorBidi" w:hAnsiTheme="majorBidi" w:cstheme="majorBidi"/>
          <w:sz w:val="24"/>
          <w:szCs w:val="24"/>
        </w:rPr>
      </w:pPr>
      <w:r w:rsidRPr="00323AA6">
        <w:rPr>
          <w:rFonts w:asciiTheme="majorBidi" w:hAnsiTheme="majorBidi" w:cstheme="majorBidi"/>
          <w:sz w:val="24"/>
          <w:szCs w:val="24"/>
        </w:rPr>
        <w:t>Le contrôle de gestion est donc un processus de management qui consiste à déterminer des objectifs et à évaluer des performances.</w:t>
      </w:r>
    </w:p>
    <w:p w:rsidR="00254AEE" w:rsidRPr="00323AA6" w:rsidRDefault="00254AEE" w:rsidP="00323AA6">
      <w:pPr>
        <w:ind w:firstLine="708"/>
        <w:jc w:val="both"/>
        <w:rPr>
          <w:rFonts w:asciiTheme="majorBidi" w:hAnsiTheme="majorBidi" w:cstheme="majorBidi"/>
          <w:sz w:val="24"/>
          <w:szCs w:val="24"/>
        </w:rPr>
      </w:pPr>
      <w:r w:rsidRPr="00323AA6">
        <w:rPr>
          <w:rFonts w:asciiTheme="majorBidi" w:hAnsiTheme="majorBidi" w:cstheme="majorBidi"/>
          <w:sz w:val="24"/>
          <w:szCs w:val="24"/>
        </w:rPr>
        <w:t xml:space="preserve">Il permet d’apporter </w:t>
      </w:r>
      <w:r w:rsidRPr="00323AA6">
        <w:rPr>
          <w:rFonts w:asciiTheme="majorBidi" w:hAnsiTheme="majorBidi" w:cstheme="majorBidi"/>
          <w:color w:val="C00000"/>
          <w:sz w:val="24"/>
          <w:szCs w:val="24"/>
        </w:rPr>
        <w:t>la visibilité</w:t>
      </w:r>
      <w:r w:rsidRPr="00323AA6">
        <w:rPr>
          <w:rFonts w:asciiTheme="majorBidi" w:hAnsiTheme="majorBidi" w:cstheme="majorBidi"/>
          <w:sz w:val="24"/>
          <w:szCs w:val="24"/>
        </w:rPr>
        <w:t xml:space="preserve"> en suivant le résultat de l’entreprise, et repose sur un processus d’</w:t>
      </w:r>
      <w:r w:rsidRPr="00323AA6">
        <w:rPr>
          <w:rFonts w:asciiTheme="majorBidi" w:hAnsiTheme="majorBidi" w:cstheme="majorBidi"/>
          <w:color w:val="C00000"/>
          <w:sz w:val="24"/>
          <w:szCs w:val="24"/>
        </w:rPr>
        <w:t>amélioration</w:t>
      </w:r>
      <w:r w:rsidRPr="00323AA6">
        <w:rPr>
          <w:rFonts w:asciiTheme="majorBidi" w:hAnsiTheme="majorBidi" w:cstheme="majorBidi"/>
          <w:sz w:val="24"/>
          <w:szCs w:val="24"/>
        </w:rPr>
        <w:t xml:space="preserve"> continue qui se traduit par des ajustements en fonction des résultats.</w:t>
      </w:r>
    </w:p>
    <w:p w:rsidR="00254AEE" w:rsidRPr="00323AA6" w:rsidRDefault="00254AEE" w:rsidP="00254AEE">
      <w:pPr>
        <w:pStyle w:val="Paragraphedeliste"/>
        <w:jc w:val="both"/>
        <w:rPr>
          <w:rFonts w:asciiTheme="majorBidi" w:hAnsiTheme="majorBidi" w:cstheme="majorBidi"/>
          <w:b/>
          <w:bCs/>
          <w:sz w:val="24"/>
          <w:szCs w:val="24"/>
        </w:rPr>
      </w:pPr>
    </w:p>
    <w:p w:rsidR="00254AEE" w:rsidRPr="00323AA6" w:rsidRDefault="00254AEE" w:rsidP="00254AEE">
      <w:pPr>
        <w:jc w:val="both"/>
        <w:rPr>
          <w:rFonts w:asciiTheme="majorBidi" w:hAnsiTheme="majorBidi" w:cstheme="majorBidi"/>
          <w:b/>
          <w:bCs/>
          <w:color w:val="C00000"/>
          <w:sz w:val="24"/>
          <w:szCs w:val="24"/>
        </w:rPr>
      </w:pPr>
      <w:r w:rsidRPr="00323AA6">
        <w:rPr>
          <w:rFonts w:asciiTheme="majorBidi" w:hAnsiTheme="majorBidi" w:cstheme="majorBidi"/>
          <w:b/>
          <w:bCs/>
          <w:color w:val="C00000"/>
          <w:sz w:val="24"/>
          <w:szCs w:val="24"/>
        </w:rPr>
        <w:t>Robert Anthony (1965)</w:t>
      </w:r>
      <w:r w:rsidRPr="00323AA6">
        <w:rPr>
          <w:rStyle w:val="Appelnotedebasdep"/>
          <w:rFonts w:asciiTheme="majorBidi" w:hAnsiTheme="majorBidi" w:cstheme="majorBidi"/>
          <w:b/>
          <w:bCs/>
          <w:color w:val="C00000"/>
          <w:sz w:val="24"/>
          <w:szCs w:val="24"/>
        </w:rPr>
        <w:footnoteReference w:id="1"/>
      </w:r>
    </w:p>
    <w:p w:rsidR="00254AEE" w:rsidRPr="00323AA6" w:rsidRDefault="00254AEE" w:rsidP="00254AEE">
      <w:pPr>
        <w:jc w:val="both"/>
        <w:rPr>
          <w:rFonts w:asciiTheme="majorBidi" w:hAnsiTheme="majorBidi" w:cstheme="majorBidi"/>
          <w:sz w:val="24"/>
          <w:szCs w:val="24"/>
        </w:rPr>
      </w:pPr>
      <w:r w:rsidRPr="00323AA6">
        <w:rPr>
          <w:rFonts w:asciiTheme="majorBidi" w:hAnsiTheme="majorBidi" w:cstheme="majorBidi"/>
          <w:sz w:val="24"/>
          <w:szCs w:val="24"/>
        </w:rPr>
        <w:t xml:space="preserve"> </w:t>
      </w:r>
      <w:r w:rsidR="00323AA6">
        <w:rPr>
          <w:rFonts w:asciiTheme="majorBidi" w:hAnsiTheme="majorBidi" w:cstheme="majorBidi"/>
          <w:sz w:val="24"/>
          <w:szCs w:val="24"/>
        </w:rPr>
        <w:tab/>
      </w:r>
      <w:r w:rsidRPr="00323AA6">
        <w:rPr>
          <w:rFonts w:asciiTheme="majorBidi" w:hAnsiTheme="majorBidi" w:cstheme="majorBidi"/>
          <w:sz w:val="24"/>
          <w:szCs w:val="24"/>
        </w:rPr>
        <w:t>« Le contrôle de gestion est le processus par lequel les managers obtiennent l'assurance que les ressources sont obtenues et utilisées de manière efficace et efficiente pour la réalisation des objectifs de l'organisation ».</w:t>
      </w:r>
    </w:p>
    <w:p w:rsidR="00254AEE" w:rsidRPr="00323AA6" w:rsidRDefault="00254AEE" w:rsidP="00254AEE">
      <w:pPr>
        <w:jc w:val="both"/>
        <w:rPr>
          <w:rFonts w:asciiTheme="majorBidi" w:hAnsiTheme="majorBidi" w:cstheme="majorBidi"/>
          <w:b/>
          <w:bCs/>
          <w:color w:val="C00000"/>
          <w:sz w:val="24"/>
          <w:szCs w:val="24"/>
        </w:rPr>
      </w:pPr>
      <w:r w:rsidRPr="00323AA6">
        <w:rPr>
          <w:rFonts w:asciiTheme="majorBidi" w:hAnsiTheme="majorBidi" w:cstheme="majorBidi"/>
          <w:b/>
          <w:bCs/>
          <w:color w:val="C00000"/>
          <w:sz w:val="24"/>
          <w:szCs w:val="24"/>
        </w:rPr>
        <w:t xml:space="preserve">Abdellatif </w:t>
      </w:r>
      <w:proofErr w:type="spellStart"/>
      <w:r w:rsidRPr="00323AA6">
        <w:rPr>
          <w:rFonts w:asciiTheme="majorBidi" w:hAnsiTheme="majorBidi" w:cstheme="majorBidi"/>
          <w:b/>
          <w:bCs/>
          <w:color w:val="C00000"/>
          <w:sz w:val="24"/>
          <w:szCs w:val="24"/>
        </w:rPr>
        <w:t>Khemakhem</w:t>
      </w:r>
      <w:proofErr w:type="spellEnd"/>
      <w:r w:rsidRPr="00323AA6">
        <w:rPr>
          <w:rFonts w:asciiTheme="majorBidi" w:hAnsiTheme="majorBidi" w:cstheme="majorBidi"/>
          <w:b/>
          <w:bCs/>
          <w:color w:val="C00000"/>
          <w:sz w:val="24"/>
          <w:szCs w:val="24"/>
        </w:rPr>
        <w:t xml:space="preserve"> (1976)</w:t>
      </w:r>
      <w:r w:rsidRPr="00323AA6">
        <w:rPr>
          <w:rStyle w:val="Appelnotedebasdep"/>
          <w:rFonts w:asciiTheme="majorBidi" w:hAnsiTheme="majorBidi" w:cstheme="majorBidi"/>
          <w:b/>
          <w:bCs/>
          <w:color w:val="C00000"/>
          <w:sz w:val="24"/>
          <w:szCs w:val="24"/>
        </w:rPr>
        <w:footnoteReference w:id="2"/>
      </w:r>
    </w:p>
    <w:p w:rsidR="00254AEE" w:rsidRPr="00323AA6" w:rsidRDefault="00254AEE" w:rsidP="00323AA6">
      <w:pPr>
        <w:ind w:firstLine="708"/>
        <w:jc w:val="both"/>
        <w:rPr>
          <w:rFonts w:asciiTheme="majorBidi" w:hAnsiTheme="majorBidi" w:cstheme="majorBidi"/>
          <w:sz w:val="24"/>
          <w:szCs w:val="24"/>
        </w:rPr>
      </w:pPr>
      <w:r w:rsidRPr="00323AA6">
        <w:rPr>
          <w:rFonts w:asciiTheme="majorBidi" w:hAnsiTheme="majorBidi" w:cstheme="majorBidi"/>
          <w:sz w:val="24"/>
          <w:szCs w:val="24"/>
        </w:rPr>
        <w:t>“Le contrôle de gestion est le processus mis en œuvre au sein d’une entité économique pour s’assurer d’une mobilisation efficace et permanente des énergies et des ressources en vue d’atteindre l’objectif que vise cette entité”</w:t>
      </w:r>
    </w:p>
    <w:p w:rsidR="00254AEE" w:rsidRPr="00323AA6" w:rsidRDefault="00254AEE" w:rsidP="00254AEE">
      <w:pPr>
        <w:jc w:val="both"/>
        <w:rPr>
          <w:rFonts w:asciiTheme="majorBidi" w:hAnsiTheme="majorBidi" w:cstheme="majorBidi"/>
          <w:b/>
          <w:bCs/>
          <w:color w:val="C00000"/>
          <w:sz w:val="24"/>
          <w:szCs w:val="24"/>
        </w:rPr>
      </w:pPr>
      <w:r w:rsidRPr="00323AA6">
        <w:rPr>
          <w:rFonts w:asciiTheme="majorBidi" w:hAnsiTheme="majorBidi" w:cstheme="majorBidi"/>
          <w:b/>
          <w:bCs/>
          <w:color w:val="C00000"/>
          <w:sz w:val="24"/>
          <w:szCs w:val="24"/>
        </w:rPr>
        <w:t>Robert Anthony (1988)</w:t>
      </w:r>
      <w:r w:rsidRPr="00323AA6">
        <w:rPr>
          <w:rStyle w:val="Appelnotedebasdep"/>
          <w:rFonts w:asciiTheme="majorBidi" w:hAnsiTheme="majorBidi" w:cstheme="majorBidi"/>
          <w:b/>
          <w:bCs/>
          <w:color w:val="C00000"/>
          <w:sz w:val="24"/>
          <w:szCs w:val="24"/>
        </w:rPr>
        <w:footnoteReference w:id="3"/>
      </w:r>
    </w:p>
    <w:p w:rsidR="00254AEE" w:rsidRPr="00323AA6" w:rsidRDefault="00254AEE" w:rsidP="00323AA6">
      <w:pPr>
        <w:ind w:firstLine="708"/>
        <w:jc w:val="both"/>
        <w:rPr>
          <w:rFonts w:asciiTheme="majorBidi" w:hAnsiTheme="majorBidi" w:cstheme="majorBidi"/>
          <w:sz w:val="24"/>
          <w:szCs w:val="24"/>
        </w:rPr>
      </w:pPr>
      <w:r w:rsidRPr="00323AA6">
        <w:rPr>
          <w:rFonts w:asciiTheme="majorBidi" w:hAnsiTheme="majorBidi" w:cstheme="majorBidi"/>
          <w:sz w:val="24"/>
          <w:szCs w:val="24"/>
        </w:rPr>
        <w:t>“Le contrôle de gestion est le processus par lequel les managers influencent d’autres membres de l’organisation pour appliquer les stratégies”</w:t>
      </w:r>
    </w:p>
    <w:p w:rsidR="00254AEE" w:rsidRPr="00323AA6" w:rsidRDefault="00254AEE" w:rsidP="00254AEE">
      <w:pPr>
        <w:jc w:val="both"/>
        <w:rPr>
          <w:rFonts w:asciiTheme="majorBidi" w:hAnsiTheme="majorBidi" w:cstheme="majorBidi"/>
          <w:b/>
          <w:bCs/>
          <w:color w:val="C00000"/>
          <w:sz w:val="24"/>
          <w:szCs w:val="24"/>
        </w:rPr>
      </w:pPr>
      <w:r w:rsidRPr="00323AA6">
        <w:rPr>
          <w:rFonts w:asciiTheme="majorBidi" w:hAnsiTheme="majorBidi" w:cstheme="majorBidi"/>
          <w:b/>
          <w:bCs/>
          <w:color w:val="C00000"/>
          <w:sz w:val="24"/>
          <w:szCs w:val="24"/>
        </w:rPr>
        <w:t>Henri Bouquin</w:t>
      </w:r>
    </w:p>
    <w:p w:rsidR="00254AEE" w:rsidRPr="00323AA6" w:rsidRDefault="00254AEE" w:rsidP="00323AA6">
      <w:pPr>
        <w:ind w:firstLine="708"/>
        <w:jc w:val="both"/>
        <w:rPr>
          <w:rFonts w:asciiTheme="majorBidi" w:hAnsiTheme="majorBidi" w:cstheme="majorBidi"/>
          <w:sz w:val="24"/>
          <w:szCs w:val="24"/>
        </w:rPr>
      </w:pPr>
      <w:r w:rsidRPr="00323AA6">
        <w:rPr>
          <w:rFonts w:asciiTheme="majorBidi" w:hAnsiTheme="majorBidi" w:cstheme="majorBidi"/>
          <w:sz w:val="24"/>
          <w:szCs w:val="24"/>
        </w:rPr>
        <w:t>“On conviendra d’appeler contrôle de gestion les dispositifs et processus qui garantissent la cohérence entre la stratégie et les actions concrètes et quotidiennes”</w:t>
      </w:r>
    </w:p>
    <w:p w:rsidR="00254AEE" w:rsidRPr="00254AEE" w:rsidRDefault="00254AEE" w:rsidP="00254AEE">
      <w:pPr>
        <w:rPr>
          <w:rFonts w:asciiTheme="majorBidi" w:hAnsiTheme="majorBidi" w:cstheme="majorBidi"/>
          <w:sz w:val="24"/>
          <w:szCs w:val="24"/>
        </w:rPr>
      </w:pPr>
    </w:p>
    <w:p w:rsidR="00254AEE" w:rsidRDefault="00254AEE" w:rsidP="00254AEE">
      <w:pPr>
        <w:jc w:val="center"/>
        <w:rPr>
          <w:rFonts w:asciiTheme="majorBidi" w:hAnsiTheme="majorBidi" w:cstheme="majorBidi"/>
          <w:b/>
          <w:bCs/>
          <w:sz w:val="24"/>
          <w:szCs w:val="24"/>
        </w:rPr>
      </w:pPr>
    </w:p>
    <w:p w:rsidR="00C7299C" w:rsidRPr="00ED7F25" w:rsidRDefault="00323AA6" w:rsidP="00254AEE">
      <w:pPr>
        <w:jc w:val="center"/>
        <w:rPr>
          <w:rFonts w:asciiTheme="majorBidi" w:hAnsiTheme="majorBidi" w:cstheme="majorBidi"/>
          <w:b/>
          <w:bCs/>
          <w:sz w:val="24"/>
          <w:szCs w:val="24"/>
        </w:rPr>
      </w:pPr>
      <w:r>
        <w:rPr>
          <w:rFonts w:asciiTheme="majorBidi" w:hAnsiTheme="majorBidi" w:cstheme="majorBidi"/>
          <w:b/>
          <w:bCs/>
          <w:sz w:val="24"/>
          <w:szCs w:val="24"/>
        </w:rPr>
        <w:lastRenderedPageBreak/>
        <w:t>C’est quoi le</w:t>
      </w:r>
      <w:r w:rsidR="00773D7C" w:rsidRPr="00ED7F25">
        <w:rPr>
          <w:rFonts w:asciiTheme="majorBidi" w:hAnsiTheme="majorBidi" w:cstheme="majorBidi"/>
          <w:b/>
          <w:bCs/>
          <w:sz w:val="24"/>
          <w:szCs w:val="24"/>
        </w:rPr>
        <w:t xml:space="preserve"> management publique</w:t>
      </w:r>
      <w:r>
        <w:rPr>
          <w:rFonts w:asciiTheme="majorBidi" w:hAnsiTheme="majorBidi" w:cstheme="majorBidi"/>
          <w:b/>
          <w:bCs/>
          <w:sz w:val="24"/>
          <w:szCs w:val="24"/>
        </w:rPr>
        <w:t> ?</w:t>
      </w:r>
    </w:p>
    <w:p w:rsidR="00773D7C" w:rsidRPr="00ED7F25" w:rsidRDefault="00773D7C" w:rsidP="00773D7C">
      <w:pPr>
        <w:pStyle w:val="Paragraphedeliste"/>
        <w:numPr>
          <w:ilvl w:val="0"/>
          <w:numId w:val="1"/>
        </w:numPr>
        <w:jc w:val="both"/>
        <w:rPr>
          <w:rFonts w:asciiTheme="majorBidi" w:hAnsiTheme="majorBidi" w:cstheme="majorBidi"/>
          <w:sz w:val="24"/>
          <w:szCs w:val="24"/>
        </w:rPr>
      </w:pPr>
      <w:r w:rsidRPr="00ED7F25">
        <w:rPr>
          <w:rFonts w:asciiTheme="majorBidi" w:hAnsiTheme="majorBidi" w:cstheme="majorBidi"/>
          <w:sz w:val="24"/>
          <w:szCs w:val="24"/>
        </w:rPr>
        <w:t>« Le management public est la mise en œuvre de l’ensemble des processus d’organisation, de pilotage et de contrôle des organisations publiques qui visent à améliorer leur efficacité et leur efficience dans le contexte de leurs compétences ».</w:t>
      </w:r>
    </w:p>
    <w:p w:rsidR="00773D7C" w:rsidRPr="00ED7F25" w:rsidRDefault="00773D7C" w:rsidP="00773D7C">
      <w:pPr>
        <w:pStyle w:val="Paragraphedeliste"/>
        <w:numPr>
          <w:ilvl w:val="0"/>
          <w:numId w:val="1"/>
        </w:numPr>
        <w:jc w:val="both"/>
        <w:rPr>
          <w:rFonts w:asciiTheme="majorBidi" w:hAnsiTheme="majorBidi" w:cstheme="majorBidi"/>
          <w:sz w:val="24"/>
          <w:szCs w:val="24"/>
        </w:rPr>
      </w:pPr>
      <w:r w:rsidRPr="00ED7F25">
        <w:rPr>
          <w:rFonts w:asciiTheme="majorBidi" w:hAnsiTheme="majorBidi" w:cstheme="majorBidi"/>
          <w:sz w:val="24"/>
          <w:szCs w:val="24"/>
        </w:rPr>
        <w:t>« Le </w:t>
      </w:r>
      <w:r w:rsidRPr="00ED7F25">
        <w:rPr>
          <w:rFonts w:asciiTheme="majorBidi" w:hAnsiTheme="majorBidi" w:cstheme="majorBidi"/>
          <w:b/>
          <w:bCs/>
          <w:sz w:val="24"/>
          <w:szCs w:val="24"/>
        </w:rPr>
        <w:t>management public</w:t>
      </w:r>
      <w:r w:rsidRPr="00ED7F25">
        <w:rPr>
          <w:rFonts w:asciiTheme="majorBidi" w:hAnsiTheme="majorBidi" w:cstheme="majorBidi"/>
          <w:sz w:val="24"/>
          <w:szCs w:val="24"/>
        </w:rPr>
        <w:t> consiste en un ensemble de processus et d'outils visant à atteindre une performance optimale d'une organisation vouée au service </w:t>
      </w:r>
      <w:r w:rsidRPr="00ED7F25">
        <w:rPr>
          <w:rFonts w:asciiTheme="majorBidi" w:hAnsiTheme="majorBidi" w:cstheme="majorBidi"/>
          <w:b/>
          <w:bCs/>
          <w:sz w:val="24"/>
          <w:szCs w:val="24"/>
        </w:rPr>
        <w:t>public »</w:t>
      </w:r>
      <w:r w:rsidRPr="00ED7F25">
        <w:rPr>
          <w:rFonts w:asciiTheme="majorBidi" w:hAnsiTheme="majorBidi" w:cstheme="majorBidi"/>
          <w:sz w:val="24"/>
          <w:szCs w:val="24"/>
        </w:rPr>
        <w:t>. </w:t>
      </w:r>
    </w:p>
    <w:p w:rsidR="00254AEE" w:rsidRDefault="00254AEE">
      <w:pPr>
        <w:rPr>
          <w:rFonts w:asciiTheme="majorBidi" w:hAnsiTheme="majorBidi" w:cstheme="majorBidi"/>
          <w:b/>
          <w:bCs/>
          <w:sz w:val="24"/>
          <w:szCs w:val="24"/>
        </w:rPr>
      </w:pPr>
    </w:p>
    <w:p w:rsidR="00254AEE" w:rsidRPr="00ED7F25" w:rsidRDefault="00254AEE" w:rsidP="00254AEE">
      <w:pPr>
        <w:jc w:val="center"/>
        <w:rPr>
          <w:rFonts w:asciiTheme="majorBidi" w:hAnsiTheme="majorBidi" w:cstheme="majorBidi"/>
          <w:b/>
          <w:bCs/>
          <w:sz w:val="24"/>
          <w:szCs w:val="24"/>
        </w:rPr>
      </w:pPr>
      <w:r w:rsidRPr="00ED7F25">
        <w:rPr>
          <w:rFonts w:asciiTheme="majorBidi" w:hAnsiTheme="majorBidi" w:cstheme="majorBidi"/>
          <w:b/>
          <w:bCs/>
          <w:sz w:val="24"/>
          <w:szCs w:val="24"/>
        </w:rPr>
        <w:t>C'est quoi le service public ?</w:t>
      </w:r>
    </w:p>
    <w:p w:rsidR="00254AEE" w:rsidRPr="00ED7F25" w:rsidRDefault="00254AEE" w:rsidP="00254AEE">
      <w:pPr>
        <w:jc w:val="both"/>
        <w:rPr>
          <w:rFonts w:asciiTheme="majorBidi" w:hAnsiTheme="majorBidi" w:cstheme="majorBidi"/>
          <w:b/>
          <w:bCs/>
          <w:sz w:val="24"/>
          <w:szCs w:val="24"/>
        </w:rPr>
      </w:pPr>
      <w:r w:rsidRPr="00ED7F25">
        <w:rPr>
          <w:rFonts w:asciiTheme="majorBidi" w:hAnsiTheme="majorBidi" w:cstheme="majorBidi"/>
          <w:b/>
          <w:bCs/>
          <w:sz w:val="24"/>
          <w:szCs w:val="24"/>
        </w:rPr>
        <w:t>Définition </w:t>
      </w:r>
    </w:p>
    <w:p w:rsidR="00254AEE" w:rsidRPr="00ED7F25" w:rsidRDefault="00254AEE" w:rsidP="00254AEE">
      <w:pPr>
        <w:ind w:firstLine="708"/>
        <w:jc w:val="both"/>
        <w:rPr>
          <w:rFonts w:asciiTheme="majorBidi" w:hAnsiTheme="majorBidi" w:cstheme="majorBidi"/>
          <w:sz w:val="24"/>
          <w:szCs w:val="24"/>
        </w:rPr>
      </w:pPr>
      <w:r w:rsidRPr="00ED7F25">
        <w:rPr>
          <w:rFonts w:asciiTheme="majorBidi" w:hAnsiTheme="majorBidi" w:cstheme="majorBidi"/>
          <w:sz w:val="24"/>
          <w:szCs w:val="24"/>
        </w:rPr>
        <w:t>Un </w:t>
      </w:r>
      <w:r w:rsidRPr="00ED7F25">
        <w:rPr>
          <w:rFonts w:asciiTheme="majorBidi" w:hAnsiTheme="majorBidi" w:cstheme="majorBidi"/>
          <w:b/>
          <w:bCs/>
          <w:sz w:val="24"/>
          <w:szCs w:val="24"/>
        </w:rPr>
        <w:t>service public est</w:t>
      </w:r>
      <w:r w:rsidRPr="00ED7F25">
        <w:rPr>
          <w:rFonts w:asciiTheme="majorBidi" w:hAnsiTheme="majorBidi" w:cstheme="majorBidi"/>
          <w:sz w:val="24"/>
          <w:szCs w:val="24"/>
        </w:rPr>
        <w:t> une activité exercée directement par l'autorité </w:t>
      </w:r>
      <w:r w:rsidRPr="00ED7F25">
        <w:rPr>
          <w:rFonts w:asciiTheme="majorBidi" w:hAnsiTheme="majorBidi" w:cstheme="majorBidi"/>
          <w:b/>
          <w:bCs/>
          <w:sz w:val="24"/>
          <w:szCs w:val="24"/>
        </w:rPr>
        <w:t>publique</w:t>
      </w:r>
      <w:r w:rsidRPr="00ED7F25">
        <w:rPr>
          <w:rFonts w:asciiTheme="majorBidi" w:hAnsiTheme="majorBidi" w:cstheme="majorBidi"/>
          <w:sz w:val="24"/>
          <w:szCs w:val="24"/>
        </w:rPr>
        <w:t> (Etat, collectivité territoriale ou locale) ou sous son contrôle, dans le but de satisfaire un besoin d'intérêt général. Par extension, le </w:t>
      </w:r>
      <w:r w:rsidRPr="00ED7F25">
        <w:rPr>
          <w:rFonts w:asciiTheme="majorBidi" w:hAnsiTheme="majorBidi" w:cstheme="majorBidi"/>
          <w:b/>
          <w:bCs/>
          <w:sz w:val="24"/>
          <w:szCs w:val="24"/>
        </w:rPr>
        <w:t>service public</w:t>
      </w:r>
      <w:r w:rsidRPr="00ED7F25">
        <w:rPr>
          <w:rFonts w:asciiTheme="majorBidi" w:hAnsiTheme="majorBidi" w:cstheme="majorBidi"/>
          <w:sz w:val="24"/>
          <w:szCs w:val="24"/>
        </w:rPr>
        <w:t> désigne aussi l'organisme qui a en charge la réalisation de ce </w:t>
      </w:r>
      <w:r w:rsidRPr="00ED7F25">
        <w:rPr>
          <w:rFonts w:asciiTheme="majorBidi" w:hAnsiTheme="majorBidi" w:cstheme="majorBidi"/>
          <w:b/>
          <w:bCs/>
          <w:sz w:val="24"/>
          <w:szCs w:val="24"/>
        </w:rPr>
        <w:t>service</w:t>
      </w:r>
      <w:r w:rsidRPr="00ED7F25">
        <w:rPr>
          <w:rFonts w:asciiTheme="majorBidi" w:hAnsiTheme="majorBidi" w:cstheme="majorBidi"/>
          <w:sz w:val="24"/>
          <w:szCs w:val="24"/>
        </w:rPr>
        <w:t>.</w:t>
      </w:r>
    </w:p>
    <w:p w:rsidR="00254AEE" w:rsidRPr="00ED7F25" w:rsidRDefault="00254AEE" w:rsidP="00254AEE">
      <w:pPr>
        <w:jc w:val="both"/>
        <w:rPr>
          <w:rFonts w:asciiTheme="majorBidi" w:hAnsiTheme="majorBidi" w:cstheme="majorBidi"/>
          <w:b/>
          <w:bCs/>
          <w:sz w:val="24"/>
          <w:szCs w:val="24"/>
        </w:rPr>
      </w:pPr>
      <w:r w:rsidRPr="00ED7F25">
        <w:rPr>
          <w:rFonts w:asciiTheme="majorBidi" w:hAnsiTheme="majorBidi" w:cstheme="majorBidi"/>
          <w:b/>
          <w:bCs/>
          <w:sz w:val="24"/>
          <w:szCs w:val="24"/>
        </w:rPr>
        <w:t>Conditions du service public</w:t>
      </w:r>
    </w:p>
    <w:p w:rsidR="00254AEE" w:rsidRPr="00ED7F25" w:rsidRDefault="00254AEE" w:rsidP="00254AEE">
      <w:pPr>
        <w:pStyle w:val="Paragraphedeliste"/>
        <w:numPr>
          <w:ilvl w:val="0"/>
          <w:numId w:val="2"/>
        </w:numPr>
        <w:jc w:val="both"/>
        <w:rPr>
          <w:rFonts w:asciiTheme="majorBidi" w:hAnsiTheme="majorBidi" w:cstheme="majorBidi"/>
          <w:sz w:val="24"/>
          <w:szCs w:val="24"/>
        </w:rPr>
      </w:pPr>
      <w:r w:rsidRPr="00ED7F25">
        <w:rPr>
          <w:rFonts w:asciiTheme="majorBidi" w:hAnsiTheme="majorBidi" w:cstheme="majorBidi"/>
          <w:sz w:val="24"/>
          <w:szCs w:val="24"/>
        </w:rPr>
        <w:t>C’est une activité d’intérêt général</w:t>
      </w:r>
    </w:p>
    <w:p w:rsidR="00254AEE" w:rsidRPr="00ED7F25" w:rsidRDefault="00254AEE" w:rsidP="00254AEE">
      <w:pPr>
        <w:pStyle w:val="Paragraphedeliste"/>
        <w:numPr>
          <w:ilvl w:val="0"/>
          <w:numId w:val="2"/>
        </w:numPr>
        <w:jc w:val="both"/>
        <w:rPr>
          <w:rFonts w:asciiTheme="majorBidi" w:hAnsiTheme="majorBidi" w:cstheme="majorBidi"/>
          <w:sz w:val="24"/>
          <w:szCs w:val="24"/>
        </w:rPr>
      </w:pPr>
      <w:r w:rsidRPr="00ED7F25">
        <w:rPr>
          <w:rFonts w:asciiTheme="majorBidi" w:hAnsiTheme="majorBidi" w:cstheme="majorBidi"/>
          <w:sz w:val="24"/>
          <w:szCs w:val="24"/>
        </w:rPr>
        <w:t>Prise en charge par une personne publique</w:t>
      </w:r>
    </w:p>
    <w:p w:rsidR="00254AEE" w:rsidRPr="00ED7F25" w:rsidRDefault="00254AEE" w:rsidP="00254AEE">
      <w:pPr>
        <w:jc w:val="both"/>
        <w:rPr>
          <w:rFonts w:asciiTheme="majorBidi" w:hAnsiTheme="majorBidi" w:cstheme="majorBidi"/>
          <w:b/>
          <w:bCs/>
          <w:sz w:val="24"/>
          <w:szCs w:val="24"/>
        </w:rPr>
      </w:pPr>
      <w:r w:rsidRPr="00ED7F25">
        <w:rPr>
          <w:rFonts w:asciiTheme="majorBidi" w:hAnsiTheme="majorBidi" w:cstheme="majorBidi"/>
          <w:b/>
          <w:bCs/>
          <w:sz w:val="24"/>
          <w:szCs w:val="24"/>
        </w:rPr>
        <w:t>Classification des services publics</w:t>
      </w:r>
    </w:p>
    <w:p w:rsidR="00254AEE" w:rsidRPr="00ED7F25" w:rsidRDefault="00254AEE" w:rsidP="00254AEE">
      <w:pPr>
        <w:jc w:val="both"/>
        <w:rPr>
          <w:rFonts w:asciiTheme="majorBidi" w:hAnsiTheme="majorBidi" w:cstheme="majorBidi"/>
          <w:sz w:val="24"/>
          <w:szCs w:val="24"/>
        </w:rPr>
      </w:pPr>
      <w:r w:rsidRPr="00ED7F25">
        <w:rPr>
          <w:rFonts w:asciiTheme="majorBidi" w:hAnsiTheme="majorBidi" w:cstheme="majorBidi"/>
          <w:sz w:val="24"/>
          <w:szCs w:val="24"/>
          <w:lang w:val="ru-RU"/>
        </w:rPr>
        <w:t>Il existe deux grandes catégories : </w:t>
      </w:r>
    </w:p>
    <w:p w:rsidR="00254AEE" w:rsidRPr="00ED7F25" w:rsidRDefault="00254AEE" w:rsidP="00254AEE">
      <w:pPr>
        <w:numPr>
          <w:ilvl w:val="0"/>
          <w:numId w:val="6"/>
        </w:numPr>
        <w:jc w:val="both"/>
        <w:rPr>
          <w:rFonts w:asciiTheme="majorBidi" w:hAnsiTheme="majorBidi" w:cstheme="majorBidi"/>
          <w:sz w:val="24"/>
          <w:szCs w:val="24"/>
        </w:rPr>
      </w:pPr>
      <w:r w:rsidRPr="00ED7F25">
        <w:rPr>
          <w:rFonts w:asciiTheme="majorBidi" w:hAnsiTheme="majorBidi" w:cstheme="majorBidi"/>
          <w:b/>
          <w:bCs/>
          <w:sz w:val="24"/>
          <w:szCs w:val="24"/>
        </w:rPr>
        <w:t xml:space="preserve">les services publics administratifs (SPA) : </w:t>
      </w:r>
      <w:r w:rsidRPr="00ED7F25">
        <w:rPr>
          <w:rFonts w:asciiTheme="majorBidi" w:hAnsiTheme="majorBidi" w:cstheme="majorBidi"/>
          <w:sz w:val="24"/>
          <w:szCs w:val="24"/>
        </w:rPr>
        <w:t>très divers, regroupant les services qui n’ont pas de but industriel ou commercial on y trouve :</w:t>
      </w:r>
    </w:p>
    <w:p w:rsidR="00254AEE" w:rsidRPr="00ED7F25" w:rsidRDefault="00254AEE" w:rsidP="00254AEE">
      <w:pPr>
        <w:pStyle w:val="Paragraphedeliste"/>
        <w:numPr>
          <w:ilvl w:val="0"/>
          <w:numId w:val="5"/>
        </w:numPr>
        <w:jc w:val="both"/>
        <w:rPr>
          <w:rFonts w:asciiTheme="majorBidi" w:hAnsiTheme="majorBidi" w:cstheme="majorBidi"/>
          <w:sz w:val="24"/>
          <w:szCs w:val="24"/>
        </w:rPr>
      </w:pPr>
      <w:r w:rsidRPr="00ED7F25">
        <w:rPr>
          <w:rFonts w:asciiTheme="majorBidi" w:hAnsiTheme="majorBidi" w:cstheme="majorBidi"/>
          <w:b/>
          <w:bCs/>
          <w:sz w:val="24"/>
          <w:szCs w:val="24"/>
        </w:rPr>
        <w:t xml:space="preserve">les administrations publiques : </w:t>
      </w:r>
      <w:r w:rsidRPr="00ED7F25">
        <w:rPr>
          <w:rFonts w:asciiTheme="majorBidi" w:hAnsiTheme="majorBidi" w:cstheme="majorBidi"/>
          <w:sz w:val="24"/>
          <w:szCs w:val="24"/>
        </w:rPr>
        <w:t>ils offrent des services non marchant</w:t>
      </w:r>
      <w:r w:rsidRPr="00ED7F25">
        <w:rPr>
          <w:rFonts w:asciiTheme="majorBidi" w:hAnsiTheme="majorBidi" w:cstheme="majorBidi"/>
          <w:b/>
          <w:bCs/>
          <w:sz w:val="24"/>
          <w:szCs w:val="24"/>
        </w:rPr>
        <w:t xml:space="preserve"> </w:t>
      </w:r>
      <w:r w:rsidRPr="00ED7F25">
        <w:rPr>
          <w:rFonts w:asciiTheme="majorBidi" w:hAnsiTheme="majorBidi" w:cstheme="majorBidi"/>
          <w:sz w:val="24"/>
          <w:szCs w:val="24"/>
        </w:rPr>
        <w:t>tel que ; la défense, l’éducation nationale, la justice, la santé….</w:t>
      </w:r>
    </w:p>
    <w:p w:rsidR="00254AEE" w:rsidRPr="00ED7F25" w:rsidRDefault="00254AEE" w:rsidP="00254AEE">
      <w:pPr>
        <w:pStyle w:val="Paragraphedeliste"/>
        <w:numPr>
          <w:ilvl w:val="0"/>
          <w:numId w:val="5"/>
        </w:numPr>
        <w:jc w:val="both"/>
        <w:rPr>
          <w:rFonts w:asciiTheme="majorBidi" w:hAnsiTheme="majorBidi" w:cstheme="majorBidi"/>
          <w:sz w:val="24"/>
          <w:szCs w:val="24"/>
        </w:rPr>
      </w:pPr>
      <w:r w:rsidRPr="00ED7F25">
        <w:rPr>
          <w:rFonts w:asciiTheme="majorBidi" w:hAnsiTheme="majorBidi" w:cstheme="majorBidi"/>
          <w:b/>
          <w:bCs/>
          <w:sz w:val="24"/>
          <w:szCs w:val="24"/>
        </w:rPr>
        <w:t>Les institutions publiques :</w:t>
      </w:r>
      <w:r w:rsidRPr="00ED7F25">
        <w:rPr>
          <w:rFonts w:asciiTheme="majorBidi" w:hAnsiTheme="majorBidi" w:cstheme="majorBidi"/>
          <w:sz w:val="24"/>
          <w:szCs w:val="24"/>
        </w:rPr>
        <w:t xml:space="preserve"> les ministères, le sénat, les mairies, le trésor public, la sécurité sociale…</w:t>
      </w:r>
    </w:p>
    <w:p w:rsidR="00254AEE" w:rsidRPr="00ED7F25" w:rsidRDefault="00254AEE" w:rsidP="00254AEE">
      <w:pPr>
        <w:ind w:left="720"/>
        <w:jc w:val="both"/>
        <w:rPr>
          <w:rFonts w:asciiTheme="majorBidi" w:hAnsiTheme="majorBidi" w:cstheme="majorBidi"/>
          <w:sz w:val="24"/>
          <w:szCs w:val="24"/>
        </w:rPr>
      </w:pPr>
      <w:r w:rsidRPr="00ED7F25">
        <w:rPr>
          <w:rFonts w:asciiTheme="majorBidi" w:hAnsiTheme="majorBidi" w:cstheme="majorBidi"/>
          <w:sz w:val="24"/>
          <w:szCs w:val="24"/>
        </w:rPr>
        <w:t>Ils sont principalement gérés par des organismes publics et le droit administratif y est prédominant.</w:t>
      </w:r>
    </w:p>
    <w:p w:rsidR="00254AEE" w:rsidRPr="00ED7F25" w:rsidRDefault="00254AEE" w:rsidP="00254AEE">
      <w:pPr>
        <w:numPr>
          <w:ilvl w:val="0"/>
          <w:numId w:val="6"/>
        </w:numPr>
        <w:jc w:val="both"/>
        <w:rPr>
          <w:rFonts w:asciiTheme="majorBidi" w:hAnsiTheme="majorBidi" w:cstheme="majorBidi"/>
          <w:sz w:val="24"/>
          <w:szCs w:val="24"/>
        </w:rPr>
      </w:pPr>
      <w:r w:rsidRPr="00ED7F25">
        <w:rPr>
          <w:rFonts w:asciiTheme="majorBidi" w:hAnsiTheme="majorBidi" w:cstheme="majorBidi"/>
          <w:b/>
          <w:bCs/>
          <w:sz w:val="24"/>
          <w:szCs w:val="24"/>
        </w:rPr>
        <w:t>les services publics industriels et commerciaux (SPIC) :</w:t>
      </w:r>
      <w:r w:rsidRPr="00ED7F25">
        <w:rPr>
          <w:rFonts w:asciiTheme="majorBidi" w:hAnsiTheme="majorBidi" w:cstheme="majorBidi"/>
          <w:sz w:val="24"/>
          <w:szCs w:val="24"/>
        </w:rPr>
        <w:t xml:space="preserve"> Ils peuvent être assurés par des organismes publics ou privés. Lorsqu’il s’agit d’organismes privés, le droit privé s’y applique majoritairement, mais le droit administratif n’en est pas absent. Ainsi, ils restent soumis à la tutelle des pouvoirs publics (État, collectivités territoriales) qui vérifient s’ils mènent à bien leur mission, doivent respecter le principe d’égalité d’accès des usagers au service public et peuvent bénéficier d’une situation de monopole sur l’ensemble ou une partie du territoire national.</w:t>
      </w:r>
    </w:p>
    <w:p w:rsidR="00323AA6" w:rsidRDefault="00323AA6">
      <w:pPr>
        <w:rPr>
          <w:rFonts w:asciiTheme="majorBidi" w:hAnsiTheme="majorBidi" w:cstheme="majorBidi"/>
          <w:b/>
          <w:bCs/>
          <w:sz w:val="24"/>
          <w:szCs w:val="24"/>
        </w:rPr>
      </w:pPr>
      <w:r>
        <w:rPr>
          <w:rFonts w:asciiTheme="majorBidi" w:hAnsiTheme="majorBidi" w:cstheme="majorBidi"/>
          <w:b/>
          <w:bCs/>
          <w:sz w:val="24"/>
          <w:szCs w:val="24"/>
        </w:rPr>
        <w:br w:type="page"/>
      </w:r>
    </w:p>
    <w:p w:rsidR="00323AA6" w:rsidRPr="00323AA6" w:rsidRDefault="00323AA6" w:rsidP="00323AA6">
      <w:pPr>
        <w:pStyle w:val="Paragraphedeliste"/>
        <w:jc w:val="both"/>
        <w:rPr>
          <w:rFonts w:asciiTheme="majorBidi" w:hAnsiTheme="majorBidi" w:cstheme="majorBidi"/>
          <w:b/>
          <w:bCs/>
          <w:sz w:val="24"/>
          <w:szCs w:val="24"/>
        </w:rPr>
      </w:pPr>
      <w:r w:rsidRPr="00323AA6">
        <w:rPr>
          <w:rFonts w:asciiTheme="majorBidi" w:hAnsiTheme="majorBidi" w:cstheme="majorBidi"/>
          <w:b/>
          <w:bCs/>
          <w:sz w:val="24"/>
          <w:szCs w:val="24"/>
        </w:rPr>
        <w:lastRenderedPageBreak/>
        <w:t xml:space="preserve">Qu’est-ce que la performance dans le secteur public? </w:t>
      </w:r>
    </w:p>
    <w:p w:rsidR="00323AA6" w:rsidRPr="00323AA6" w:rsidRDefault="00323AA6" w:rsidP="00323AA6">
      <w:pPr>
        <w:jc w:val="both"/>
        <w:rPr>
          <w:rFonts w:asciiTheme="majorBidi" w:hAnsiTheme="majorBidi" w:cstheme="majorBidi"/>
          <w:sz w:val="24"/>
          <w:szCs w:val="24"/>
        </w:rPr>
      </w:pPr>
      <w:r w:rsidRPr="00323AA6">
        <w:rPr>
          <w:rFonts w:asciiTheme="majorBidi" w:hAnsiTheme="majorBidi" w:cstheme="majorBidi"/>
          <w:sz w:val="24"/>
          <w:szCs w:val="24"/>
        </w:rPr>
        <w:t xml:space="preserve">La  notion  de  performance  correspond  à  </w:t>
      </w:r>
      <w:r w:rsidRPr="008B7601">
        <w:rPr>
          <w:rFonts w:asciiTheme="majorBidi" w:hAnsiTheme="majorBidi" w:cstheme="majorBidi"/>
          <w:sz w:val="24"/>
          <w:szCs w:val="24"/>
          <w:u w:val="single"/>
        </w:rPr>
        <w:t>l’atteinte  d’objectifs</w:t>
      </w:r>
      <w:r w:rsidRPr="00323AA6">
        <w:rPr>
          <w:rFonts w:asciiTheme="majorBidi" w:hAnsiTheme="majorBidi" w:cstheme="majorBidi"/>
          <w:sz w:val="24"/>
          <w:szCs w:val="24"/>
        </w:rPr>
        <w:t xml:space="preserve">  ou  </w:t>
      </w:r>
      <w:r w:rsidRPr="008B7601">
        <w:rPr>
          <w:rFonts w:asciiTheme="majorBidi" w:hAnsiTheme="majorBidi" w:cstheme="majorBidi"/>
          <w:sz w:val="24"/>
          <w:szCs w:val="24"/>
          <w:u w:val="single"/>
        </w:rPr>
        <w:t>de  résultats  attendus</w:t>
      </w:r>
      <w:r w:rsidRPr="00323AA6">
        <w:rPr>
          <w:rFonts w:asciiTheme="majorBidi" w:hAnsiTheme="majorBidi" w:cstheme="majorBidi"/>
          <w:sz w:val="24"/>
          <w:szCs w:val="24"/>
        </w:rPr>
        <w:t xml:space="preserve">,  et  plus largement  à  la  </w:t>
      </w:r>
      <w:r w:rsidRPr="008B7601">
        <w:rPr>
          <w:rFonts w:asciiTheme="majorBidi" w:hAnsiTheme="majorBidi" w:cstheme="majorBidi"/>
          <w:sz w:val="24"/>
          <w:szCs w:val="24"/>
          <w:u w:val="single"/>
        </w:rPr>
        <w:t>création  de  valeur</w:t>
      </w:r>
      <w:r w:rsidRPr="00323AA6">
        <w:rPr>
          <w:rFonts w:asciiTheme="majorBidi" w:hAnsiTheme="majorBidi" w:cstheme="majorBidi"/>
          <w:sz w:val="24"/>
          <w:szCs w:val="24"/>
        </w:rPr>
        <w:t xml:space="preserve">.  Si  dans  le  monde de  l’entreprise,  la  création  de  valeur  est généralement  associée  à  l’accroissement  du  profit,  elle  doit  être  entendue  dans  le  secteur  public comme une </w:t>
      </w:r>
      <w:r w:rsidRPr="008B7601">
        <w:rPr>
          <w:rFonts w:asciiTheme="majorBidi" w:hAnsiTheme="majorBidi" w:cstheme="majorBidi"/>
          <w:sz w:val="24"/>
          <w:szCs w:val="24"/>
          <w:u w:val="single"/>
        </w:rPr>
        <w:t>optimisation des services rendus aux citoyens</w:t>
      </w:r>
      <w:r w:rsidRPr="00323AA6">
        <w:rPr>
          <w:rFonts w:asciiTheme="majorBidi" w:hAnsiTheme="majorBidi" w:cstheme="majorBidi"/>
          <w:sz w:val="24"/>
          <w:szCs w:val="24"/>
        </w:rPr>
        <w:t xml:space="preserve">. </w:t>
      </w:r>
    </w:p>
    <w:p w:rsidR="00323AA6" w:rsidRPr="00323AA6" w:rsidRDefault="00323AA6" w:rsidP="00323AA6">
      <w:pPr>
        <w:jc w:val="both"/>
        <w:rPr>
          <w:rFonts w:asciiTheme="majorBidi" w:hAnsiTheme="majorBidi" w:cstheme="majorBidi"/>
          <w:sz w:val="24"/>
          <w:szCs w:val="24"/>
        </w:rPr>
      </w:pPr>
      <w:r w:rsidRPr="00323AA6">
        <w:rPr>
          <w:rFonts w:asciiTheme="majorBidi" w:hAnsiTheme="majorBidi" w:cstheme="majorBidi"/>
          <w:sz w:val="24"/>
          <w:szCs w:val="24"/>
        </w:rPr>
        <w:t xml:space="preserve">Secteur privé et secteur public présentent de nombreuses similitudes. Ils produisent tous deux des biens et des services, en étant soumis à des contraintes de gestion de leurs ressources financières, techniques  et  humaines.  Cependant,  la  nature  des  objectifs  poursuivis  dans  les  deux  secteurs  est différente :  dans  le  secteur  privé,  l’objectif  de  rentabilité  économique  est  inhérent  à  un  projet d'entreprise  qui  doit  s’autofinancer  pour  s’inscrire  dans  la  durée.  Il  est  au  cœur  des  attentes  des actionnaires  lorsque  le  capital  des  entreprises  est ouvert.  Dans  le  secteur  public,  le  soutien financier  de  l’Etat  et  des  collectivités  fait  passer  au  second  plan  l’objectif  de  rentabilité économique : la finalité principale recherchée est la satisfaction de l’intérêt général correspondant à la responsabilité d'un service public face au gouvernement et aux citoyens. </w:t>
      </w:r>
    </w:p>
    <w:p w:rsidR="00323AA6" w:rsidRPr="00323AA6" w:rsidRDefault="00323AA6" w:rsidP="00323AA6">
      <w:pPr>
        <w:jc w:val="both"/>
        <w:rPr>
          <w:rFonts w:asciiTheme="majorBidi" w:hAnsiTheme="majorBidi" w:cstheme="majorBidi"/>
          <w:sz w:val="24"/>
          <w:szCs w:val="24"/>
        </w:rPr>
      </w:pPr>
      <w:r w:rsidRPr="00323AA6">
        <w:rPr>
          <w:rFonts w:asciiTheme="majorBidi" w:hAnsiTheme="majorBidi" w:cstheme="majorBidi"/>
          <w:sz w:val="24"/>
          <w:szCs w:val="24"/>
        </w:rPr>
        <w:t>Aujourd’hui,  la  distance  entre  les  deux  secteurs  n’est  cependant  plus  aussi  marquée  que  par  le passé : d’une part</w:t>
      </w:r>
      <w:r w:rsidRPr="008B7601">
        <w:rPr>
          <w:rFonts w:asciiTheme="majorBidi" w:hAnsiTheme="majorBidi" w:cstheme="majorBidi"/>
          <w:b/>
          <w:bCs/>
          <w:sz w:val="24"/>
          <w:szCs w:val="24"/>
        </w:rPr>
        <w:t>, l’Etat met de plus en plus en avant l‘objectif de la réduction des déficits publics, qui  peut  être  assimilé  à  une  recherche  de  rentabilité</w:t>
      </w:r>
      <w:r w:rsidRPr="00323AA6">
        <w:rPr>
          <w:rFonts w:asciiTheme="majorBidi" w:hAnsiTheme="majorBidi" w:cstheme="majorBidi"/>
          <w:sz w:val="24"/>
          <w:szCs w:val="24"/>
        </w:rPr>
        <w:t xml:space="preserve">,  d’autre  part  </w:t>
      </w:r>
      <w:r w:rsidRPr="008B7601">
        <w:rPr>
          <w:rFonts w:asciiTheme="majorBidi" w:hAnsiTheme="majorBidi" w:cstheme="majorBidi"/>
          <w:b/>
          <w:bCs/>
          <w:sz w:val="24"/>
          <w:szCs w:val="24"/>
        </w:rPr>
        <w:t>la  montée  du  concept  de responsabilité sociale et environnementale dans le secteur privé correspond à une prise en compte de  l’intérêt  général</w:t>
      </w:r>
      <w:r w:rsidRPr="00323AA6">
        <w:rPr>
          <w:rFonts w:asciiTheme="majorBidi" w:hAnsiTheme="majorBidi" w:cstheme="majorBidi"/>
          <w:sz w:val="24"/>
          <w:szCs w:val="24"/>
        </w:rPr>
        <w:t xml:space="preserve">  dans  la  stratégie  de  développement  des  entreprises.  Ce  rapprochement  entre les deux secteurs est accentué par le fait que les  services publics sont de plus en plus souvent en concurrence entre eux ou avec le secteur privé. </w:t>
      </w:r>
    </w:p>
    <w:p w:rsidR="00323AA6" w:rsidRPr="00323AA6" w:rsidRDefault="00323AA6" w:rsidP="00323AA6">
      <w:pPr>
        <w:jc w:val="both"/>
        <w:rPr>
          <w:rFonts w:asciiTheme="majorBidi" w:hAnsiTheme="majorBidi" w:cstheme="majorBidi"/>
          <w:sz w:val="24"/>
          <w:szCs w:val="24"/>
        </w:rPr>
      </w:pPr>
      <w:r w:rsidRPr="00323AA6">
        <w:rPr>
          <w:rFonts w:asciiTheme="majorBidi" w:hAnsiTheme="majorBidi" w:cstheme="majorBidi"/>
          <w:sz w:val="24"/>
          <w:szCs w:val="24"/>
        </w:rPr>
        <w:t xml:space="preserve">Une  </w:t>
      </w:r>
      <w:r w:rsidRPr="00400D15">
        <w:rPr>
          <w:rFonts w:asciiTheme="majorBidi" w:hAnsiTheme="majorBidi" w:cstheme="majorBidi"/>
          <w:b/>
          <w:bCs/>
          <w:sz w:val="24"/>
          <w:szCs w:val="24"/>
        </w:rPr>
        <w:t>différence  notable  subsiste  cependant  entre  les deux  secteurs :  les  services  publics  ne choisissent pas leur clientèle</w:t>
      </w:r>
      <w:r w:rsidRPr="00323AA6">
        <w:rPr>
          <w:rFonts w:asciiTheme="majorBidi" w:hAnsiTheme="majorBidi" w:cstheme="majorBidi"/>
          <w:sz w:val="24"/>
          <w:szCs w:val="24"/>
        </w:rPr>
        <w:t xml:space="preserve">, tous les usagers devant être satisfaits selon le principe de l’équité et de  l’égalité  des  citoyens,  alors  que  les  entreprises  privées  peuvent  sélectionner  certains « segments » de clientèle. Il arrive toutefois que certains organismes publics visent des publics dits prioritaires en fonction de leurs attributions, de leurs champs d’intervention spécifiques ou de leurs stratégies d’action. </w:t>
      </w:r>
    </w:p>
    <w:p w:rsidR="00323AA6" w:rsidRPr="00323AA6" w:rsidRDefault="00323AA6" w:rsidP="00323AA6">
      <w:pPr>
        <w:jc w:val="both"/>
        <w:rPr>
          <w:rFonts w:asciiTheme="majorBidi" w:hAnsiTheme="majorBidi" w:cstheme="majorBidi"/>
          <w:sz w:val="24"/>
          <w:szCs w:val="24"/>
        </w:rPr>
      </w:pPr>
      <w:r w:rsidRPr="00323AA6">
        <w:rPr>
          <w:rFonts w:asciiTheme="majorBidi" w:hAnsiTheme="majorBidi" w:cstheme="majorBidi"/>
          <w:sz w:val="24"/>
          <w:szCs w:val="24"/>
        </w:rPr>
        <w:t xml:space="preserve">Enfin, des </w:t>
      </w:r>
      <w:r w:rsidRPr="00400D15">
        <w:rPr>
          <w:rFonts w:asciiTheme="majorBidi" w:hAnsiTheme="majorBidi" w:cstheme="majorBidi"/>
          <w:b/>
          <w:bCs/>
          <w:sz w:val="24"/>
          <w:szCs w:val="24"/>
        </w:rPr>
        <w:t>différences existent sur le plan de la gestion des ressources humaines</w:t>
      </w:r>
      <w:r w:rsidRPr="00323AA6">
        <w:rPr>
          <w:rFonts w:asciiTheme="majorBidi" w:hAnsiTheme="majorBidi" w:cstheme="majorBidi"/>
          <w:sz w:val="24"/>
          <w:szCs w:val="24"/>
        </w:rPr>
        <w:t xml:space="preserve"> : dans le secteur public, la sécurité de l’emploi est généralisée avec le statut de la fonction publique, tandis que dans le  secteur  privé,  l’emploi  n’est  pas  protégé  mais  les  rémunérations  tiennent  mieux  compte  de l’implication  personnelle.  La  montée  en  puissance  des  « contractuels »  au  sein  de  la  Fonction publique est cependant un facteur de rapprochement progressif des deux secteurs sur ce plan. </w:t>
      </w:r>
    </w:p>
    <w:p w:rsidR="00323AA6" w:rsidRPr="00323AA6" w:rsidRDefault="00323AA6" w:rsidP="00323AA6">
      <w:pPr>
        <w:jc w:val="both"/>
        <w:rPr>
          <w:rFonts w:asciiTheme="majorBidi" w:hAnsiTheme="majorBidi" w:cstheme="majorBidi"/>
          <w:sz w:val="24"/>
          <w:szCs w:val="24"/>
        </w:rPr>
      </w:pPr>
      <w:r w:rsidRPr="00323AA6">
        <w:rPr>
          <w:rFonts w:asciiTheme="majorBidi" w:hAnsiTheme="majorBidi" w:cstheme="majorBidi"/>
          <w:sz w:val="24"/>
          <w:szCs w:val="24"/>
        </w:rPr>
        <w:t xml:space="preserve">Du  fait  des  nombreuses  similitudes  entre  les  deux  secteurs,  des  méthodes  de  management traditionnellement  employées  dans  le  secteur  privé  se  sont  peu  à  peu  répandues  dans  le  secteur public.  L’objectif  était  de  remédier  aux  travers  qui  lui  sont  généralement  reprochés  :  rigide, coûteux, peu efficace, trop centralisé, insuffisamment innovant. Ces méthodes de management ont cependant  été  adaptées  pour  tenir  compte  des  </w:t>
      </w:r>
      <w:r w:rsidRPr="00323AA6">
        <w:rPr>
          <w:rFonts w:asciiTheme="majorBidi" w:hAnsiTheme="majorBidi" w:cstheme="majorBidi"/>
          <w:sz w:val="24"/>
          <w:szCs w:val="24"/>
        </w:rPr>
        <w:lastRenderedPageBreak/>
        <w:t xml:space="preserve">différences  entre  les  deux  secteurs,  constituant  le courant du Nouveau Management Public(NMP), apparu dès le début des années 80. Alors que le secteur public était jusque-là orchestré essentiellement par le respect de règles et de procédures,  selon  une  « logique  de  moyens »,  le  NMP privilégie  l’atteinte  de  résultats  et  prône  la généralisation  de  la  culture  de  l’évaluation,  afin  d’optimiser  l’allocation  des  ressources  vers  les actions les plus efficientes. </w:t>
      </w:r>
    </w:p>
    <w:p w:rsidR="00323AA6" w:rsidRPr="00323AA6" w:rsidRDefault="00323AA6" w:rsidP="00323AA6">
      <w:pPr>
        <w:jc w:val="both"/>
        <w:rPr>
          <w:rFonts w:asciiTheme="majorBidi" w:hAnsiTheme="majorBidi" w:cstheme="majorBidi"/>
          <w:sz w:val="24"/>
          <w:szCs w:val="24"/>
        </w:rPr>
      </w:pPr>
      <w:r w:rsidRPr="00323AA6">
        <w:rPr>
          <w:rFonts w:asciiTheme="majorBidi" w:hAnsiTheme="majorBidi" w:cstheme="majorBidi"/>
          <w:sz w:val="24"/>
          <w:szCs w:val="24"/>
        </w:rPr>
        <w:t xml:space="preserve">Le NMP recommande également une séparation claire entre la conception (décision politique) et la mise en œuvre (gestion). Il distingue en effet la pertinence et la cohérence des politiques publiques(qui relève de la responsabilité des décideurs politiques) et  l’efficacité des services qui mettent en œuvre  les  politiques  décidées  (qui  est  sous  la  responsabilité  des  gestionnaires).  L’effet de « bonnes »  politiques  (c'est-à-dire  proposant  des  solutions  adaptées  aux  problèmes  que rencontrent les citoyens) peut être minimisé voire anéanti par une mise en œuvre inefficace, tandis que  de  « mauvaises »  politiques peuvent  être  appliquées  avec  efficacité.  La  mesure  de  la performance doit donc permettre de renseigner à la fois sur l’efficacité des choix de politique et sur l’efficience des choix de gestion. </w:t>
      </w:r>
    </w:p>
    <w:p w:rsidR="00323AA6" w:rsidRPr="00323AA6" w:rsidRDefault="00323AA6" w:rsidP="00323AA6">
      <w:pPr>
        <w:jc w:val="both"/>
        <w:rPr>
          <w:rFonts w:asciiTheme="majorBidi" w:hAnsiTheme="majorBidi" w:cstheme="majorBidi"/>
          <w:sz w:val="24"/>
          <w:szCs w:val="24"/>
        </w:rPr>
      </w:pPr>
      <w:r w:rsidRPr="00323AA6">
        <w:rPr>
          <w:rFonts w:asciiTheme="majorBidi" w:hAnsiTheme="majorBidi" w:cstheme="majorBidi"/>
          <w:sz w:val="24"/>
          <w:szCs w:val="24"/>
        </w:rPr>
        <w:t>Le NMP propose toute une série d’instruments pour le pilotage et le contrôle du nouveau système de  gestion  des  affaires  publiques,  en  particulier  un  système  d'indicateurs  mesurant  l’impact, l'effectivité,  l'efficacité,  l'efficience  des  politiques  et  la  satisfaction  des  clients.  Ces indicateurs constituent l'outil principal de gestion du nouveau système.</w:t>
      </w:r>
    </w:p>
    <w:p w:rsidR="00323AA6" w:rsidRPr="00323AA6" w:rsidRDefault="00323AA6" w:rsidP="00323AA6">
      <w:pPr>
        <w:jc w:val="both"/>
        <w:rPr>
          <w:rFonts w:asciiTheme="majorBidi" w:hAnsiTheme="majorBidi" w:cstheme="majorBidi"/>
          <w:b/>
          <w:bCs/>
          <w:color w:val="C00000"/>
          <w:sz w:val="24"/>
          <w:szCs w:val="24"/>
        </w:rPr>
      </w:pPr>
      <w:r w:rsidRPr="00323AA6">
        <w:rPr>
          <w:rFonts w:asciiTheme="majorBidi" w:hAnsiTheme="majorBidi" w:cstheme="majorBidi"/>
          <w:b/>
          <w:bCs/>
          <w:color w:val="C00000"/>
          <w:sz w:val="24"/>
          <w:szCs w:val="24"/>
        </w:rPr>
        <w:t>La modernisation des systèmes budgétaires (M.S.B.)</w:t>
      </w:r>
      <w:r w:rsidRPr="00254AEE">
        <w:rPr>
          <w:rStyle w:val="Appelnotedebasdep"/>
          <w:rFonts w:asciiTheme="majorBidi" w:hAnsiTheme="majorBidi" w:cstheme="majorBidi"/>
          <w:b/>
          <w:bCs/>
          <w:color w:val="C00000"/>
          <w:sz w:val="24"/>
          <w:szCs w:val="24"/>
        </w:rPr>
        <w:footnoteReference w:id="4"/>
      </w:r>
      <w:r w:rsidRPr="00323AA6">
        <w:rPr>
          <w:rFonts w:asciiTheme="majorBidi" w:hAnsiTheme="majorBidi" w:cstheme="majorBidi"/>
          <w:b/>
          <w:bCs/>
          <w:color w:val="C00000"/>
          <w:sz w:val="24"/>
          <w:szCs w:val="24"/>
        </w:rPr>
        <w:t xml:space="preserve"> en Algérie</w:t>
      </w:r>
    </w:p>
    <w:p w:rsidR="00323AA6" w:rsidRPr="00323AA6" w:rsidRDefault="00323AA6" w:rsidP="00323AA6">
      <w:pPr>
        <w:jc w:val="both"/>
        <w:rPr>
          <w:rFonts w:asciiTheme="majorBidi" w:hAnsiTheme="majorBidi" w:cstheme="majorBidi"/>
          <w:sz w:val="24"/>
          <w:szCs w:val="24"/>
        </w:rPr>
      </w:pPr>
      <w:r w:rsidRPr="00323AA6">
        <w:rPr>
          <w:rFonts w:asciiTheme="majorBidi" w:hAnsiTheme="majorBidi" w:cstheme="majorBidi"/>
          <w:sz w:val="24"/>
          <w:szCs w:val="24"/>
        </w:rPr>
        <w:t>La méthode «M.S.B.» consiste à remplacer à terme les procédures traditionnelles de prévision fondées sur des moyens par une démarche objective et cohérente d’évaluation des ressources et des charges budgétaires fondée sur des objectifs et des résultats et leur traduction sous forme de crédits budgétaires à inscrire dans la prochaine loi de finances.</w:t>
      </w:r>
    </w:p>
    <w:p w:rsidR="003973F1" w:rsidRPr="00ED7F25" w:rsidRDefault="003973F1" w:rsidP="003B34B9">
      <w:pPr>
        <w:jc w:val="both"/>
        <w:rPr>
          <w:rFonts w:asciiTheme="majorBidi" w:hAnsiTheme="majorBidi" w:cstheme="majorBidi"/>
          <w:b/>
          <w:bCs/>
          <w:sz w:val="24"/>
          <w:szCs w:val="24"/>
        </w:rPr>
      </w:pPr>
    </w:p>
    <w:p w:rsidR="003B34B9" w:rsidRPr="00ED7F25" w:rsidRDefault="003B34B9" w:rsidP="00323AA6">
      <w:pPr>
        <w:jc w:val="center"/>
        <w:rPr>
          <w:rFonts w:asciiTheme="majorBidi" w:hAnsiTheme="majorBidi" w:cstheme="majorBidi"/>
          <w:b/>
          <w:bCs/>
          <w:sz w:val="24"/>
          <w:szCs w:val="24"/>
        </w:rPr>
      </w:pPr>
      <w:r w:rsidRPr="00ED7F25">
        <w:rPr>
          <w:rFonts w:asciiTheme="majorBidi" w:hAnsiTheme="majorBidi" w:cstheme="majorBidi"/>
          <w:b/>
          <w:bCs/>
          <w:sz w:val="24"/>
          <w:szCs w:val="24"/>
        </w:rPr>
        <w:t>Comment les techniques de contrôle de gestion ont-elles été transposées au secteur public ?</w:t>
      </w:r>
    </w:p>
    <w:p w:rsidR="003973F1" w:rsidRPr="00ED7F25" w:rsidRDefault="003973F1" w:rsidP="003973F1">
      <w:pPr>
        <w:ind w:firstLine="708"/>
        <w:jc w:val="both"/>
        <w:rPr>
          <w:rFonts w:asciiTheme="majorBidi" w:hAnsiTheme="majorBidi" w:cstheme="majorBidi"/>
          <w:sz w:val="24"/>
          <w:szCs w:val="24"/>
        </w:rPr>
      </w:pPr>
      <w:r w:rsidRPr="00ED7F25">
        <w:rPr>
          <w:rFonts w:asciiTheme="majorBidi" w:hAnsiTheme="majorBidi" w:cstheme="majorBidi"/>
          <w:sz w:val="24"/>
          <w:szCs w:val="24"/>
        </w:rPr>
        <w:t>L’idée a mûri qu’il fallait passer d’une culture de gestion des moyens à une culture économique et gestionnaire, de programmes à définir et d’objectifs à atteindre.</w:t>
      </w:r>
    </w:p>
    <w:p w:rsidR="003973F1" w:rsidRPr="00ED7F25" w:rsidRDefault="003973F1" w:rsidP="003973F1">
      <w:pPr>
        <w:ind w:firstLine="708"/>
        <w:jc w:val="both"/>
        <w:rPr>
          <w:rFonts w:asciiTheme="majorBidi" w:hAnsiTheme="majorBidi" w:cstheme="majorBidi"/>
          <w:sz w:val="24"/>
          <w:szCs w:val="24"/>
        </w:rPr>
      </w:pPr>
      <w:r w:rsidRPr="00ED7F25">
        <w:rPr>
          <w:rFonts w:asciiTheme="majorBidi" w:hAnsiTheme="majorBidi" w:cstheme="majorBidi"/>
          <w:sz w:val="24"/>
          <w:szCs w:val="24"/>
        </w:rPr>
        <w:t>Les techniques du contrôle de gestion se sont progressivement généralisées au sein de l’administration mais en tenant compte du facteur politique. Sphère privée et sphère publique ont leurs logiques : pour l’entreprise, la demande finale est celle du bénéficiaire du service rendu, alors que dans la sphère publique, la demande subit l’arbitrage de l’intermédiaire du politique (gouvernement, exécutif local …).</w:t>
      </w:r>
    </w:p>
    <w:p w:rsidR="003973F1" w:rsidRPr="00ED7F25" w:rsidRDefault="003973F1" w:rsidP="004E58BB">
      <w:pPr>
        <w:jc w:val="both"/>
        <w:rPr>
          <w:rFonts w:asciiTheme="majorBidi" w:hAnsiTheme="majorBidi" w:cstheme="majorBidi"/>
          <w:sz w:val="24"/>
          <w:szCs w:val="24"/>
        </w:rPr>
      </w:pPr>
      <w:r w:rsidRPr="00ED7F25">
        <w:rPr>
          <w:rFonts w:asciiTheme="majorBidi" w:hAnsiTheme="majorBidi" w:cstheme="majorBidi"/>
          <w:sz w:val="24"/>
          <w:szCs w:val="24"/>
        </w:rPr>
        <w:t xml:space="preserve">Dans ce cadre, cinq objectifs majeurs ont été déclinés : </w:t>
      </w:r>
    </w:p>
    <w:p w:rsidR="003973F1" w:rsidRPr="00ED7F25" w:rsidRDefault="003973F1" w:rsidP="003973F1">
      <w:pPr>
        <w:pStyle w:val="Paragraphedeliste"/>
        <w:numPr>
          <w:ilvl w:val="0"/>
          <w:numId w:val="8"/>
        </w:numPr>
        <w:jc w:val="both"/>
        <w:rPr>
          <w:rFonts w:asciiTheme="majorBidi" w:hAnsiTheme="majorBidi" w:cstheme="majorBidi"/>
          <w:sz w:val="24"/>
          <w:szCs w:val="24"/>
        </w:rPr>
      </w:pPr>
      <w:r w:rsidRPr="00ED7F25">
        <w:rPr>
          <w:rFonts w:asciiTheme="majorBidi" w:hAnsiTheme="majorBidi" w:cstheme="majorBidi"/>
          <w:sz w:val="24"/>
          <w:szCs w:val="24"/>
        </w:rPr>
        <w:lastRenderedPageBreak/>
        <w:t xml:space="preserve">Optimisation de la qualité de service rendu, </w:t>
      </w:r>
    </w:p>
    <w:p w:rsidR="003973F1" w:rsidRPr="00ED7F25" w:rsidRDefault="003973F1" w:rsidP="003973F1">
      <w:pPr>
        <w:pStyle w:val="Paragraphedeliste"/>
        <w:numPr>
          <w:ilvl w:val="0"/>
          <w:numId w:val="8"/>
        </w:numPr>
        <w:jc w:val="both"/>
        <w:rPr>
          <w:rFonts w:asciiTheme="majorBidi" w:hAnsiTheme="majorBidi" w:cstheme="majorBidi"/>
          <w:sz w:val="24"/>
          <w:szCs w:val="24"/>
        </w:rPr>
      </w:pPr>
      <w:r w:rsidRPr="00ED7F25">
        <w:rPr>
          <w:rFonts w:asciiTheme="majorBidi" w:hAnsiTheme="majorBidi" w:cstheme="majorBidi"/>
          <w:sz w:val="24"/>
          <w:szCs w:val="24"/>
        </w:rPr>
        <w:t xml:space="preserve">prise en compte de la contrainte de limitation du déficit budgétaire, </w:t>
      </w:r>
    </w:p>
    <w:p w:rsidR="003973F1" w:rsidRPr="00ED7F25" w:rsidRDefault="003973F1" w:rsidP="003973F1">
      <w:pPr>
        <w:pStyle w:val="Paragraphedeliste"/>
        <w:numPr>
          <w:ilvl w:val="0"/>
          <w:numId w:val="8"/>
        </w:numPr>
        <w:jc w:val="both"/>
        <w:rPr>
          <w:rFonts w:asciiTheme="majorBidi" w:hAnsiTheme="majorBidi" w:cstheme="majorBidi"/>
          <w:sz w:val="24"/>
          <w:szCs w:val="24"/>
        </w:rPr>
      </w:pPr>
      <w:r w:rsidRPr="00ED7F25">
        <w:rPr>
          <w:rFonts w:asciiTheme="majorBidi" w:hAnsiTheme="majorBidi" w:cstheme="majorBidi"/>
          <w:sz w:val="24"/>
          <w:szCs w:val="24"/>
        </w:rPr>
        <w:t>renforcement de l’autonomie des gestionnaires tout en les engageant sur des résultats,</w:t>
      </w:r>
    </w:p>
    <w:p w:rsidR="003973F1" w:rsidRPr="00ED7F25" w:rsidRDefault="003973F1" w:rsidP="003973F1">
      <w:pPr>
        <w:pStyle w:val="Paragraphedeliste"/>
        <w:numPr>
          <w:ilvl w:val="0"/>
          <w:numId w:val="8"/>
        </w:numPr>
        <w:jc w:val="both"/>
        <w:rPr>
          <w:rFonts w:asciiTheme="majorBidi" w:hAnsiTheme="majorBidi" w:cstheme="majorBidi"/>
          <w:sz w:val="24"/>
          <w:szCs w:val="24"/>
        </w:rPr>
      </w:pPr>
      <w:r w:rsidRPr="00ED7F25">
        <w:rPr>
          <w:rFonts w:asciiTheme="majorBidi" w:hAnsiTheme="majorBidi" w:cstheme="majorBidi"/>
          <w:sz w:val="24"/>
          <w:szCs w:val="24"/>
        </w:rPr>
        <w:t>instauration d’un dialogue de gestion entre les administrations centrales et services déconcentrés</w:t>
      </w:r>
    </w:p>
    <w:p w:rsidR="003973F1" w:rsidRPr="00ED7F25" w:rsidRDefault="003973F1" w:rsidP="003973F1">
      <w:pPr>
        <w:pStyle w:val="Paragraphedeliste"/>
        <w:numPr>
          <w:ilvl w:val="0"/>
          <w:numId w:val="8"/>
        </w:numPr>
        <w:jc w:val="both"/>
        <w:rPr>
          <w:rFonts w:asciiTheme="majorBidi" w:hAnsiTheme="majorBidi" w:cstheme="majorBidi"/>
          <w:sz w:val="24"/>
          <w:szCs w:val="24"/>
        </w:rPr>
      </w:pPr>
      <w:r w:rsidRPr="00ED7F25">
        <w:rPr>
          <w:rFonts w:asciiTheme="majorBidi" w:hAnsiTheme="majorBidi" w:cstheme="majorBidi"/>
          <w:sz w:val="24"/>
          <w:szCs w:val="24"/>
        </w:rPr>
        <w:t>rendre compte à la représentation nationale des coûts engagés et des résultats obtenus</w:t>
      </w:r>
    </w:p>
    <w:p w:rsidR="003973F1" w:rsidRPr="00ED7F25" w:rsidRDefault="003973F1" w:rsidP="003973F1">
      <w:pPr>
        <w:jc w:val="both"/>
        <w:rPr>
          <w:rFonts w:asciiTheme="majorBidi" w:hAnsiTheme="majorBidi" w:cstheme="majorBidi"/>
          <w:sz w:val="24"/>
          <w:szCs w:val="24"/>
        </w:rPr>
      </w:pPr>
    </w:p>
    <w:p w:rsidR="003973F1" w:rsidRPr="00ED7F25" w:rsidRDefault="003973F1" w:rsidP="00323AA6">
      <w:pPr>
        <w:jc w:val="center"/>
        <w:rPr>
          <w:rFonts w:asciiTheme="majorBidi" w:hAnsiTheme="majorBidi" w:cstheme="majorBidi"/>
          <w:sz w:val="24"/>
          <w:szCs w:val="24"/>
        </w:rPr>
      </w:pPr>
      <w:r w:rsidRPr="00ED7F25">
        <w:rPr>
          <w:rFonts w:asciiTheme="majorBidi" w:hAnsiTheme="majorBidi" w:cstheme="majorBidi"/>
          <w:b/>
          <w:bCs/>
          <w:sz w:val="24"/>
          <w:szCs w:val="24"/>
        </w:rPr>
        <w:t>Quelles sont les caractéristiques du contrôle de gestion ?</w:t>
      </w:r>
    </w:p>
    <w:p w:rsidR="003973F1" w:rsidRPr="00ED7F25" w:rsidRDefault="003973F1" w:rsidP="000867FB">
      <w:pPr>
        <w:ind w:firstLine="708"/>
        <w:jc w:val="both"/>
        <w:rPr>
          <w:rFonts w:asciiTheme="majorBidi" w:hAnsiTheme="majorBidi" w:cstheme="majorBidi"/>
          <w:b/>
          <w:bCs/>
          <w:sz w:val="24"/>
          <w:szCs w:val="24"/>
        </w:rPr>
      </w:pPr>
      <w:r w:rsidRPr="00ED7F25">
        <w:rPr>
          <w:rFonts w:asciiTheme="majorBidi" w:hAnsiTheme="majorBidi" w:cstheme="majorBidi"/>
          <w:sz w:val="24"/>
          <w:szCs w:val="24"/>
        </w:rPr>
        <w:t>Le contrôle de gestion, pour qu’il ait du sens, doit s’appuyer sur les orientations stratégiques définies par la direction, au sens large. Cette stratégie, comme dans les organisations privées du secteur marchand, est déclinée selon trois axes </w:t>
      </w:r>
      <w:r w:rsidRPr="00ED7F25">
        <w:rPr>
          <w:rFonts w:asciiTheme="majorBidi" w:hAnsiTheme="majorBidi" w:cstheme="majorBidi"/>
          <w:b/>
          <w:bCs/>
          <w:sz w:val="24"/>
          <w:szCs w:val="24"/>
        </w:rPr>
        <w:t>: la segmentation de l’activité, l’externalisation, la maîtrise des coûts.</w:t>
      </w:r>
    </w:p>
    <w:p w:rsidR="003973F1" w:rsidRPr="00ED7F25" w:rsidRDefault="003973F1" w:rsidP="003973F1">
      <w:pPr>
        <w:jc w:val="both"/>
        <w:rPr>
          <w:rFonts w:asciiTheme="majorBidi" w:hAnsiTheme="majorBidi" w:cstheme="majorBidi"/>
          <w:color w:val="C00000"/>
          <w:sz w:val="24"/>
          <w:szCs w:val="24"/>
        </w:rPr>
      </w:pPr>
      <w:r w:rsidRPr="00ED7F25">
        <w:rPr>
          <w:rFonts w:asciiTheme="majorBidi" w:hAnsiTheme="majorBidi" w:cstheme="majorBidi"/>
          <w:b/>
          <w:bCs/>
          <w:color w:val="C00000"/>
          <w:sz w:val="24"/>
          <w:szCs w:val="24"/>
        </w:rPr>
        <w:t>La segmentation </w:t>
      </w:r>
    </w:p>
    <w:p w:rsidR="004E58BB" w:rsidRPr="00ED7F25" w:rsidRDefault="003973F1" w:rsidP="004E58BB">
      <w:pPr>
        <w:ind w:firstLine="708"/>
        <w:jc w:val="both"/>
        <w:rPr>
          <w:rFonts w:asciiTheme="majorBidi" w:hAnsiTheme="majorBidi" w:cstheme="majorBidi"/>
          <w:sz w:val="24"/>
          <w:szCs w:val="24"/>
        </w:rPr>
      </w:pPr>
      <w:r w:rsidRPr="00ED7F25">
        <w:rPr>
          <w:rFonts w:asciiTheme="majorBidi" w:hAnsiTheme="majorBidi" w:cstheme="majorBidi"/>
          <w:sz w:val="24"/>
          <w:szCs w:val="24"/>
        </w:rPr>
        <w:t xml:space="preserve">La définition du périmètre d’intervention des pouvoirs publics : </w:t>
      </w:r>
      <w:r w:rsidRPr="00ED7F25">
        <w:rPr>
          <w:rFonts w:asciiTheme="majorBidi" w:hAnsiTheme="majorBidi" w:cstheme="majorBidi"/>
          <w:b/>
          <w:bCs/>
          <w:sz w:val="24"/>
          <w:szCs w:val="24"/>
        </w:rPr>
        <w:t>quel doit être le périmètre de l’action publique ?</w:t>
      </w:r>
      <w:r w:rsidRPr="00ED7F25">
        <w:rPr>
          <w:rFonts w:asciiTheme="majorBidi" w:hAnsiTheme="majorBidi" w:cstheme="majorBidi"/>
          <w:sz w:val="24"/>
          <w:szCs w:val="24"/>
        </w:rPr>
        <w:t xml:space="preserve"> </w:t>
      </w:r>
    </w:p>
    <w:p w:rsidR="003973F1" w:rsidRPr="00ED7F25" w:rsidRDefault="004E58BB" w:rsidP="004E58BB">
      <w:pPr>
        <w:ind w:firstLine="708"/>
        <w:jc w:val="both"/>
        <w:rPr>
          <w:rFonts w:asciiTheme="majorBidi" w:hAnsiTheme="majorBidi" w:cstheme="majorBidi"/>
          <w:sz w:val="24"/>
          <w:szCs w:val="24"/>
        </w:rPr>
      </w:pPr>
      <w:r w:rsidRPr="00ED7F25">
        <w:rPr>
          <w:rFonts w:asciiTheme="majorBidi" w:hAnsiTheme="majorBidi" w:cstheme="majorBidi"/>
          <w:sz w:val="24"/>
          <w:szCs w:val="24"/>
        </w:rPr>
        <w:t>L’État</w:t>
      </w:r>
      <w:r w:rsidR="003973F1" w:rsidRPr="00ED7F25">
        <w:rPr>
          <w:rFonts w:asciiTheme="majorBidi" w:hAnsiTheme="majorBidi" w:cstheme="majorBidi"/>
          <w:sz w:val="24"/>
          <w:szCs w:val="24"/>
        </w:rPr>
        <w:t xml:space="preserve"> </w:t>
      </w:r>
      <w:r w:rsidRPr="00ED7F25">
        <w:rPr>
          <w:rFonts w:asciiTheme="majorBidi" w:hAnsiTheme="majorBidi" w:cstheme="majorBidi"/>
          <w:sz w:val="24"/>
          <w:szCs w:val="24"/>
        </w:rPr>
        <w:t xml:space="preserve">commence à </w:t>
      </w:r>
      <w:r w:rsidR="003973F1" w:rsidRPr="00ED7F25">
        <w:rPr>
          <w:rFonts w:asciiTheme="majorBidi" w:hAnsiTheme="majorBidi" w:cstheme="majorBidi"/>
          <w:sz w:val="24"/>
          <w:szCs w:val="24"/>
        </w:rPr>
        <w:t xml:space="preserve">se recentrer sur son cœur de métier notamment pour des raisons budgétaires qui ne lui permettent plus d’être pluridisciplinaire et d’abandonner des compétences. L’administration prend conscience qu’elle devait, comme l’entreprise, se questionner sur  </w:t>
      </w:r>
      <w:r w:rsidR="003973F1" w:rsidRPr="00ED7F25">
        <w:rPr>
          <w:rFonts w:asciiTheme="majorBidi" w:hAnsiTheme="majorBidi" w:cstheme="majorBidi"/>
          <w:b/>
          <w:bCs/>
          <w:sz w:val="24"/>
          <w:szCs w:val="24"/>
        </w:rPr>
        <w:t>les produits, les clients, le cadre</w:t>
      </w:r>
      <w:r w:rsidR="003973F1" w:rsidRPr="00ED7F25">
        <w:rPr>
          <w:rFonts w:asciiTheme="majorBidi" w:hAnsiTheme="majorBidi" w:cstheme="majorBidi"/>
          <w:sz w:val="24"/>
          <w:szCs w:val="24"/>
        </w:rPr>
        <w:t>.</w:t>
      </w:r>
    </w:p>
    <w:p w:rsidR="003973F1" w:rsidRPr="00ED7F25" w:rsidRDefault="003973F1" w:rsidP="000867FB">
      <w:pPr>
        <w:pStyle w:val="Paragraphedeliste"/>
        <w:numPr>
          <w:ilvl w:val="0"/>
          <w:numId w:val="9"/>
        </w:numPr>
        <w:jc w:val="both"/>
        <w:rPr>
          <w:rFonts w:asciiTheme="majorBidi" w:hAnsiTheme="majorBidi" w:cstheme="majorBidi"/>
          <w:sz w:val="24"/>
          <w:szCs w:val="24"/>
        </w:rPr>
      </w:pPr>
      <w:r w:rsidRPr="00ED7F25">
        <w:rPr>
          <w:rFonts w:asciiTheme="majorBidi" w:hAnsiTheme="majorBidi" w:cstheme="majorBidi"/>
          <w:sz w:val="24"/>
          <w:szCs w:val="24"/>
        </w:rPr>
        <w:t>Les « </w:t>
      </w:r>
      <w:r w:rsidRPr="00ED7F25">
        <w:rPr>
          <w:rFonts w:asciiTheme="majorBidi" w:hAnsiTheme="majorBidi" w:cstheme="majorBidi"/>
          <w:b/>
          <w:bCs/>
          <w:sz w:val="24"/>
          <w:szCs w:val="24"/>
        </w:rPr>
        <w:t>produits</w:t>
      </w:r>
      <w:r w:rsidRPr="00ED7F25">
        <w:rPr>
          <w:rFonts w:asciiTheme="majorBidi" w:hAnsiTheme="majorBidi" w:cstheme="majorBidi"/>
          <w:sz w:val="24"/>
          <w:szCs w:val="24"/>
        </w:rPr>
        <w:t> » de l’État sont quasi exclusivement des prestations immatérielles. Quand l’entreprise choisit ses secteurs d’activité, il est clair qu’il appartient à l’État d’assurer seul un certain nombre de missions dont les missions régaliennes, il ne peut pas en être autrement.</w:t>
      </w:r>
    </w:p>
    <w:p w:rsidR="003973F1" w:rsidRPr="00ED7F25" w:rsidRDefault="003973F1" w:rsidP="000867FB">
      <w:pPr>
        <w:pStyle w:val="Paragraphedeliste"/>
        <w:numPr>
          <w:ilvl w:val="0"/>
          <w:numId w:val="9"/>
        </w:numPr>
        <w:jc w:val="both"/>
        <w:rPr>
          <w:rFonts w:asciiTheme="majorBidi" w:hAnsiTheme="majorBidi" w:cstheme="majorBidi"/>
          <w:sz w:val="24"/>
          <w:szCs w:val="24"/>
        </w:rPr>
      </w:pPr>
      <w:r w:rsidRPr="00ED7F25">
        <w:rPr>
          <w:rFonts w:asciiTheme="majorBidi" w:hAnsiTheme="majorBidi" w:cstheme="majorBidi"/>
          <w:sz w:val="24"/>
          <w:szCs w:val="24"/>
        </w:rPr>
        <w:t>Les « </w:t>
      </w:r>
      <w:r w:rsidRPr="00ED7F25">
        <w:rPr>
          <w:rFonts w:asciiTheme="majorBidi" w:hAnsiTheme="majorBidi" w:cstheme="majorBidi"/>
          <w:b/>
          <w:bCs/>
          <w:sz w:val="24"/>
          <w:szCs w:val="24"/>
        </w:rPr>
        <w:t>clients</w:t>
      </w:r>
      <w:r w:rsidRPr="00ED7F25">
        <w:rPr>
          <w:rFonts w:asciiTheme="majorBidi" w:hAnsiTheme="majorBidi" w:cstheme="majorBidi"/>
          <w:sz w:val="24"/>
          <w:szCs w:val="24"/>
        </w:rPr>
        <w:t> » de l’État sont passés du statut exclusif d’usagers à celui de clients du service public. De l’accueil à la certification qualité en passant par le traitement des réclamations, l’administration s’est « professionnalisée » et répond de plus en plus concrètement aux attentes des « citoyens-clients » qui en tant que contribuables, exigent un haut niveau de satisfaction du service rendu.</w:t>
      </w:r>
    </w:p>
    <w:p w:rsidR="003973F1" w:rsidRPr="00ED7F25" w:rsidRDefault="003973F1" w:rsidP="000867FB">
      <w:pPr>
        <w:pStyle w:val="Paragraphedeliste"/>
        <w:numPr>
          <w:ilvl w:val="0"/>
          <w:numId w:val="9"/>
        </w:numPr>
        <w:jc w:val="both"/>
        <w:rPr>
          <w:rFonts w:asciiTheme="majorBidi" w:hAnsiTheme="majorBidi" w:cstheme="majorBidi"/>
          <w:sz w:val="24"/>
          <w:szCs w:val="24"/>
        </w:rPr>
      </w:pPr>
      <w:r w:rsidRPr="00ED7F25">
        <w:rPr>
          <w:rFonts w:asciiTheme="majorBidi" w:hAnsiTheme="majorBidi" w:cstheme="majorBidi"/>
          <w:sz w:val="24"/>
          <w:szCs w:val="24"/>
        </w:rPr>
        <w:t xml:space="preserve">Enfin, le </w:t>
      </w:r>
      <w:r w:rsidRPr="00ED7F25">
        <w:rPr>
          <w:rFonts w:asciiTheme="majorBidi" w:hAnsiTheme="majorBidi" w:cstheme="majorBidi"/>
          <w:b/>
          <w:bCs/>
          <w:sz w:val="24"/>
          <w:szCs w:val="24"/>
        </w:rPr>
        <w:t>cadre</w:t>
      </w:r>
      <w:r w:rsidRPr="00ED7F25">
        <w:rPr>
          <w:rFonts w:asciiTheme="majorBidi" w:hAnsiTheme="majorBidi" w:cstheme="majorBidi"/>
          <w:sz w:val="24"/>
          <w:szCs w:val="24"/>
        </w:rPr>
        <w:t xml:space="preserve"> géographique où s’exerce l’activité de l’État pose le problème des inégalités territoriales (suppression de tribunaux, de gares, de bureaux de poste, de maternités, d’hôpitaux, d’écoles …) et de nos jours, de la fracture numérique (Internet, téléphonie…).</w:t>
      </w:r>
      <w:r w:rsidR="000867FB" w:rsidRPr="00ED7F25">
        <w:rPr>
          <w:rFonts w:asciiTheme="majorBidi" w:hAnsiTheme="majorBidi" w:cstheme="majorBidi"/>
          <w:sz w:val="24"/>
          <w:szCs w:val="24"/>
        </w:rPr>
        <w:t xml:space="preserve"> </w:t>
      </w:r>
      <w:r w:rsidRPr="00ED7F25">
        <w:rPr>
          <w:rFonts w:asciiTheme="majorBidi" w:hAnsiTheme="majorBidi" w:cstheme="majorBidi"/>
          <w:sz w:val="24"/>
          <w:szCs w:val="24"/>
        </w:rPr>
        <w:t>Le contrôle de gestion doit rester « intelligent », car une réorganisation ne peut pas reposer uniquement sur la recherche de baisse des coûts ; les pouvoirs publics restent donc garants de la cohésion sociale et de l’attractivité des territoires.</w:t>
      </w:r>
    </w:p>
    <w:p w:rsidR="003973F1" w:rsidRPr="00ED7F25" w:rsidRDefault="003973F1" w:rsidP="003973F1">
      <w:pPr>
        <w:jc w:val="both"/>
        <w:rPr>
          <w:rFonts w:asciiTheme="majorBidi" w:hAnsiTheme="majorBidi" w:cstheme="majorBidi"/>
          <w:color w:val="C00000"/>
          <w:sz w:val="24"/>
          <w:szCs w:val="24"/>
        </w:rPr>
      </w:pPr>
      <w:r w:rsidRPr="00ED7F25">
        <w:rPr>
          <w:rFonts w:asciiTheme="majorBidi" w:hAnsiTheme="majorBidi" w:cstheme="majorBidi"/>
          <w:b/>
          <w:bCs/>
          <w:color w:val="C00000"/>
          <w:sz w:val="24"/>
          <w:szCs w:val="24"/>
        </w:rPr>
        <w:t>L’externalisation</w:t>
      </w:r>
    </w:p>
    <w:p w:rsidR="003973F1" w:rsidRPr="00ED7F25" w:rsidRDefault="003973F1" w:rsidP="00323AA6">
      <w:pPr>
        <w:ind w:firstLine="708"/>
        <w:jc w:val="both"/>
        <w:rPr>
          <w:rFonts w:asciiTheme="majorBidi" w:hAnsiTheme="majorBidi" w:cstheme="majorBidi"/>
          <w:sz w:val="24"/>
          <w:szCs w:val="24"/>
        </w:rPr>
      </w:pPr>
      <w:r w:rsidRPr="00ED7F25">
        <w:rPr>
          <w:rFonts w:asciiTheme="majorBidi" w:hAnsiTheme="majorBidi" w:cstheme="majorBidi"/>
          <w:sz w:val="24"/>
          <w:szCs w:val="24"/>
        </w:rPr>
        <w:lastRenderedPageBreak/>
        <w:t>Il devient nécessaire de « </w:t>
      </w:r>
      <w:r w:rsidRPr="00ED7F25">
        <w:rPr>
          <w:rFonts w:asciiTheme="majorBidi" w:hAnsiTheme="majorBidi" w:cstheme="majorBidi"/>
          <w:b/>
          <w:bCs/>
          <w:sz w:val="24"/>
          <w:szCs w:val="24"/>
        </w:rPr>
        <w:t>déléguer</w:t>
      </w:r>
      <w:r w:rsidRPr="00ED7F25">
        <w:rPr>
          <w:rFonts w:asciiTheme="majorBidi" w:hAnsiTheme="majorBidi" w:cstheme="majorBidi"/>
          <w:sz w:val="24"/>
          <w:szCs w:val="24"/>
        </w:rPr>
        <w:t> », d’</w:t>
      </w:r>
      <w:r w:rsidRPr="00ED7F25">
        <w:rPr>
          <w:rFonts w:asciiTheme="majorBidi" w:hAnsiTheme="majorBidi" w:cstheme="majorBidi"/>
          <w:b/>
          <w:bCs/>
          <w:sz w:val="24"/>
          <w:szCs w:val="24"/>
        </w:rPr>
        <w:t>externaliser</w:t>
      </w:r>
      <w:r w:rsidRPr="00ED7F25">
        <w:rPr>
          <w:rFonts w:asciiTheme="majorBidi" w:hAnsiTheme="majorBidi" w:cstheme="majorBidi"/>
          <w:sz w:val="24"/>
          <w:szCs w:val="24"/>
        </w:rPr>
        <w:t xml:space="preserve">, de </w:t>
      </w:r>
      <w:r w:rsidRPr="00ED7F25">
        <w:rPr>
          <w:rFonts w:asciiTheme="majorBidi" w:hAnsiTheme="majorBidi" w:cstheme="majorBidi"/>
          <w:b/>
          <w:bCs/>
          <w:sz w:val="24"/>
          <w:szCs w:val="24"/>
        </w:rPr>
        <w:t>sous-traiter des missions en les confiant à des acteurs privés</w:t>
      </w:r>
      <w:r w:rsidRPr="00ED7F25">
        <w:rPr>
          <w:rFonts w:asciiTheme="majorBidi" w:hAnsiTheme="majorBidi" w:cstheme="majorBidi"/>
          <w:sz w:val="24"/>
          <w:szCs w:val="24"/>
        </w:rPr>
        <w:t>, car l’État doit se recentrer sur ses missions régaliennes.</w:t>
      </w:r>
    </w:p>
    <w:p w:rsidR="003973F1" w:rsidRPr="00ED7F25" w:rsidRDefault="003973F1" w:rsidP="00323AA6">
      <w:pPr>
        <w:ind w:firstLine="708"/>
        <w:jc w:val="both"/>
        <w:rPr>
          <w:rFonts w:asciiTheme="majorBidi" w:hAnsiTheme="majorBidi" w:cstheme="majorBidi"/>
          <w:sz w:val="24"/>
          <w:szCs w:val="24"/>
        </w:rPr>
      </w:pPr>
      <w:r w:rsidRPr="00AD0E63">
        <w:rPr>
          <w:rFonts w:asciiTheme="majorBidi" w:hAnsiTheme="majorBidi" w:cstheme="majorBidi"/>
          <w:sz w:val="24"/>
          <w:szCs w:val="24"/>
          <w:u w:val="single"/>
        </w:rPr>
        <w:t>Le contrôle de gestion trouve ici tout son sens en permettant aux décideurs de choisir d’acheter des prestations plutôt que de les produire</w:t>
      </w:r>
      <w:r w:rsidRPr="00ED7F25">
        <w:rPr>
          <w:rFonts w:asciiTheme="majorBidi" w:hAnsiTheme="majorBidi" w:cstheme="majorBidi"/>
          <w:sz w:val="24"/>
          <w:szCs w:val="24"/>
        </w:rPr>
        <w:t>. Cette question se pose en des termes identiques aux organisations privées.</w:t>
      </w:r>
    </w:p>
    <w:p w:rsidR="003973F1" w:rsidRPr="00ED7F25" w:rsidRDefault="003973F1" w:rsidP="00323AA6">
      <w:pPr>
        <w:ind w:firstLine="708"/>
        <w:jc w:val="both"/>
        <w:rPr>
          <w:rFonts w:asciiTheme="majorBidi" w:hAnsiTheme="majorBidi" w:cstheme="majorBidi"/>
          <w:sz w:val="24"/>
          <w:szCs w:val="24"/>
        </w:rPr>
      </w:pPr>
      <w:r w:rsidRPr="00ED7F25">
        <w:rPr>
          <w:rFonts w:asciiTheme="majorBidi" w:hAnsiTheme="majorBidi" w:cstheme="majorBidi"/>
          <w:sz w:val="24"/>
          <w:szCs w:val="24"/>
        </w:rPr>
        <w:t xml:space="preserve">L’État ne peut pas tout assurer soit parce que ses agents, en nombre limité, ne peuvent assurer des surcroîts de travail, il s’agit donc de </w:t>
      </w:r>
      <w:r w:rsidRPr="00ED7F25">
        <w:rPr>
          <w:rFonts w:asciiTheme="majorBidi" w:hAnsiTheme="majorBidi" w:cstheme="majorBidi"/>
          <w:b/>
          <w:bCs/>
          <w:sz w:val="24"/>
          <w:szCs w:val="24"/>
        </w:rPr>
        <w:t>sous-traitance de capacité</w:t>
      </w:r>
      <w:r w:rsidRPr="00ED7F25">
        <w:rPr>
          <w:rFonts w:asciiTheme="majorBidi" w:hAnsiTheme="majorBidi" w:cstheme="majorBidi"/>
          <w:sz w:val="24"/>
          <w:szCs w:val="24"/>
        </w:rPr>
        <w:t xml:space="preserve">, soit parce que ses agents n’ont pas les qualifications requises, il s’agit alors de </w:t>
      </w:r>
      <w:r w:rsidRPr="00ED7F25">
        <w:rPr>
          <w:rFonts w:asciiTheme="majorBidi" w:hAnsiTheme="majorBidi" w:cstheme="majorBidi"/>
          <w:b/>
          <w:bCs/>
          <w:sz w:val="24"/>
          <w:szCs w:val="24"/>
        </w:rPr>
        <w:t>sous-traitance de spécialité</w:t>
      </w:r>
      <w:r w:rsidRPr="00ED7F25">
        <w:rPr>
          <w:rFonts w:asciiTheme="majorBidi" w:hAnsiTheme="majorBidi" w:cstheme="majorBidi"/>
          <w:sz w:val="24"/>
          <w:szCs w:val="24"/>
        </w:rPr>
        <w:t>.</w:t>
      </w:r>
    </w:p>
    <w:p w:rsidR="003973F1" w:rsidRPr="00ED7F25" w:rsidRDefault="003973F1" w:rsidP="00323AA6">
      <w:pPr>
        <w:ind w:firstLine="708"/>
        <w:jc w:val="both"/>
        <w:rPr>
          <w:rFonts w:asciiTheme="majorBidi" w:hAnsiTheme="majorBidi" w:cstheme="majorBidi"/>
          <w:sz w:val="24"/>
          <w:szCs w:val="24"/>
        </w:rPr>
      </w:pPr>
      <w:r w:rsidRPr="00ED7F25">
        <w:rPr>
          <w:rFonts w:asciiTheme="majorBidi" w:hAnsiTheme="majorBidi" w:cstheme="majorBidi"/>
          <w:sz w:val="24"/>
          <w:szCs w:val="24"/>
        </w:rPr>
        <w:t xml:space="preserve">Dans un univers </w:t>
      </w:r>
      <w:r w:rsidRPr="00ED7F25">
        <w:rPr>
          <w:rFonts w:asciiTheme="majorBidi" w:hAnsiTheme="majorBidi" w:cstheme="majorBidi"/>
          <w:b/>
          <w:bCs/>
          <w:sz w:val="24"/>
          <w:szCs w:val="24"/>
        </w:rPr>
        <w:t>budgétaire contraint</w:t>
      </w:r>
      <w:r w:rsidR="00EE57BF" w:rsidRPr="00ED7F25">
        <w:rPr>
          <w:rStyle w:val="Appelnotedebasdep"/>
          <w:rFonts w:asciiTheme="majorBidi" w:hAnsiTheme="majorBidi" w:cstheme="majorBidi"/>
          <w:b/>
          <w:bCs/>
          <w:color w:val="C00000"/>
          <w:sz w:val="24"/>
          <w:szCs w:val="24"/>
        </w:rPr>
        <w:footnoteReference w:id="5"/>
      </w:r>
      <w:r w:rsidRPr="00ED7F25">
        <w:rPr>
          <w:rFonts w:asciiTheme="majorBidi" w:hAnsiTheme="majorBidi" w:cstheme="majorBidi"/>
          <w:sz w:val="24"/>
          <w:szCs w:val="24"/>
        </w:rPr>
        <w:t>, l’externalisation est complètement justifiée. Il est en effet plus coûteux de maintenir des installations et des agents sous-employés que de recourir de façon ponctuelle aux entreprises disposant des outils, des compétences pointues, de la réactivité et de la capacité à mobiliser rapidement ses ressources.</w:t>
      </w:r>
    </w:p>
    <w:p w:rsidR="003973F1" w:rsidRPr="00ED7F25" w:rsidRDefault="003973F1" w:rsidP="003973F1">
      <w:pPr>
        <w:jc w:val="both"/>
        <w:rPr>
          <w:rFonts w:asciiTheme="majorBidi" w:hAnsiTheme="majorBidi" w:cstheme="majorBidi"/>
          <w:color w:val="C00000"/>
          <w:sz w:val="24"/>
          <w:szCs w:val="24"/>
        </w:rPr>
      </w:pPr>
      <w:r w:rsidRPr="00ED7F25">
        <w:rPr>
          <w:rFonts w:asciiTheme="majorBidi" w:hAnsiTheme="majorBidi" w:cstheme="majorBidi"/>
          <w:b/>
          <w:bCs/>
          <w:color w:val="C00000"/>
          <w:sz w:val="24"/>
          <w:szCs w:val="24"/>
        </w:rPr>
        <w:t>La maîtrise des coûts</w:t>
      </w:r>
    </w:p>
    <w:p w:rsidR="003973F1" w:rsidRPr="00ED7F25" w:rsidRDefault="003973F1" w:rsidP="00323AA6">
      <w:pPr>
        <w:ind w:firstLine="708"/>
        <w:jc w:val="both"/>
        <w:rPr>
          <w:rFonts w:asciiTheme="majorBidi" w:hAnsiTheme="majorBidi" w:cstheme="majorBidi"/>
          <w:sz w:val="24"/>
          <w:szCs w:val="24"/>
        </w:rPr>
      </w:pPr>
      <w:r w:rsidRPr="00ED7F25">
        <w:rPr>
          <w:rFonts w:asciiTheme="majorBidi" w:hAnsiTheme="majorBidi" w:cstheme="majorBidi"/>
          <w:sz w:val="24"/>
          <w:szCs w:val="24"/>
        </w:rPr>
        <w:t>Le contrôle de gestion est au service des décideurs pour les alerter au plus tôt des dérives et des augmentations prévisibles des coûts en surveillant en permanence les budgets alloués et les dépenses réalisées. C’est le contrôle de gestion qui doit permettre d’activer très rapidement des audits financiers qui expliqueront les dysfonctionnements pour qu’ils ne se reproduisent plus.</w:t>
      </w:r>
    </w:p>
    <w:p w:rsidR="003973F1" w:rsidRPr="00ED7F25" w:rsidRDefault="003973F1" w:rsidP="00323AA6">
      <w:pPr>
        <w:ind w:firstLine="708"/>
        <w:jc w:val="both"/>
        <w:rPr>
          <w:rFonts w:asciiTheme="majorBidi" w:hAnsiTheme="majorBidi" w:cstheme="majorBidi"/>
          <w:sz w:val="24"/>
          <w:szCs w:val="24"/>
        </w:rPr>
      </w:pPr>
      <w:r w:rsidRPr="00ED7F25">
        <w:rPr>
          <w:rFonts w:asciiTheme="majorBidi" w:hAnsiTheme="majorBidi" w:cstheme="majorBidi"/>
          <w:sz w:val="24"/>
          <w:szCs w:val="24"/>
        </w:rPr>
        <w:t>Le contrôle de gestion s’inspire des techniques éprouvées de la qualité et assurant une démarche d’amélioration continue, selon la fameuse « </w:t>
      </w:r>
      <w:r w:rsidRPr="00ED7F25">
        <w:rPr>
          <w:rFonts w:asciiTheme="majorBidi" w:hAnsiTheme="majorBidi" w:cstheme="majorBidi"/>
          <w:b/>
          <w:bCs/>
          <w:sz w:val="24"/>
          <w:szCs w:val="24"/>
        </w:rPr>
        <w:t>Roue de Deming</w:t>
      </w:r>
      <w:r w:rsidRPr="00ED7F25">
        <w:rPr>
          <w:rFonts w:asciiTheme="majorBidi" w:hAnsiTheme="majorBidi" w:cstheme="majorBidi"/>
          <w:sz w:val="24"/>
          <w:szCs w:val="24"/>
        </w:rPr>
        <w:t> » : la prévision (« plan »), l’exécution (« do »), la vérification (« check ») et la correction (« </w:t>
      </w:r>
      <w:proofErr w:type="spellStart"/>
      <w:r w:rsidRPr="00ED7F25">
        <w:rPr>
          <w:rFonts w:asciiTheme="majorBidi" w:hAnsiTheme="majorBidi" w:cstheme="majorBidi"/>
          <w:sz w:val="24"/>
          <w:szCs w:val="24"/>
        </w:rPr>
        <w:t>act</w:t>
      </w:r>
      <w:proofErr w:type="spellEnd"/>
      <w:r w:rsidRPr="00ED7F25">
        <w:rPr>
          <w:rFonts w:asciiTheme="majorBidi" w:hAnsiTheme="majorBidi" w:cstheme="majorBidi"/>
          <w:sz w:val="24"/>
          <w:szCs w:val="24"/>
        </w:rPr>
        <w:t> »). L’acquisition d’expérience devant éviter tout retour en arrière.</w:t>
      </w:r>
    </w:p>
    <w:p w:rsidR="000867FB" w:rsidRPr="00ED7F25" w:rsidRDefault="000867FB" w:rsidP="003973F1">
      <w:pPr>
        <w:jc w:val="both"/>
        <w:rPr>
          <w:rFonts w:asciiTheme="majorBidi" w:hAnsiTheme="majorBidi" w:cstheme="majorBidi"/>
          <w:b/>
          <w:bCs/>
          <w:sz w:val="24"/>
          <w:szCs w:val="24"/>
        </w:rPr>
      </w:pPr>
    </w:p>
    <w:p w:rsidR="000867FB" w:rsidRPr="00ED7F25" w:rsidRDefault="000867FB" w:rsidP="003973F1">
      <w:pPr>
        <w:jc w:val="both"/>
        <w:rPr>
          <w:rFonts w:asciiTheme="majorBidi" w:hAnsiTheme="majorBidi" w:cstheme="majorBidi"/>
          <w:b/>
          <w:bCs/>
          <w:sz w:val="24"/>
          <w:szCs w:val="24"/>
        </w:rPr>
      </w:pPr>
    </w:p>
    <w:p w:rsidR="000867FB" w:rsidRPr="00ED7F25" w:rsidRDefault="000867FB" w:rsidP="003973F1">
      <w:pPr>
        <w:jc w:val="both"/>
        <w:rPr>
          <w:rFonts w:asciiTheme="majorBidi" w:hAnsiTheme="majorBidi" w:cstheme="majorBidi"/>
          <w:b/>
          <w:bCs/>
          <w:sz w:val="24"/>
          <w:szCs w:val="24"/>
        </w:rPr>
      </w:pPr>
    </w:p>
    <w:p w:rsidR="00AB4F03" w:rsidRDefault="00AB4F03">
      <w:pPr>
        <w:rPr>
          <w:rFonts w:asciiTheme="majorBidi" w:hAnsiTheme="majorBidi" w:cstheme="majorBidi"/>
          <w:b/>
          <w:bCs/>
          <w:sz w:val="24"/>
          <w:szCs w:val="24"/>
        </w:rPr>
      </w:pPr>
      <w:r>
        <w:rPr>
          <w:rFonts w:asciiTheme="majorBidi" w:hAnsiTheme="majorBidi" w:cstheme="majorBidi"/>
          <w:b/>
          <w:bCs/>
          <w:sz w:val="24"/>
          <w:szCs w:val="24"/>
        </w:rPr>
        <w:br w:type="page"/>
      </w:r>
    </w:p>
    <w:p w:rsidR="003973F1" w:rsidRPr="00ED7F25" w:rsidRDefault="003973F1" w:rsidP="00323AA6">
      <w:pPr>
        <w:jc w:val="center"/>
        <w:rPr>
          <w:rFonts w:asciiTheme="majorBidi" w:hAnsiTheme="majorBidi" w:cstheme="majorBidi"/>
          <w:sz w:val="24"/>
          <w:szCs w:val="24"/>
        </w:rPr>
      </w:pPr>
      <w:r w:rsidRPr="00ED7F25">
        <w:rPr>
          <w:rFonts w:asciiTheme="majorBidi" w:hAnsiTheme="majorBidi" w:cstheme="majorBidi"/>
          <w:b/>
          <w:bCs/>
          <w:sz w:val="24"/>
          <w:szCs w:val="24"/>
        </w:rPr>
        <w:lastRenderedPageBreak/>
        <w:t>Quelle est la complémentarité entre contrôle de gestion et contrôle interne ?</w:t>
      </w:r>
    </w:p>
    <w:p w:rsidR="003973F1" w:rsidRPr="00ED7F25" w:rsidRDefault="003973F1" w:rsidP="003973F1">
      <w:pPr>
        <w:jc w:val="both"/>
        <w:rPr>
          <w:rFonts w:asciiTheme="majorBidi" w:hAnsiTheme="majorBidi" w:cstheme="majorBidi"/>
          <w:sz w:val="24"/>
          <w:szCs w:val="24"/>
        </w:rPr>
      </w:pPr>
      <w:r w:rsidRPr="00ED7F25">
        <w:rPr>
          <w:rFonts w:asciiTheme="majorBidi" w:hAnsiTheme="majorBidi" w:cstheme="majorBidi"/>
          <w:sz w:val="24"/>
          <w:szCs w:val="24"/>
        </w:rPr>
        <w:t xml:space="preserve"> Ces deux « contrôles » se sont parfois confondus l’un avec l’autre, alors qu’ils ont une vocation différente, ils n’en sont pas moins complémentaires.</w:t>
      </w:r>
    </w:p>
    <w:p w:rsidR="003973F1" w:rsidRPr="00ED7F25" w:rsidRDefault="003973F1" w:rsidP="003973F1">
      <w:pPr>
        <w:jc w:val="both"/>
        <w:rPr>
          <w:rFonts w:asciiTheme="majorBidi" w:hAnsiTheme="majorBidi" w:cstheme="majorBidi"/>
          <w:b/>
          <w:bCs/>
          <w:sz w:val="24"/>
          <w:szCs w:val="24"/>
        </w:rPr>
      </w:pPr>
      <w:r w:rsidRPr="00ED7F25">
        <w:rPr>
          <w:rFonts w:asciiTheme="majorBidi" w:hAnsiTheme="majorBidi" w:cstheme="majorBidi"/>
          <w:b/>
          <w:bCs/>
          <w:color w:val="C00000"/>
          <w:sz w:val="24"/>
          <w:szCs w:val="24"/>
        </w:rPr>
        <w:t>Le contrôle de gestion</w:t>
      </w:r>
      <w:r w:rsidRPr="00ED7F25">
        <w:rPr>
          <w:rFonts w:asciiTheme="majorBidi" w:hAnsiTheme="majorBidi" w:cstheme="majorBidi"/>
          <w:b/>
          <w:bCs/>
          <w:sz w:val="24"/>
          <w:szCs w:val="24"/>
        </w:rPr>
        <w:t xml:space="preserve"> est dédié à l’analyse des données en rapport avec les objectifs fixés. C’est un outil d’aide au pilotage et un outil de dialogue entre services.</w:t>
      </w:r>
    </w:p>
    <w:p w:rsidR="003973F1" w:rsidRPr="00ED7F25" w:rsidRDefault="003973F1" w:rsidP="003973F1">
      <w:pPr>
        <w:jc w:val="both"/>
        <w:rPr>
          <w:rFonts w:asciiTheme="majorBidi" w:hAnsiTheme="majorBidi" w:cstheme="majorBidi"/>
          <w:b/>
          <w:bCs/>
          <w:sz w:val="24"/>
          <w:szCs w:val="24"/>
        </w:rPr>
      </w:pPr>
      <w:r w:rsidRPr="00ED7F25">
        <w:rPr>
          <w:rFonts w:asciiTheme="majorBidi" w:hAnsiTheme="majorBidi" w:cstheme="majorBidi"/>
          <w:b/>
          <w:bCs/>
          <w:color w:val="C00000"/>
          <w:sz w:val="24"/>
          <w:szCs w:val="24"/>
        </w:rPr>
        <w:t>Le contrôle interne</w:t>
      </w:r>
      <w:r w:rsidRPr="00ED7F25">
        <w:rPr>
          <w:rFonts w:asciiTheme="majorBidi" w:hAnsiTheme="majorBidi" w:cstheme="majorBidi"/>
          <w:b/>
          <w:bCs/>
          <w:sz w:val="24"/>
          <w:szCs w:val="24"/>
        </w:rPr>
        <w:t xml:space="preserve"> a pour mission de vérifier que les actions menées par les services sont conformes aux procédures et aux référentiels en vigueur. Il prévient et détecte les fraudes et les erreurs.</w:t>
      </w:r>
    </w:p>
    <w:p w:rsidR="003973F1" w:rsidRPr="00ED7F25" w:rsidRDefault="003973F1" w:rsidP="00323AA6">
      <w:pPr>
        <w:ind w:firstLine="708"/>
        <w:jc w:val="both"/>
        <w:rPr>
          <w:rFonts w:asciiTheme="majorBidi" w:hAnsiTheme="majorBidi" w:cstheme="majorBidi"/>
          <w:sz w:val="24"/>
          <w:szCs w:val="24"/>
        </w:rPr>
      </w:pPr>
      <w:r w:rsidRPr="00ED7F25">
        <w:rPr>
          <w:rFonts w:asciiTheme="majorBidi" w:hAnsiTheme="majorBidi" w:cstheme="majorBidi"/>
          <w:sz w:val="24"/>
          <w:szCs w:val="24"/>
        </w:rPr>
        <w:t>Les deux fonctions sont, dans l’idéal, séparées, mais il est fréquent que le contrôleur de gestion troque sa casquette pour réaliser des actions de contrôle interne lors d’audits de gestion (les deux fonctions étant assurées par la même personne ou la même équipe).</w:t>
      </w:r>
    </w:p>
    <w:p w:rsidR="00986E7B" w:rsidRPr="00ED7F25" w:rsidRDefault="00986E7B">
      <w:pPr>
        <w:rPr>
          <w:rFonts w:asciiTheme="majorBidi" w:hAnsiTheme="majorBidi" w:cstheme="majorBidi"/>
          <w:b/>
          <w:bCs/>
          <w:sz w:val="24"/>
          <w:szCs w:val="24"/>
        </w:rPr>
      </w:pPr>
      <w:r w:rsidRPr="00ED7F25">
        <w:rPr>
          <w:rFonts w:asciiTheme="majorBidi" w:hAnsiTheme="majorBidi" w:cstheme="majorBidi"/>
          <w:b/>
          <w:bCs/>
          <w:sz w:val="24"/>
          <w:szCs w:val="24"/>
        </w:rPr>
        <w:br w:type="page"/>
      </w:r>
    </w:p>
    <w:p w:rsidR="00986E7B" w:rsidRPr="00323AA6" w:rsidRDefault="00986E7B" w:rsidP="00323AA6">
      <w:pPr>
        <w:pStyle w:val="Titre2"/>
        <w:jc w:val="center"/>
        <w:rPr>
          <w:rFonts w:asciiTheme="majorBidi" w:hAnsiTheme="majorBidi" w:cstheme="majorBidi"/>
          <w:b w:val="0"/>
          <w:bCs w:val="0"/>
          <w:color w:val="C00000"/>
          <w:sz w:val="24"/>
          <w:szCs w:val="24"/>
        </w:rPr>
      </w:pPr>
      <w:bookmarkStart w:id="1" w:name="_Toc503695433"/>
      <w:r w:rsidRPr="00323AA6">
        <w:rPr>
          <w:rFonts w:asciiTheme="majorBidi" w:hAnsiTheme="majorBidi" w:cstheme="majorBidi"/>
          <w:color w:val="C00000"/>
          <w:sz w:val="24"/>
          <w:szCs w:val="24"/>
        </w:rPr>
        <w:lastRenderedPageBreak/>
        <w:t>Les outils du contrôle de gestion</w:t>
      </w:r>
      <w:bookmarkEnd w:id="1"/>
    </w:p>
    <w:p w:rsidR="00986E7B" w:rsidRPr="00ED7F25" w:rsidRDefault="00986E7B" w:rsidP="00986E7B">
      <w:pPr>
        <w:jc w:val="both"/>
        <w:rPr>
          <w:rFonts w:asciiTheme="majorBidi" w:hAnsiTheme="majorBidi" w:cstheme="majorBidi"/>
          <w:sz w:val="24"/>
          <w:szCs w:val="24"/>
        </w:rPr>
      </w:pPr>
      <w:r w:rsidRPr="00ED7F25">
        <w:rPr>
          <w:rFonts w:asciiTheme="majorBidi" w:hAnsiTheme="majorBidi" w:cstheme="majorBidi"/>
          <w:sz w:val="24"/>
          <w:szCs w:val="24"/>
        </w:rPr>
        <w:t xml:space="preserve">Il est important pour l'efficacité d'une organisation et la qualité de sa gestion de trouver la meilleure complémentarité et cohérence entre les outils utilisés pour le pilotage et qui sont : </w:t>
      </w:r>
    </w:p>
    <w:p w:rsidR="00986E7B" w:rsidRPr="00ED7F25" w:rsidRDefault="00986E7B" w:rsidP="00986E7B">
      <w:pPr>
        <w:pStyle w:val="Paragraphedeliste"/>
        <w:numPr>
          <w:ilvl w:val="0"/>
          <w:numId w:val="10"/>
        </w:numPr>
        <w:jc w:val="both"/>
        <w:rPr>
          <w:rFonts w:asciiTheme="majorBidi" w:hAnsiTheme="majorBidi" w:cstheme="majorBidi"/>
          <w:sz w:val="24"/>
          <w:szCs w:val="24"/>
        </w:rPr>
      </w:pPr>
      <w:r w:rsidRPr="00ED7F25">
        <w:rPr>
          <w:rFonts w:asciiTheme="majorBidi" w:hAnsiTheme="majorBidi" w:cstheme="majorBidi"/>
          <w:b/>
          <w:bCs/>
          <w:sz w:val="24"/>
          <w:szCs w:val="24"/>
        </w:rPr>
        <w:t xml:space="preserve">les outils prévisionnels : </w:t>
      </w:r>
      <w:r w:rsidRPr="00ED7F25">
        <w:rPr>
          <w:rFonts w:asciiTheme="majorBidi" w:hAnsiTheme="majorBidi" w:cstheme="majorBidi"/>
          <w:sz w:val="24"/>
          <w:szCs w:val="24"/>
        </w:rPr>
        <w:t xml:space="preserve">étudient le futur en matière des opportunités de l'environnement et de son savoir faire. </w:t>
      </w:r>
    </w:p>
    <w:p w:rsidR="00986E7B" w:rsidRPr="00ED7F25" w:rsidRDefault="00986E7B" w:rsidP="00986E7B">
      <w:pPr>
        <w:pStyle w:val="Paragraphedeliste"/>
        <w:numPr>
          <w:ilvl w:val="0"/>
          <w:numId w:val="10"/>
        </w:numPr>
        <w:jc w:val="both"/>
        <w:rPr>
          <w:rFonts w:asciiTheme="majorBidi" w:hAnsiTheme="majorBidi" w:cstheme="majorBidi"/>
          <w:sz w:val="24"/>
          <w:szCs w:val="24"/>
        </w:rPr>
      </w:pPr>
      <w:r w:rsidRPr="00ED7F25">
        <w:rPr>
          <w:rFonts w:asciiTheme="majorBidi" w:hAnsiTheme="majorBidi" w:cstheme="majorBidi"/>
          <w:b/>
          <w:bCs/>
          <w:sz w:val="24"/>
          <w:szCs w:val="24"/>
        </w:rPr>
        <w:t>les outils de suivi de réalisation :</w:t>
      </w:r>
      <w:r w:rsidRPr="00ED7F25">
        <w:rPr>
          <w:rFonts w:asciiTheme="majorBidi" w:hAnsiTheme="majorBidi" w:cstheme="majorBidi"/>
          <w:sz w:val="24"/>
          <w:szCs w:val="24"/>
        </w:rPr>
        <w:t xml:space="preserve"> permettent de comparer les résultats aux objectifs, d'interpréter les écarts et de prendre des mesures correctives. </w:t>
      </w:r>
    </w:p>
    <w:p w:rsidR="00986E7B" w:rsidRPr="00ED7F25" w:rsidRDefault="00986E7B" w:rsidP="00986E7B">
      <w:pPr>
        <w:pStyle w:val="Paragraphedeliste"/>
        <w:numPr>
          <w:ilvl w:val="0"/>
          <w:numId w:val="10"/>
        </w:numPr>
        <w:jc w:val="both"/>
        <w:rPr>
          <w:rFonts w:asciiTheme="majorBidi" w:hAnsiTheme="majorBidi" w:cstheme="majorBidi"/>
          <w:sz w:val="24"/>
          <w:szCs w:val="24"/>
        </w:rPr>
      </w:pPr>
      <w:r w:rsidRPr="00ED7F25">
        <w:rPr>
          <w:rFonts w:asciiTheme="majorBidi" w:hAnsiTheme="majorBidi" w:cstheme="majorBidi"/>
          <w:b/>
          <w:bCs/>
          <w:sz w:val="24"/>
          <w:szCs w:val="24"/>
        </w:rPr>
        <w:t>les outils d'appui :</w:t>
      </w:r>
      <w:r w:rsidRPr="00ED7F25">
        <w:rPr>
          <w:rFonts w:asciiTheme="majorBidi" w:hAnsiTheme="majorBidi" w:cstheme="majorBidi"/>
          <w:sz w:val="24"/>
          <w:szCs w:val="24"/>
        </w:rPr>
        <w:t xml:space="preserve"> ils constatent les performances et tendent à fournir des explications. </w:t>
      </w:r>
    </w:p>
    <w:p w:rsidR="00986E7B" w:rsidRPr="00ED7F25" w:rsidRDefault="00ED7F25" w:rsidP="00ED7F25">
      <w:pPr>
        <w:pStyle w:val="Titre3"/>
        <w:numPr>
          <w:ilvl w:val="0"/>
          <w:numId w:val="15"/>
        </w:numPr>
        <w:rPr>
          <w:rFonts w:asciiTheme="majorBidi" w:hAnsiTheme="majorBidi"/>
          <w:b w:val="0"/>
          <w:bCs w:val="0"/>
          <w:color w:val="C00000"/>
          <w:sz w:val="24"/>
          <w:szCs w:val="24"/>
        </w:rPr>
      </w:pPr>
      <w:bookmarkStart w:id="2" w:name="_Toc503695434"/>
      <w:r w:rsidRPr="00ED7F25">
        <w:rPr>
          <w:rFonts w:asciiTheme="majorBidi" w:hAnsiTheme="majorBidi"/>
          <w:color w:val="C00000"/>
          <w:sz w:val="24"/>
          <w:szCs w:val="24"/>
        </w:rPr>
        <w:t>Les</w:t>
      </w:r>
      <w:r w:rsidR="00986E7B" w:rsidRPr="00ED7F25">
        <w:rPr>
          <w:rFonts w:asciiTheme="majorBidi" w:hAnsiTheme="majorBidi"/>
          <w:color w:val="C00000"/>
          <w:sz w:val="24"/>
          <w:szCs w:val="24"/>
        </w:rPr>
        <w:t xml:space="preserve"> outils prévisionnels :</w:t>
      </w:r>
      <w:bookmarkEnd w:id="2"/>
      <w:r w:rsidR="00986E7B" w:rsidRPr="00ED7F25">
        <w:rPr>
          <w:rFonts w:asciiTheme="majorBidi" w:hAnsiTheme="majorBidi"/>
          <w:color w:val="C00000"/>
          <w:sz w:val="24"/>
          <w:szCs w:val="24"/>
        </w:rPr>
        <w:t xml:space="preserve"> </w:t>
      </w:r>
    </w:p>
    <w:p w:rsidR="00986E7B" w:rsidRPr="00ED7F25" w:rsidRDefault="00986E7B" w:rsidP="00986E7B">
      <w:pPr>
        <w:jc w:val="both"/>
        <w:rPr>
          <w:rFonts w:asciiTheme="majorBidi" w:hAnsiTheme="majorBidi" w:cstheme="majorBidi"/>
          <w:sz w:val="24"/>
          <w:szCs w:val="24"/>
        </w:rPr>
      </w:pPr>
      <w:r w:rsidRPr="00ED7F25">
        <w:rPr>
          <w:rFonts w:asciiTheme="majorBidi" w:hAnsiTheme="majorBidi" w:cstheme="majorBidi"/>
          <w:sz w:val="24"/>
          <w:szCs w:val="24"/>
        </w:rPr>
        <w:t xml:space="preserve">Elle a pour objectif d'orienter le choix des axes stratégiques de l'entreprise, ses objectifs généraux et la détermination des hypothèses économiques. Les instruments prévisionnels sont : </w:t>
      </w:r>
    </w:p>
    <w:p w:rsidR="00986E7B" w:rsidRPr="00ED7F25" w:rsidRDefault="00986E7B" w:rsidP="00986E7B">
      <w:pPr>
        <w:jc w:val="both"/>
        <w:rPr>
          <w:rFonts w:asciiTheme="majorBidi" w:hAnsiTheme="majorBidi" w:cstheme="majorBidi"/>
          <w:b/>
          <w:bCs/>
          <w:sz w:val="24"/>
          <w:szCs w:val="24"/>
        </w:rPr>
      </w:pPr>
      <w:r w:rsidRPr="00ED7F25">
        <w:rPr>
          <w:rFonts w:asciiTheme="majorBidi" w:hAnsiTheme="majorBidi" w:cstheme="majorBidi"/>
          <w:b/>
          <w:bCs/>
          <w:sz w:val="24"/>
          <w:szCs w:val="24"/>
        </w:rPr>
        <w:t xml:space="preserve">1-1) le plan : </w:t>
      </w:r>
    </w:p>
    <w:p w:rsidR="00986E7B" w:rsidRPr="00ED7F25" w:rsidRDefault="00986E7B" w:rsidP="00986E7B">
      <w:pPr>
        <w:jc w:val="both"/>
        <w:rPr>
          <w:rFonts w:asciiTheme="majorBidi" w:hAnsiTheme="majorBidi" w:cstheme="majorBidi"/>
          <w:sz w:val="24"/>
          <w:szCs w:val="24"/>
        </w:rPr>
      </w:pPr>
      <w:r w:rsidRPr="00ED7F25">
        <w:rPr>
          <w:rFonts w:asciiTheme="majorBidi" w:hAnsiTheme="majorBidi" w:cstheme="majorBidi"/>
          <w:sz w:val="24"/>
          <w:szCs w:val="24"/>
        </w:rPr>
        <w:t xml:space="preserve">Il est orienté vers le pilotage à moyen et long terme, il permet de passer d'une réflexion générale sur les métiers et les stratégies, à une formalisation des objectifs et des actions. On distingue généralement : </w:t>
      </w:r>
    </w:p>
    <w:p w:rsidR="00986E7B" w:rsidRPr="00ED7F25" w:rsidRDefault="00986E7B" w:rsidP="00986E7B">
      <w:pPr>
        <w:pStyle w:val="Paragraphedeliste"/>
        <w:numPr>
          <w:ilvl w:val="0"/>
          <w:numId w:val="12"/>
        </w:numPr>
        <w:jc w:val="both"/>
        <w:rPr>
          <w:rFonts w:asciiTheme="majorBidi" w:hAnsiTheme="majorBidi" w:cstheme="majorBidi"/>
          <w:sz w:val="24"/>
          <w:szCs w:val="24"/>
        </w:rPr>
      </w:pPr>
      <w:r w:rsidRPr="00ED7F25">
        <w:rPr>
          <w:rFonts w:asciiTheme="majorBidi" w:hAnsiTheme="majorBidi" w:cstheme="majorBidi"/>
          <w:b/>
          <w:bCs/>
          <w:sz w:val="24"/>
          <w:szCs w:val="24"/>
        </w:rPr>
        <w:t>Le plan stratégique :</w:t>
      </w:r>
      <w:r w:rsidRPr="00ED7F25">
        <w:rPr>
          <w:rFonts w:asciiTheme="majorBidi" w:hAnsiTheme="majorBidi" w:cstheme="majorBidi"/>
          <w:sz w:val="24"/>
          <w:szCs w:val="24"/>
        </w:rPr>
        <w:t xml:space="preserve"> </w:t>
      </w:r>
    </w:p>
    <w:p w:rsidR="00986E7B" w:rsidRPr="00ED7F25" w:rsidRDefault="00986E7B" w:rsidP="00986E7B">
      <w:pPr>
        <w:pStyle w:val="Paragraphedeliste"/>
        <w:jc w:val="both"/>
        <w:rPr>
          <w:rFonts w:asciiTheme="majorBidi" w:hAnsiTheme="majorBidi" w:cstheme="majorBidi"/>
          <w:sz w:val="24"/>
          <w:szCs w:val="24"/>
        </w:rPr>
      </w:pPr>
      <w:r w:rsidRPr="00ED7F25">
        <w:rPr>
          <w:rFonts w:asciiTheme="majorBidi" w:hAnsiTheme="majorBidi" w:cstheme="majorBidi"/>
          <w:sz w:val="24"/>
          <w:szCs w:val="24"/>
        </w:rPr>
        <w:t xml:space="preserve">Qui sert à définir à long terme (de 5 à 10 ans) et formaliser la vocation de l'entreprise et son objectif global. </w:t>
      </w:r>
    </w:p>
    <w:p w:rsidR="00986E7B" w:rsidRPr="00ED7F25" w:rsidRDefault="00986E7B" w:rsidP="00986E7B">
      <w:pPr>
        <w:pStyle w:val="Paragraphedeliste"/>
        <w:numPr>
          <w:ilvl w:val="0"/>
          <w:numId w:val="12"/>
        </w:numPr>
        <w:jc w:val="both"/>
        <w:rPr>
          <w:rFonts w:asciiTheme="majorBidi" w:hAnsiTheme="majorBidi" w:cstheme="majorBidi"/>
          <w:sz w:val="24"/>
          <w:szCs w:val="24"/>
        </w:rPr>
      </w:pPr>
      <w:r w:rsidRPr="00ED7F25">
        <w:rPr>
          <w:rFonts w:asciiTheme="majorBidi" w:hAnsiTheme="majorBidi" w:cstheme="majorBidi"/>
          <w:b/>
          <w:bCs/>
          <w:sz w:val="24"/>
          <w:szCs w:val="24"/>
        </w:rPr>
        <w:t>Le plan opérationnel :</w:t>
      </w:r>
      <w:r w:rsidRPr="00ED7F25">
        <w:rPr>
          <w:rFonts w:asciiTheme="majorBidi" w:hAnsiTheme="majorBidi" w:cstheme="majorBidi"/>
          <w:sz w:val="24"/>
          <w:szCs w:val="24"/>
        </w:rPr>
        <w:t xml:space="preserve"> il vise le moyen terme (de 2 à 5 ans) en comprenant </w:t>
      </w:r>
    </w:p>
    <w:p w:rsidR="00986E7B" w:rsidRPr="00ED7F25" w:rsidRDefault="00986E7B" w:rsidP="00986E7B">
      <w:pPr>
        <w:pStyle w:val="Paragraphedeliste"/>
        <w:numPr>
          <w:ilvl w:val="0"/>
          <w:numId w:val="11"/>
        </w:numPr>
        <w:jc w:val="both"/>
        <w:rPr>
          <w:rFonts w:asciiTheme="majorBidi" w:hAnsiTheme="majorBidi" w:cstheme="majorBidi"/>
          <w:sz w:val="24"/>
          <w:szCs w:val="24"/>
        </w:rPr>
      </w:pPr>
      <w:r w:rsidRPr="00ED7F25">
        <w:rPr>
          <w:rFonts w:asciiTheme="majorBidi" w:hAnsiTheme="majorBidi" w:cstheme="majorBidi"/>
          <w:sz w:val="24"/>
          <w:szCs w:val="24"/>
        </w:rPr>
        <w:t xml:space="preserve">le programme des investissements techniques commerciaux ou financiers (plan d'investissement). </w:t>
      </w:r>
    </w:p>
    <w:p w:rsidR="00986E7B" w:rsidRPr="00ED7F25" w:rsidRDefault="00986E7B" w:rsidP="00986E7B">
      <w:pPr>
        <w:pStyle w:val="Paragraphedeliste"/>
        <w:numPr>
          <w:ilvl w:val="0"/>
          <w:numId w:val="11"/>
        </w:numPr>
        <w:jc w:val="both"/>
        <w:rPr>
          <w:rFonts w:asciiTheme="majorBidi" w:hAnsiTheme="majorBidi" w:cstheme="majorBidi"/>
          <w:sz w:val="24"/>
          <w:szCs w:val="24"/>
        </w:rPr>
      </w:pPr>
      <w:r w:rsidRPr="00ED7F25">
        <w:rPr>
          <w:rFonts w:asciiTheme="majorBidi" w:hAnsiTheme="majorBidi" w:cstheme="majorBidi"/>
          <w:sz w:val="24"/>
          <w:szCs w:val="24"/>
        </w:rPr>
        <w:t xml:space="preserve">les modes de financement retenus pour compléter l'autofinancement (plan de financement). </w:t>
      </w:r>
    </w:p>
    <w:p w:rsidR="00986E7B" w:rsidRPr="00ED7F25" w:rsidRDefault="00986E7B" w:rsidP="00986E7B">
      <w:pPr>
        <w:pStyle w:val="Paragraphedeliste"/>
        <w:numPr>
          <w:ilvl w:val="0"/>
          <w:numId w:val="11"/>
        </w:numPr>
        <w:jc w:val="both"/>
        <w:rPr>
          <w:rFonts w:asciiTheme="majorBidi" w:hAnsiTheme="majorBidi" w:cstheme="majorBidi"/>
          <w:sz w:val="24"/>
          <w:szCs w:val="24"/>
        </w:rPr>
      </w:pPr>
      <w:r w:rsidRPr="00ED7F25">
        <w:rPr>
          <w:rFonts w:asciiTheme="majorBidi" w:hAnsiTheme="majorBidi" w:cstheme="majorBidi"/>
          <w:sz w:val="24"/>
          <w:szCs w:val="24"/>
        </w:rPr>
        <w:t xml:space="preserve">des comptes de résultats prévisionnels. </w:t>
      </w:r>
    </w:p>
    <w:p w:rsidR="00986E7B" w:rsidRPr="00ED7F25" w:rsidRDefault="00986E7B" w:rsidP="00986E7B">
      <w:pPr>
        <w:jc w:val="both"/>
        <w:rPr>
          <w:rFonts w:asciiTheme="majorBidi" w:hAnsiTheme="majorBidi" w:cstheme="majorBidi"/>
          <w:b/>
          <w:bCs/>
          <w:sz w:val="24"/>
          <w:szCs w:val="24"/>
        </w:rPr>
      </w:pPr>
      <w:r w:rsidRPr="00ED7F25">
        <w:rPr>
          <w:rFonts w:asciiTheme="majorBidi" w:hAnsiTheme="majorBidi" w:cstheme="majorBidi"/>
          <w:b/>
          <w:bCs/>
          <w:sz w:val="24"/>
          <w:szCs w:val="24"/>
        </w:rPr>
        <w:t xml:space="preserve">1-2) le budget : </w:t>
      </w:r>
    </w:p>
    <w:p w:rsidR="00986E7B" w:rsidRPr="00ED7F25" w:rsidRDefault="00986E7B" w:rsidP="00986E7B">
      <w:pPr>
        <w:jc w:val="both"/>
        <w:rPr>
          <w:rFonts w:asciiTheme="majorBidi" w:hAnsiTheme="majorBidi" w:cstheme="majorBidi"/>
          <w:sz w:val="24"/>
          <w:szCs w:val="24"/>
        </w:rPr>
      </w:pPr>
      <w:r w:rsidRPr="00ED7F25">
        <w:rPr>
          <w:rFonts w:asciiTheme="majorBidi" w:hAnsiTheme="majorBidi" w:cstheme="majorBidi"/>
          <w:sz w:val="24"/>
          <w:szCs w:val="24"/>
        </w:rPr>
        <w:t xml:space="preserve">Constitue l'ensemble des objectifs retenus pour l'exercice suivant celui en question, au travers des investissements (budget d'investissements) et de l'exploitation (budget d'exploitation). Une attention particulière doit être accordée aux encaissements (recettes), décaissements (dépenses) et prévisions (budget de trésorerie). </w:t>
      </w:r>
    </w:p>
    <w:p w:rsidR="00986E7B" w:rsidRPr="00ED7F25" w:rsidRDefault="00ED7F25" w:rsidP="00ED7F25">
      <w:pPr>
        <w:pStyle w:val="Titre3"/>
        <w:numPr>
          <w:ilvl w:val="0"/>
          <w:numId w:val="15"/>
        </w:numPr>
        <w:rPr>
          <w:rFonts w:asciiTheme="majorBidi" w:hAnsiTheme="majorBidi"/>
          <w:b w:val="0"/>
          <w:bCs w:val="0"/>
          <w:color w:val="C00000"/>
          <w:sz w:val="24"/>
          <w:szCs w:val="24"/>
        </w:rPr>
      </w:pPr>
      <w:bookmarkStart w:id="3" w:name="_Toc503695435"/>
      <w:r w:rsidRPr="00ED7F25">
        <w:rPr>
          <w:rFonts w:asciiTheme="majorBidi" w:hAnsiTheme="majorBidi"/>
          <w:color w:val="C00000"/>
          <w:sz w:val="24"/>
          <w:szCs w:val="24"/>
        </w:rPr>
        <w:t>Les</w:t>
      </w:r>
      <w:r w:rsidR="00986E7B" w:rsidRPr="00ED7F25">
        <w:rPr>
          <w:rFonts w:asciiTheme="majorBidi" w:hAnsiTheme="majorBidi"/>
          <w:color w:val="C00000"/>
          <w:sz w:val="24"/>
          <w:szCs w:val="24"/>
        </w:rPr>
        <w:t xml:space="preserve"> outils de suivi de la réalisation :</w:t>
      </w:r>
      <w:bookmarkEnd w:id="3"/>
      <w:r w:rsidR="00986E7B" w:rsidRPr="00ED7F25">
        <w:rPr>
          <w:rFonts w:asciiTheme="majorBidi" w:hAnsiTheme="majorBidi"/>
          <w:color w:val="C00000"/>
          <w:sz w:val="24"/>
          <w:szCs w:val="24"/>
        </w:rPr>
        <w:t xml:space="preserve"> </w:t>
      </w:r>
    </w:p>
    <w:p w:rsidR="00986E7B" w:rsidRPr="00ED7F25" w:rsidRDefault="00986E7B" w:rsidP="00986E7B">
      <w:pPr>
        <w:jc w:val="both"/>
        <w:rPr>
          <w:rFonts w:asciiTheme="majorBidi" w:hAnsiTheme="majorBidi" w:cstheme="majorBidi"/>
          <w:sz w:val="24"/>
          <w:szCs w:val="24"/>
        </w:rPr>
      </w:pPr>
      <w:r w:rsidRPr="00ED7F25">
        <w:rPr>
          <w:rFonts w:asciiTheme="majorBidi" w:hAnsiTheme="majorBidi" w:cstheme="majorBidi"/>
          <w:sz w:val="24"/>
          <w:szCs w:val="24"/>
        </w:rPr>
        <w:t xml:space="preserve">Pour mesurer et analyser les performances à posteriori, plusieurs instruments peuvent être utilisés : </w:t>
      </w:r>
    </w:p>
    <w:p w:rsidR="00986E7B" w:rsidRPr="00ED7F25" w:rsidRDefault="00986E7B" w:rsidP="00986E7B">
      <w:pPr>
        <w:jc w:val="both"/>
        <w:rPr>
          <w:rFonts w:asciiTheme="majorBidi" w:hAnsiTheme="majorBidi" w:cstheme="majorBidi"/>
          <w:b/>
          <w:bCs/>
          <w:sz w:val="24"/>
          <w:szCs w:val="24"/>
        </w:rPr>
      </w:pPr>
      <w:r w:rsidRPr="00ED7F25">
        <w:rPr>
          <w:rFonts w:asciiTheme="majorBidi" w:hAnsiTheme="majorBidi" w:cstheme="majorBidi"/>
          <w:b/>
          <w:bCs/>
          <w:sz w:val="24"/>
          <w:szCs w:val="24"/>
        </w:rPr>
        <w:t xml:space="preserve">2-1) la comptabilité générale : </w:t>
      </w:r>
    </w:p>
    <w:p w:rsidR="00986E7B" w:rsidRPr="00ED7F25" w:rsidRDefault="00986E7B" w:rsidP="00986E7B">
      <w:pPr>
        <w:jc w:val="both"/>
        <w:rPr>
          <w:rFonts w:asciiTheme="majorBidi" w:hAnsiTheme="majorBidi" w:cstheme="majorBidi"/>
          <w:sz w:val="24"/>
          <w:szCs w:val="24"/>
        </w:rPr>
      </w:pPr>
      <w:r w:rsidRPr="00ED7F25">
        <w:rPr>
          <w:rFonts w:asciiTheme="majorBidi" w:hAnsiTheme="majorBidi" w:cstheme="majorBidi"/>
          <w:sz w:val="24"/>
          <w:szCs w:val="24"/>
        </w:rPr>
        <w:lastRenderedPageBreak/>
        <w:t xml:space="preserve">Permet de déterminer le résultat d'une période grâce au compte de résultat ainsi de la situation du patrimoine en fin de période par le biais de bilan. La comptabilité générale constitue l'outil de base pour le pilotage d'une entreprise car, des notions importantes telles que la valeur ajoutée et le résultat avant impôt, y sont identifiées. En revanche, cet outil présente des limites qui proviennent de sa lourdeur, de son exhaustivité et de la complexité à laquelle elle se trouve tenue par la législation économique et fiscale. Il en résulte qu'il est le plus souvent tardif, trop détaillé et peu compréhensible pour les gestionnaires opérationnels. </w:t>
      </w:r>
    </w:p>
    <w:p w:rsidR="00986E7B" w:rsidRPr="00ED7F25" w:rsidRDefault="00986E7B" w:rsidP="00986E7B">
      <w:pPr>
        <w:jc w:val="both"/>
        <w:rPr>
          <w:rFonts w:asciiTheme="majorBidi" w:hAnsiTheme="majorBidi" w:cstheme="majorBidi"/>
          <w:b/>
          <w:bCs/>
          <w:sz w:val="24"/>
          <w:szCs w:val="24"/>
        </w:rPr>
      </w:pPr>
      <w:r w:rsidRPr="00ED7F25">
        <w:rPr>
          <w:rFonts w:asciiTheme="majorBidi" w:hAnsiTheme="majorBidi" w:cstheme="majorBidi"/>
          <w:b/>
          <w:bCs/>
          <w:sz w:val="24"/>
          <w:szCs w:val="24"/>
        </w:rPr>
        <w:t xml:space="preserve">2-2) la comptabilité analytique : </w:t>
      </w:r>
    </w:p>
    <w:p w:rsidR="00986E7B" w:rsidRPr="00ED7F25" w:rsidRDefault="00986E7B" w:rsidP="00986E7B">
      <w:pPr>
        <w:jc w:val="both"/>
        <w:rPr>
          <w:rFonts w:asciiTheme="majorBidi" w:hAnsiTheme="majorBidi" w:cstheme="majorBidi"/>
          <w:sz w:val="24"/>
          <w:szCs w:val="24"/>
        </w:rPr>
      </w:pPr>
      <w:r w:rsidRPr="00ED7F25">
        <w:rPr>
          <w:rFonts w:asciiTheme="majorBidi" w:hAnsiTheme="majorBidi" w:cstheme="majorBidi"/>
          <w:sz w:val="24"/>
          <w:szCs w:val="24"/>
        </w:rPr>
        <w:t xml:space="preserve">C’est par la comptabilité analytique que les performances internes d'une entreprise peuvent être mises en œuvre (par produit, par fonction ou par département). Elle est composée d'un ensemble de méthodes de collectes, d'enregistrement et de traitement des données concernant l'activité de l'entreprise en vue de déterminer des coûts, des prix de revient et des résultats ainsi de calculer les indicateurs de gestion qui permettent de prendre les meilleures décisions. Malheureusement l'expérience montre que la comptabilité analytique, dans son organisation administrative, est le plus souvent identique à la comptabilité générale. Elle publie, elle aussi des résultats trop tardivement par rapport à la période considérée. </w:t>
      </w:r>
    </w:p>
    <w:p w:rsidR="00ED7F25" w:rsidRPr="00ED7F25" w:rsidRDefault="00ED7F25" w:rsidP="00ED7F25">
      <w:pPr>
        <w:ind w:firstLine="708"/>
        <w:jc w:val="both"/>
        <w:rPr>
          <w:rFonts w:asciiTheme="majorBidi" w:hAnsiTheme="majorBidi" w:cstheme="majorBidi"/>
          <w:color w:val="C00000"/>
          <w:sz w:val="24"/>
          <w:szCs w:val="24"/>
        </w:rPr>
      </w:pPr>
      <w:r w:rsidRPr="00ED7F25">
        <w:rPr>
          <w:rFonts w:asciiTheme="majorBidi" w:hAnsiTheme="majorBidi" w:cstheme="majorBidi"/>
          <w:b/>
          <w:bCs/>
          <w:color w:val="C00000"/>
          <w:sz w:val="24"/>
          <w:szCs w:val="24"/>
        </w:rPr>
        <w:t>La comptabilité analytique dans le secteur public</w:t>
      </w:r>
    </w:p>
    <w:p w:rsidR="00ED7F25" w:rsidRPr="00ED7F25" w:rsidRDefault="00ED7F25" w:rsidP="00ED7F25">
      <w:pPr>
        <w:jc w:val="both"/>
        <w:rPr>
          <w:rFonts w:asciiTheme="majorBidi" w:hAnsiTheme="majorBidi" w:cstheme="majorBidi"/>
          <w:sz w:val="24"/>
          <w:szCs w:val="24"/>
        </w:rPr>
      </w:pPr>
      <w:r w:rsidRPr="00ED7F25">
        <w:rPr>
          <w:rFonts w:asciiTheme="majorBidi" w:hAnsiTheme="majorBidi" w:cstheme="majorBidi"/>
          <w:sz w:val="24"/>
          <w:szCs w:val="24"/>
        </w:rPr>
        <w:t>Le contrôle de gestion nécessite un pré-requis : la comptabilité analytique et son pendant, le coût de revient.</w:t>
      </w:r>
    </w:p>
    <w:p w:rsidR="00ED7F25" w:rsidRPr="00ED7F25" w:rsidRDefault="00ED7F25" w:rsidP="00ED7F25">
      <w:pPr>
        <w:ind w:firstLine="708"/>
        <w:jc w:val="both"/>
        <w:rPr>
          <w:rFonts w:asciiTheme="majorBidi" w:hAnsiTheme="majorBidi" w:cstheme="majorBidi"/>
          <w:sz w:val="24"/>
          <w:szCs w:val="24"/>
        </w:rPr>
      </w:pPr>
      <w:r w:rsidRPr="00ED7F25">
        <w:rPr>
          <w:rFonts w:asciiTheme="majorBidi" w:hAnsiTheme="majorBidi" w:cstheme="majorBidi"/>
          <w:sz w:val="24"/>
          <w:szCs w:val="24"/>
        </w:rPr>
        <w:t>En France, l’apparition des principes la comptabilité analytique dans les services publics est une innovation de la LOLF. L’article 27 énonce que l’État « met en œuvre une comptabilité destinée à analyser les coûts des différentes actions engagées dans le cadre des programmes ».</w:t>
      </w:r>
    </w:p>
    <w:p w:rsidR="00ED7F25" w:rsidRPr="00ED7F25" w:rsidRDefault="00ED7F25" w:rsidP="00ED7F25">
      <w:pPr>
        <w:ind w:firstLine="708"/>
        <w:jc w:val="both"/>
        <w:rPr>
          <w:rFonts w:asciiTheme="majorBidi" w:hAnsiTheme="majorBidi" w:cstheme="majorBidi"/>
          <w:sz w:val="24"/>
          <w:szCs w:val="24"/>
        </w:rPr>
      </w:pPr>
      <w:r w:rsidRPr="00ED7F25">
        <w:rPr>
          <w:rFonts w:asciiTheme="majorBidi" w:hAnsiTheme="majorBidi" w:cstheme="majorBidi"/>
          <w:sz w:val="24"/>
          <w:szCs w:val="24"/>
        </w:rPr>
        <w:t>Coûts des actions et coûts de revient de la comptabilité analytique sont des concepts très proches, la comptabilité analytique se voulant plus fine : calcul de clés de répartition des charges indirectes aux centres d’analyse pour permettre leur imputation aux coûts de revient recherchés.</w:t>
      </w:r>
    </w:p>
    <w:p w:rsidR="00ED7F25" w:rsidRPr="00ED7F25" w:rsidRDefault="00ED7F25" w:rsidP="00ED7F25">
      <w:pPr>
        <w:ind w:firstLine="708"/>
        <w:jc w:val="both"/>
        <w:rPr>
          <w:rFonts w:asciiTheme="majorBidi" w:hAnsiTheme="majorBidi" w:cstheme="majorBidi"/>
          <w:sz w:val="24"/>
          <w:szCs w:val="24"/>
        </w:rPr>
      </w:pPr>
      <w:r w:rsidRPr="00ED7F25">
        <w:rPr>
          <w:rFonts w:asciiTheme="majorBidi" w:hAnsiTheme="majorBidi" w:cstheme="majorBidi"/>
          <w:sz w:val="24"/>
          <w:szCs w:val="24"/>
        </w:rPr>
        <w:t>Les coûts des prestations délivrées à l’usager-client ne sont pas suffisamment connus. En l’absence d’une comptabilité analytique, les agents ont une forte capacité à sous-évaluer le coût de leurs prestations, ce qui peut générer de mauvaises décisions. Il convient de relever parmi celles-ci des tarifs inadaptés et de mauvais choix stratégiques.</w:t>
      </w:r>
    </w:p>
    <w:p w:rsidR="00ED7F25" w:rsidRPr="00ED7F25" w:rsidRDefault="00ED7F25" w:rsidP="00986E7B">
      <w:pPr>
        <w:jc w:val="both"/>
        <w:rPr>
          <w:rFonts w:asciiTheme="majorBidi" w:hAnsiTheme="majorBidi" w:cstheme="majorBidi"/>
          <w:sz w:val="24"/>
          <w:szCs w:val="24"/>
        </w:rPr>
      </w:pPr>
    </w:p>
    <w:p w:rsidR="00986E7B" w:rsidRPr="00ED7F25" w:rsidRDefault="00986E7B" w:rsidP="00986E7B">
      <w:pPr>
        <w:jc w:val="both"/>
        <w:rPr>
          <w:rFonts w:asciiTheme="majorBidi" w:hAnsiTheme="majorBidi" w:cstheme="majorBidi"/>
          <w:b/>
          <w:bCs/>
          <w:sz w:val="24"/>
          <w:szCs w:val="24"/>
        </w:rPr>
      </w:pPr>
      <w:r w:rsidRPr="00ED7F25">
        <w:rPr>
          <w:rFonts w:asciiTheme="majorBidi" w:hAnsiTheme="majorBidi" w:cstheme="majorBidi"/>
          <w:b/>
          <w:bCs/>
          <w:sz w:val="24"/>
          <w:szCs w:val="24"/>
        </w:rPr>
        <w:t xml:space="preserve">2-3) le contrôle budgétaire : </w:t>
      </w:r>
    </w:p>
    <w:p w:rsidR="00986E7B" w:rsidRPr="00ED7F25" w:rsidRDefault="00986E7B" w:rsidP="00986E7B">
      <w:pPr>
        <w:jc w:val="both"/>
        <w:rPr>
          <w:rFonts w:asciiTheme="majorBidi" w:hAnsiTheme="majorBidi" w:cstheme="majorBidi"/>
          <w:sz w:val="24"/>
          <w:szCs w:val="24"/>
        </w:rPr>
      </w:pPr>
      <w:r w:rsidRPr="00ED7F25">
        <w:rPr>
          <w:rFonts w:asciiTheme="majorBidi" w:hAnsiTheme="majorBidi" w:cstheme="majorBidi"/>
          <w:sz w:val="24"/>
          <w:szCs w:val="24"/>
        </w:rPr>
        <w:t xml:space="preserve">Le suivi budgétaire a pour objectif de comparer le niveau des réalisations aux prévisions préétablis. Il permet de constater les écarts et d'analyser leurs causes et origines pour prendre les mesures correctives idoines. Certes, la gestion budgétaire représente l'outil incontournable pour le pilotage des actions mises en œuvre dans l'entreprise, mais elle présente un </w:t>
      </w:r>
      <w:r w:rsidRPr="00ED7F25">
        <w:rPr>
          <w:rFonts w:asciiTheme="majorBidi" w:hAnsiTheme="majorBidi" w:cstheme="majorBidi"/>
          <w:sz w:val="24"/>
          <w:szCs w:val="24"/>
        </w:rPr>
        <w:lastRenderedPageBreak/>
        <w:t xml:space="preserve">inconvénient lié à la lenteur de fourniture des informations et au volume important de cette dernière, alors que les impératifs de la gestion actuelle imposent de capacité de réaction rapide. </w:t>
      </w:r>
    </w:p>
    <w:p w:rsidR="00986E7B" w:rsidRPr="00ED7F25" w:rsidRDefault="00986E7B" w:rsidP="00986E7B">
      <w:pPr>
        <w:jc w:val="both"/>
        <w:rPr>
          <w:rFonts w:asciiTheme="majorBidi" w:hAnsiTheme="majorBidi" w:cstheme="majorBidi"/>
          <w:b/>
          <w:bCs/>
          <w:sz w:val="24"/>
          <w:szCs w:val="24"/>
        </w:rPr>
      </w:pPr>
      <w:r w:rsidRPr="00ED7F25">
        <w:rPr>
          <w:rFonts w:asciiTheme="majorBidi" w:hAnsiTheme="majorBidi" w:cstheme="majorBidi"/>
          <w:b/>
          <w:bCs/>
          <w:sz w:val="24"/>
          <w:szCs w:val="24"/>
        </w:rPr>
        <w:t xml:space="preserve">2-4) le </w:t>
      </w:r>
      <w:proofErr w:type="spellStart"/>
      <w:r w:rsidRPr="00ED7F25">
        <w:rPr>
          <w:rFonts w:asciiTheme="majorBidi" w:hAnsiTheme="majorBidi" w:cstheme="majorBidi"/>
          <w:b/>
          <w:bCs/>
          <w:sz w:val="24"/>
          <w:szCs w:val="24"/>
        </w:rPr>
        <w:t>reporting</w:t>
      </w:r>
      <w:proofErr w:type="spellEnd"/>
      <w:r w:rsidRPr="00ED7F25">
        <w:rPr>
          <w:rFonts w:asciiTheme="majorBidi" w:hAnsiTheme="majorBidi" w:cstheme="majorBidi"/>
          <w:b/>
          <w:bCs/>
          <w:sz w:val="24"/>
          <w:szCs w:val="24"/>
        </w:rPr>
        <w:t xml:space="preserve"> :</w:t>
      </w:r>
    </w:p>
    <w:p w:rsidR="00ED7F25" w:rsidRDefault="00986E7B" w:rsidP="00986E7B">
      <w:pPr>
        <w:jc w:val="both"/>
        <w:rPr>
          <w:rFonts w:asciiTheme="majorBidi" w:hAnsiTheme="majorBidi" w:cstheme="majorBidi"/>
          <w:sz w:val="24"/>
          <w:szCs w:val="24"/>
        </w:rPr>
      </w:pPr>
      <w:r w:rsidRPr="00ED7F25">
        <w:rPr>
          <w:rFonts w:asciiTheme="majorBidi" w:hAnsiTheme="majorBidi" w:cstheme="majorBidi"/>
          <w:sz w:val="24"/>
          <w:szCs w:val="24"/>
        </w:rPr>
        <w:t xml:space="preserve"> Il est définit comme étant : "un ensemble de procédures de circulation des informations assurant leur remontée régulière et formalisée des filiales et des unités de base vers les niveaux hiérarchiques supérieurs et la direction générale". Le </w:t>
      </w:r>
      <w:proofErr w:type="spellStart"/>
      <w:r w:rsidRPr="00ED7F25">
        <w:rPr>
          <w:rFonts w:asciiTheme="majorBidi" w:hAnsiTheme="majorBidi" w:cstheme="majorBidi"/>
          <w:sz w:val="24"/>
          <w:szCs w:val="24"/>
        </w:rPr>
        <w:t>reporting</w:t>
      </w:r>
      <w:proofErr w:type="spellEnd"/>
      <w:r w:rsidRPr="00ED7F25">
        <w:rPr>
          <w:rFonts w:asciiTheme="majorBidi" w:hAnsiTheme="majorBidi" w:cstheme="majorBidi"/>
          <w:sz w:val="24"/>
          <w:szCs w:val="24"/>
        </w:rPr>
        <w:t xml:space="preserve"> est un outil de contrôle, à posteriori, il permet de rendre compte des activités déléguées et de faire remonter les informations des unités élémentaires jusqu'au sommet de la hiérarchie. Il focalise l'attention des dirigeants sur les objectifs délégués à leurs subordonnés, ce qui leur permet de vérifier le degré de leur réalisation et d'évaluer la performance des responsables. </w:t>
      </w:r>
    </w:p>
    <w:p w:rsidR="00986E7B" w:rsidRPr="00ED7F25" w:rsidRDefault="00986E7B" w:rsidP="00986E7B">
      <w:pPr>
        <w:jc w:val="both"/>
        <w:rPr>
          <w:rFonts w:asciiTheme="majorBidi" w:hAnsiTheme="majorBidi" w:cstheme="majorBidi"/>
          <w:sz w:val="24"/>
          <w:szCs w:val="24"/>
        </w:rPr>
      </w:pPr>
      <w:r w:rsidRPr="00ED7F25">
        <w:rPr>
          <w:rFonts w:asciiTheme="majorBidi" w:hAnsiTheme="majorBidi" w:cstheme="majorBidi"/>
          <w:b/>
          <w:bCs/>
          <w:sz w:val="24"/>
          <w:szCs w:val="24"/>
        </w:rPr>
        <w:t>2-5) le tableau de bord :</w:t>
      </w:r>
      <w:r w:rsidRPr="00ED7F25">
        <w:rPr>
          <w:rFonts w:asciiTheme="majorBidi" w:hAnsiTheme="majorBidi" w:cstheme="majorBidi"/>
          <w:sz w:val="24"/>
          <w:szCs w:val="24"/>
        </w:rPr>
        <w:t xml:space="preserve"> </w:t>
      </w:r>
    </w:p>
    <w:p w:rsidR="00986E7B" w:rsidRPr="00ED7F25" w:rsidRDefault="00986E7B" w:rsidP="00986E7B">
      <w:pPr>
        <w:jc w:val="both"/>
        <w:rPr>
          <w:rFonts w:asciiTheme="majorBidi" w:hAnsiTheme="majorBidi" w:cstheme="majorBidi"/>
          <w:sz w:val="24"/>
          <w:szCs w:val="24"/>
        </w:rPr>
      </w:pPr>
      <w:r w:rsidRPr="00ED7F25">
        <w:rPr>
          <w:rFonts w:asciiTheme="majorBidi" w:hAnsiTheme="majorBidi" w:cstheme="majorBidi"/>
          <w:sz w:val="24"/>
          <w:szCs w:val="24"/>
        </w:rPr>
        <w:t xml:space="preserve">Les tableaux de bord sont les instruments de pilotage à court terme dirigé vers l'action, ils comportent un nombre limité d'indicateurs clairs et pertinents. Ces derniers peuvent être financiers, physiques et/ou qualitatifs. Par leur aspect synthétique, les tableaux de bord attirent l'attention des responsables sur les points clés de leur gestion et améliorent ainsi la prise de décision. </w:t>
      </w:r>
    </w:p>
    <w:p w:rsidR="00986E7B" w:rsidRPr="00ED7F25" w:rsidRDefault="00ED7F25" w:rsidP="00ED7F25">
      <w:pPr>
        <w:jc w:val="center"/>
        <w:rPr>
          <w:rFonts w:asciiTheme="majorBidi" w:hAnsiTheme="majorBidi" w:cstheme="majorBidi"/>
          <w:b/>
          <w:bCs/>
          <w:sz w:val="24"/>
          <w:szCs w:val="24"/>
        </w:rPr>
      </w:pPr>
      <w:r w:rsidRPr="00ED7F25">
        <w:rPr>
          <w:rFonts w:asciiTheme="majorBidi" w:hAnsiTheme="majorBidi" w:cstheme="majorBidi"/>
          <w:b/>
          <w:bCs/>
          <w:color w:val="C00000"/>
          <w:sz w:val="24"/>
          <w:szCs w:val="24"/>
        </w:rPr>
        <w:t>Comparaison entre l</w:t>
      </w:r>
      <w:r w:rsidR="00986E7B" w:rsidRPr="00ED7F25">
        <w:rPr>
          <w:rFonts w:asciiTheme="majorBidi" w:hAnsiTheme="majorBidi" w:cstheme="majorBidi"/>
          <w:b/>
          <w:bCs/>
          <w:color w:val="C00000"/>
          <w:sz w:val="24"/>
          <w:szCs w:val="24"/>
        </w:rPr>
        <w:t xml:space="preserve">e </w:t>
      </w:r>
      <w:proofErr w:type="spellStart"/>
      <w:r w:rsidR="00986E7B" w:rsidRPr="00ED7F25">
        <w:rPr>
          <w:rFonts w:asciiTheme="majorBidi" w:hAnsiTheme="majorBidi" w:cstheme="majorBidi"/>
          <w:b/>
          <w:bCs/>
          <w:color w:val="C00000"/>
          <w:sz w:val="24"/>
          <w:szCs w:val="24"/>
        </w:rPr>
        <w:t>reporting</w:t>
      </w:r>
      <w:proofErr w:type="spellEnd"/>
      <w:r w:rsidR="00986E7B" w:rsidRPr="00ED7F25">
        <w:rPr>
          <w:rFonts w:asciiTheme="majorBidi" w:hAnsiTheme="majorBidi" w:cstheme="majorBidi"/>
          <w:b/>
          <w:bCs/>
          <w:color w:val="C00000"/>
          <w:sz w:val="24"/>
          <w:szCs w:val="24"/>
        </w:rPr>
        <w:t xml:space="preserve"> et le tableau de bord</w:t>
      </w:r>
      <w:r w:rsidR="00986E7B" w:rsidRPr="00ED7F25">
        <w:rPr>
          <w:rFonts w:asciiTheme="majorBidi" w:hAnsiTheme="majorBidi" w:cstheme="majorBidi"/>
          <w:b/>
          <w:bCs/>
          <w:sz w:val="24"/>
          <w:szCs w:val="24"/>
        </w:rPr>
        <w:t xml:space="preserve"> :</w:t>
      </w:r>
    </w:p>
    <w:p w:rsidR="00986E7B" w:rsidRPr="00ED7F25" w:rsidRDefault="00986E7B" w:rsidP="00ED7F25">
      <w:pPr>
        <w:ind w:firstLine="360"/>
        <w:jc w:val="both"/>
        <w:rPr>
          <w:rFonts w:asciiTheme="majorBidi" w:hAnsiTheme="majorBidi" w:cstheme="majorBidi"/>
          <w:sz w:val="24"/>
          <w:szCs w:val="24"/>
        </w:rPr>
      </w:pPr>
      <w:r w:rsidRPr="00ED7F25">
        <w:rPr>
          <w:rFonts w:asciiTheme="majorBidi" w:hAnsiTheme="majorBidi" w:cstheme="majorBidi"/>
          <w:sz w:val="24"/>
          <w:szCs w:val="24"/>
        </w:rPr>
        <w:t xml:space="preserve">Souvent, on confond entre le tableau de bord et le </w:t>
      </w:r>
      <w:proofErr w:type="spellStart"/>
      <w:r w:rsidRPr="00ED7F25">
        <w:rPr>
          <w:rFonts w:asciiTheme="majorBidi" w:hAnsiTheme="majorBidi" w:cstheme="majorBidi"/>
          <w:sz w:val="24"/>
          <w:szCs w:val="24"/>
        </w:rPr>
        <w:t>reporting</w:t>
      </w:r>
      <w:proofErr w:type="spellEnd"/>
      <w:r w:rsidRPr="00ED7F25">
        <w:rPr>
          <w:rFonts w:asciiTheme="majorBidi" w:hAnsiTheme="majorBidi" w:cstheme="majorBidi"/>
          <w:sz w:val="24"/>
          <w:szCs w:val="24"/>
        </w:rPr>
        <w:t xml:space="preserve">, même si on peut relever certains points communs mais ils restent différents. Points communs entre tableau de bord et </w:t>
      </w:r>
      <w:proofErr w:type="spellStart"/>
      <w:r w:rsidRPr="00ED7F25">
        <w:rPr>
          <w:rFonts w:asciiTheme="majorBidi" w:hAnsiTheme="majorBidi" w:cstheme="majorBidi"/>
          <w:sz w:val="24"/>
          <w:szCs w:val="24"/>
        </w:rPr>
        <w:t>reporting</w:t>
      </w:r>
      <w:proofErr w:type="spellEnd"/>
      <w:r w:rsidRPr="00ED7F25">
        <w:rPr>
          <w:rFonts w:asciiTheme="majorBidi" w:hAnsiTheme="majorBidi" w:cstheme="majorBidi"/>
          <w:sz w:val="24"/>
          <w:szCs w:val="24"/>
        </w:rPr>
        <w:t xml:space="preserve"> : </w:t>
      </w:r>
    </w:p>
    <w:p w:rsidR="00986E7B" w:rsidRPr="00ED7F25" w:rsidRDefault="00986E7B" w:rsidP="00986E7B">
      <w:pPr>
        <w:pStyle w:val="Paragraphedeliste"/>
        <w:numPr>
          <w:ilvl w:val="0"/>
          <w:numId w:val="14"/>
        </w:numPr>
        <w:jc w:val="both"/>
        <w:rPr>
          <w:rFonts w:asciiTheme="majorBidi" w:hAnsiTheme="majorBidi" w:cstheme="majorBidi"/>
          <w:b/>
          <w:bCs/>
          <w:sz w:val="24"/>
          <w:szCs w:val="24"/>
        </w:rPr>
      </w:pPr>
      <w:r w:rsidRPr="00ED7F25">
        <w:rPr>
          <w:rFonts w:asciiTheme="majorBidi" w:hAnsiTheme="majorBidi" w:cstheme="majorBidi"/>
          <w:b/>
          <w:bCs/>
          <w:sz w:val="24"/>
          <w:szCs w:val="24"/>
        </w:rPr>
        <w:t>Une simple description des deux notions, plusieurs similitudes peuvent apparaître :</w:t>
      </w:r>
    </w:p>
    <w:p w:rsidR="00986E7B" w:rsidRPr="00ED7F25" w:rsidRDefault="00986E7B" w:rsidP="00986E7B">
      <w:pPr>
        <w:pStyle w:val="Paragraphedeliste"/>
        <w:numPr>
          <w:ilvl w:val="0"/>
          <w:numId w:val="13"/>
        </w:numPr>
        <w:jc w:val="both"/>
        <w:rPr>
          <w:rFonts w:asciiTheme="majorBidi" w:hAnsiTheme="majorBidi" w:cstheme="majorBidi"/>
          <w:sz w:val="24"/>
          <w:szCs w:val="24"/>
        </w:rPr>
      </w:pPr>
      <w:r w:rsidRPr="00ED7F25">
        <w:rPr>
          <w:rFonts w:asciiTheme="majorBidi" w:hAnsiTheme="majorBidi" w:cstheme="majorBidi"/>
          <w:sz w:val="24"/>
          <w:szCs w:val="24"/>
        </w:rPr>
        <w:t xml:space="preserve">tout les deux sont des outils d'aide à la prise de décision, offrant la possibilité d'adoption des mesures correctives; </w:t>
      </w:r>
    </w:p>
    <w:p w:rsidR="00986E7B" w:rsidRPr="00ED7F25" w:rsidRDefault="00986E7B" w:rsidP="00986E7B">
      <w:pPr>
        <w:pStyle w:val="Paragraphedeliste"/>
        <w:numPr>
          <w:ilvl w:val="0"/>
          <w:numId w:val="13"/>
        </w:numPr>
        <w:jc w:val="both"/>
        <w:rPr>
          <w:rFonts w:asciiTheme="majorBidi" w:hAnsiTheme="majorBidi" w:cstheme="majorBidi"/>
          <w:sz w:val="24"/>
          <w:szCs w:val="24"/>
        </w:rPr>
      </w:pPr>
      <w:r w:rsidRPr="00ED7F25">
        <w:rPr>
          <w:rFonts w:asciiTheme="majorBidi" w:hAnsiTheme="majorBidi" w:cstheme="majorBidi"/>
          <w:sz w:val="24"/>
          <w:szCs w:val="24"/>
        </w:rPr>
        <w:t xml:space="preserve">ils reposent sur le principe de comparaison entre les objectifs à atteindre et les résultats réalisés. </w:t>
      </w:r>
    </w:p>
    <w:p w:rsidR="00986E7B" w:rsidRPr="00ED7F25" w:rsidRDefault="00986E7B" w:rsidP="00986E7B">
      <w:pPr>
        <w:pStyle w:val="Paragraphedeliste"/>
        <w:numPr>
          <w:ilvl w:val="0"/>
          <w:numId w:val="13"/>
        </w:numPr>
        <w:jc w:val="both"/>
        <w:rPr>
          <w:rFonts w:asciiTheme="majorBidi" w:hAnsiTheme="majorBidi" w:cstheme="majorBidi"/>
          <w:sz w:val="24"/>
          <w:szCs w:val="24"/>
        </w:rPr>
      </w:pPr>
      <w:r w:rsidRPr="00ED7F25">
        <w:rPr>
          <w:rFonts w:asciiTheme="majorBidi" w:hAnsiTheme="majorBidi" w:cstheme="majorBidi"/>
          <w:sz w:val="24"/>
          <w:szCs w:val="24"/>
        </w:rPr>
        <w:t xml:space="preserve">ils permettent de déceler les anomalies et les perturbations et mettent en évidence les tendances. </w:t>
      </w:r>
    </w:p>
    <w:p w:rsidR="00986E7B" w:rsidRPr="00ED7F25" w:rsidRDefault="00986E7B" w:rsidP="00986E7B">
      <w:pPr>
        <w:pStyle w:val="Paragraphedeliste"/>
        <w:numPr>
          <w:ilvl w:val="0"/>
          <w:numId w:val="13"/>
        </w:numPr>
        <w:jc w:val="both"/>
        <w:rPr>
          <w:rFonts w:asciiTheme="majorBidi" w:hAnsiTheme="majorBidi" w:cstheme="majorBidi"/>
          <w:sz w:val="24"/>
          <w:szCs w:val="24"/>
        </w:rPr>
      </w:pPr>
      <w:r w:rsidRPr="00ED7F25">
        <w:rPr>
          <w:rFonts w:asciiTheme="majorBidi" w:hAnsiTheme="majorBidi" w:cstheme="majorBidi"/>
          <w:sz w:val="24"/>
          <w:szCs w:val="24"/>
        </w:rPr>
        <w:t xml:space="preserve">enfin, ils s'adaptent à l'organisation et à son évolution </w:t>
      </w:r>
    </w:p>
    <w:p w:rsidR="00986E7B" w:rsidRPr="00ED7F25" w:rsidRDefault="00986E7B" w:rsidP="00986E7B">
      <w:pPr>
        <w:pStyle w:val="Paragraphedeliste"/>
        <w:numPr>
          <w:ilvl w:val="0"/>
          <w:numId w:val="14"/>
        </w:numPr>
        <w:jc w:val="both"/>
        <w:rPr>
          <w:rFonts w:asciiTheme="majorBidi" w:hAnsiTheme="majorBidi" w:cstheme="majorBidi"/>
          <w:b/>
          <w:bCs/>
          <w:sz w:val="24"/>
          <w:szCs w:val="24"/>
        </w:rPr>
      </w:pPr>
      <w:r w:rsidRPr="00ED7F25">
        <w:rPr>
          <w:rFonts w:asciiTheme="majorBidi" w:hAnsiTheme="majorBidi" w:cstheme="majorBidi"/>
          <w:b/>
          <w:bCs/>
          <w:sz w:val="24"/>
          <w:szCs w:val="24"/>
        </w:rPr>
        <w:t xml:space="preserve">Les différences entre le tableau de bord et le </w:t>
      </w:r>
      <w:proofErr w:type="spellStart"/>
      <w:r w:rsidRPr="00ED7F25">
        <w:rPr>
          <w:rFonts w:asciiTheme="majorBidi" w:hAnsiTheme="majorBidi" w:cstheme="majorBidi"/>
          <w:b/>
          <w:bCs/>
          <w:sz w:val="24"/>
          <w:szCs w:val="24"/>
        </w:rPr>
        <w:t>reporting</w:t>
      </w:r>
      <w:proofErr w:type="spellEnd"/>
      <w:r w:rsidRPr="00ED7F25">
        <w:rPr>
          <w:rFonts w:asciiTheme="majorBidi" w:hAnsiTheme="majorBidi" w:cstheme="majorBidi"/>
          <w:b/>
          <w:bCs/>
          <w:sz w:val="24"/>
          <w:szCs w:val="24"/>
        </w:rPr>
        <w:t xml:space="preserve"> : </w:t>
      </w:r>
    </w:p>
    <w:p w:rsidR="00986E7B" w:rsidRPr="00ED7F25" w:rsidRDefault="00986E7B" w:rsidP="00986E7B">
      <w:pPr>
        <w:jc w:val="both"/>
        <w:rPr>
          <w:rFonts w:asciiTheme="majorBidi" w:hAnsiTheme="majorBidi" w:cstheme="majorBidi"/>
          <w:sz w:val="24"/>
          <w:szCs w:val="24"/>
        </w:rPr>
      </w:pPr>
      <w:r w:rsidRPr="00ED7F25">
        <w:rPr>
          <w:rFonts w:asciiTheme="majorBidi" w:hAnsiTheme="majorBidi" w:cstheme="majorBidi"/>
          <w:sz w:val="24"/>
          <w:szCs w:val="24"/>
        </w:rPr>
        <w:t xml:space="preserve">Comme le montre le tableau ci-après le tableau de bord diffère du </w:t>
      </w:r>
      <w:proofErr w:type="spellStart"/>
      <w:r w:rsidRPr="00ED7F25">
        <w:rPr>
          <w:rFonts w:asciiTheme="majorBidi" w:hAnsiTheme="majorBidi" w:cstheme="majorBidi"/>
          <w:sz w:val="24"/>
          <w:szCs w:val="24"/>
        </w:rPr>
        <w:t>reporting</w:t>
      </w:r>
      <w:proofErr w:type="spellEnd"/>
      <w:r w:rsidRPr="00ED7F25">
        <w:rPr>
          <w:rFonts w:asciiTheme="majorBidi" w:hAnsiTheme="majorBidi" w:cstheme="majorBidi"/>
          <w:sz w:val="24"/>
          <w:szCs w:val="24"/>
        </w:rPr>
        <w:t xml:space="preserve"> sur plusieurs points : </w:t>
      </w:r>
    </w:p>
    <w:p w:rsidR="00986E7B" w:rsidRPr="00ED7F25" w:rsidRDefault="00986E7B" w:rsidP="00986E7B">
      <w:pPr>
        <w:jc w:val="both"/>
        <w:rPr>
          <w:rFonts w:asciiTheme="majorBidi" w:hAnsiTheme="majorBidi" w:cstheme="majorBidi"/>
          <w:b/>
          <w:bCs/>
          <w:sz w:val="24"/>
          <w:szCs w:val="24"/>
        </w:rPr>
      </w:pPr>
      <w:r w:rsidRPr="00ED7F25">
        <w:rPr>
          <w:rFonts w:asciiTheme="majorBidi" w:hAnsiTheme="majorBidi" w:cstheme="majorBidi"/>
          <w:b/>
          <w:bCs/>
          <w:sz w:val="24"/>
          <w:szCs w:val="24"/>
        </w:rPr>
        <w:t xml:space="preserve">Tableau N.1 : tableau de comparaison entre le </w:t>
      </w:r>
      <w:proofErr w:type="spellStart"/>
      <w:r w:rsidRPr="00ED7F25">
        <w:rPr>
          <w:rFonts w:asciiTheme="majorBidi" w:hAnsiTheme="majorBidi" w:cstheme="majorBidi"/>
          <w:b/>
          <w:bCs/>
          <w:sz w:val="24"/>
          <w:szCs w:val="24"/>
        </w:rPr>
        <w:t>reporting</w:t>
      </w:r>
      <w:proofErr w:type="spellEnd"/>
      <w:r w:rsidRPr="00ED7F25">
        <w:rPr>
          <w:rFonts w:asciiTheme="majorBidi" w:hAnsiTheme="majorBidi" w:cstheme="majorBidi"/>
          <w:b/>
          <w:bCs/>
          <w:sz w:val="24"/>
          <w:szCs w:val="24"/>
        </w:rPr>
        <w:t xml:space="preserve"> et le tableau de bord. </w:t>
      </w:r>
    </w:p>
    <w:tbl>
      <w:tblPr>
        <w:tblStyle w:val="Grilledutableau"/>
        <w:tblW w:w="0" w:type="auto"/>
        <w:tblLook w:val="04A0"/>
      </w:tblPr>
      <w:tblGrid>
        <w:gridCol w:w="4606"/>
        <w:gridCol w:w="4606"/>
      </w:tblGrid>
      <w:tr w:rsidR="00986E7B" w:rsidRPr="00ED7F25" w:rsidTr="00360D87">
        <w:tc>
          <w:tcPr>
            <w:tcW w:w="4606" w:type="dxa"/>
          </w:tcPr>
          <w:p w:rsidR="00986E7B" w:rsidRPr="00ED7F25" w:rsidRDefault="00986E7B" w:rsidP="00360D87">
            <w:pPr>
              <w:jc w:val="center"/>
              <w:rPr>
                <w:rFonts w:asciiTheme="majorBidi" w:hAnsiTheme="majorBidi" w:cstheme="majorBidi"/>
                <w:b/>
                <w:bCs/>
                <w:sz w:val="24"/>
                <w:szCs w:val="24"/>
              </w:rPr>
            </w:pPr>
            <w:r w:rsidRPr="00ED7F25">
              <w:rPr>
                <w:rFonts w:asciiTheme="majorBidi" w:hAnsiTheme="majorBidi" w:cstheme="majorBidi"/>
                <w:b/>
                <w:bCs/>
              </w:rPr>
              <w:t>Tableau de bord</w:t>
            </w:r>
          </w:p>
        </w:tc>
        <w:tc>
          <w:tcPr>
            <w:tcW w:w="4606" w:type="dxa"/>
          </w:tcPr>
          <w:p w:rsidR="00986E7B" w:rsidRPr="00ED7F25" w:rsidRDefault="00986E7B" w:rsidP="00360D87">
            <w:pPr>
              <w:jc w:val="center"/>
              <w:rPr>
                <w:rFonts w:asciiTheme="majorBidi" w:hAnsiTheme="majorBidi" w:cstheme="majorBidi"/>
                <w:b/>
                <w:bCs/>
                <w:sz w:val="24"/>
                <w:szCs w:val="24"/>
              </w:rPr>
            </w:pPr>
            <w:proofErr w:type="spellStart"/>
            <w:r w:rsidRPr="00ED7F25">
              <w:rPr>
                <w:rFonts w:asciiTheme="majorBidi" w:hAnsiTheme="majorBidi" w:cstheme="majorBidi"/>
                <w:b/>
                <w:bCs/>
              </w:rPr>
              <w:t>Reporting</w:t>
            </w:r>
            <w:proofErr w:type="spellEnd"/>
          </w:p>
        </w:tc>
      </w:tr>
      <w:tr w:rsidR="00986E7B" w:rsidRPr="00ED7F25" w:rsidTr="00360D87">
        <w:tc>
          <w:tcPr>
            <w:tcW w:w="4606" w:type="dxa"/>
          </w:tcPr>
          <w:p w:rsidR="00986E7B" w:rsidRPr="00ED7F25" w:rsidRDefault="00986E7B" w:rsidP="00360D87">
            <w:pPr>
              <w:jc w:val="both"/>
              <w:rPr>
                <w:rFonts w:asciiTheme="majorBidi" w:hAnsiTheme="majorBidi" w:cstheme="majorBidi"/>
                <w:sz w:val="24"/>
                <w:szCs w:val="24"/>
              </w:rPr>
            </w:pPr>
            <w:r w:rsidRPr="00ED7F25">
              <w:rPr>
                <w:rFonts w:asciiTheme="majorBidi" w:hAnsiTheme="majorBidi" w:cstheme="majorBidi"/>
              </w:rPr>
              <w:t>Suit la manière dont les objectifs sont réalisés;</w:t>
            </w:r>
          </w:p>
        </w:tc>
        <w:tc>
          <w:tcPr>
            <w:tcW w:w="4606" w:type="dxa"/>
          </w:tcPr>
          <w:p w:rsidR="00986E7B" w:rsidRPr="00ED7F25" w:rsidRDefault="00986E7B" w:rsidP="00360D87">
            <w:pPr>
              <w:jc w:val="both"/>
              <w:rPr>
                <w:rFonts w:asciiTheme="majorBidi" w:hAnsiTheme="majorBidi" w:cstheme="majorBidi"/>
                <w:sz w:val="24"/>
                <w:szCs w:val="24"/>
              </w:rPr>
            </w:pPr>
            <w:r w:rsidRPr="00ED7F25">
              <w:rPr>
                <w:rFonts w:asciiTheme="majorBidi" w:hAnsiTheme="majorBidi" w:cstheme="majorBidi"/>
              </w:rPr>
              <w:t>Se focalise sur le degré de réalisation des objectifs;</w:t>
            </w:r>
          </w:p>
        </w:tc>
      </w:tr>
      <w:tr w:rsidR="00986E7B" w:rsidRPr="00ED7F25" w:rsidTr="00360D87">
        <w:tc>
          <w:tcPr>
            <w:tcW w:w="4606" w:type="dxa"/>
          </w:tcPr>
          <w:p w:rsidR="00986E7B" w:rsidRPr="00ED7F25" w:rsidRDefault="00986E7B" w:rsidP="00360D87">
            <w:pPr>
              <w:jc w:val="both"/>
              <w:rPr>
                <w:rFonts w:asciiTheme="majorBidi" w:hAnsiTheme="majorBidi" w:cstheme="majorBidi"/>
                <w:sz w:val="24"/>
                <w:szCs w:val="24"/>
              </w:rPr>
            </w:pPr>
            <w:r w:rsidRPr="00ED7F25">
              <w:rPr>
                <w:rFonts w:asciiTheme="majorBidi" w:hAnsiTheme="majorBidi" w:cstheme="majorBidi"/>
              </w:rPr>
              <w:t xml:space="preserve">Synthétise des informations propres à un </w:t>
            </w:r>
            <w:r w:rsidRPr="00ED7F25">
              <w:rPr>
                <w:rFonts w:asciiTheme="majorBidi" w:hAnsiTheme="majorBidi" w:cstheme="majorBidi"/>
              </w:rPr>
              <w:lastRenderedPageBreak/>
              <w:t>responsable. Il est tourné, essentiellement, vers une information opérationnelle orientée vers le pilotage;</w:t>
            </w:r>
          </w:p>
        </w:tc>
        <w:tc>
          <w:tcPr>
            <w:tcW w:w="4606" w:type="dxa"/>
          </w:tcPr>
          <w:p w:rsidR="00986E7B" w:rsidRPr="00ED7F25" w:rsidRDefault="00986E7B" w:rsidP="00360D87">
            <w:pPr>
              <w:jc w:val="both"/>
              <w:rPr>
                <w:rFonts w:asciiTheme="majorBidi" w:hAnsiTheme="majorBidi" w:cstheme="majorBidi"/>
                <w:sz w:val="24"/>
                <w:szCs w:val="24"/>
              </w:rPr>
            </w:pPr>
            <w:r w:rsidRPr="00ED7F25">
              <w:rPr>
                <w:rFonts w:asciiTheme="majorBidi" w:hAnsiTheme="majorBidi" w:cstheme="majorBidi"/>
              </w:rPr>
              <w:lastRenderedPageBreak/>
              <w:t xml:space="preserve">Synthétise des informations destinées aux </w:t>
            </w:r>
            <w:r w:rsidRPr="00ED7F25">
              <w:rPr>
                <w:rFonts w:asciiTheme="majorBidi" w:hAnsiTheme="majorBidi" w:cstheme="majorBidi"/>
              </w:rPr>
              <w:lastRenderedPageBreak/>
              <w:t>supérieurs hiérarchiques. Ces informations sont orientées vers la vérification;</w:t>
            </w:r>
          </w:p>
        </w:tc>
      </w:tr>
      <w:tr w:rsidR="00986E7B" w:rsidRPr="00ED7F25" w:rsidTr="00360D87">
        <w:tc>
          <w:tcPr>
            <w:tcW w:w="4606" w:type="dxa"/>
          </w:tcPr>
          <w:p w:rsidR="00986E7B" w:rsidRPr="00ED7F25" w:rsidRDefault="00986E7B" w:rsidP="00360D87">
            <w:pPr>
              <w:jc w:val="both"/>
              <w:rPr>
                <w:rFonts w:asciiTheme="majorBidi" w:hAnsiTheme="majorBidi" w:cstheme="majorBidi"/>
                <w:sz w:val="24"/>
                <w:szCs w:val="24"/>
              </w:rPr>
            </w:pPr>
            <w:r w:rsidRPr="00ED7F25">
              <w:rPr>
                <w:rFonts w:asciiTheme="majorBidi" w:hAnsiTheme="majorBidi" w:cstheme="majorBidi"/>
              </w:rPr>
              <w:lastRenderedPageBreak/>
              <w:t>Il repose sur une sélection des informations (qualitatives, quantitatives ou physiques) pour ne retenir qu'un nombre limité d'indicateurs;</w:t>
            </w:r>
          </w:p>
        </w:tc>
        <w:tc>
          <w:tcPr>
            <w:tcW w:w="4606" w:type="dxa"/>
          </w:tcPr>
          <w:p w:rsidR="00986E7B" w:rsidRPr="00ED7F25" w:rsidRDefault="00986E7B" w:rsidP="00360D87">
            <w:pPr>
              <w:jc w:val="both"/>
              <w:rPr>
                <w:rFonts w:asciiTheme="majorBidi" w:hAnsiTheme="majorBidi" w:cstheme="majorBidi"/>
                <w:sz w:val="24"/>
                <w:szCs w:val="24"/>
              </w:rPr>
            </w:pPr>
            <w:r w:rsidRPr="00ED7F25">
              <w:rPr>
                <w:rFonts w:asciiTheme="majorBidi" w:hAnsiTheme="majorBidi" w:cstheme="majorBidi"/>
              </w:rPr>
              <w:t>Il est essentiellement constitué d'indicateurs financiers déterminés après l'action.</w:t>
            </w:r>
          </w:p>
        </w:tc>
      </w:tr>
      <w:tr w:rsidR="00986E7B" w:rsidRPr="00ED7F25" w:rsidTr="00360D87">
        <w:tc>
          <w:tcPr>
            <w:tcW w:w="4606" w:type="dxa"/>
          </w:tcPr>
          <w:p w:rsidR="00986E7B" w:rsidRPr="00ED7F25" w:rsidRDefault="00986E7B" w:rsidP="00360D87">
            <w:pPr>
              <w:jc w:val="both"/>
              <w:rPr>
                <w:rFonts w:asciiTheme="majorBidi" w:hAnsiTheme="majorBidi" w:cstheme="majorBidi"/>
                <w:sz w:val="24"/>
                <w:szCs w:val="24"/>
              </w:rPr>
            </w:pPr>
            <w:r w:rsidRPr="00ED7F25">
              <w:rPr>
                <w:rFonts w:asciiTheme="majorBidi" w:hAnsiTheme="majorBidi" w:cstheme="majorBidi"/>
              </w:rPr>
              <w:t>Il sert de suivre et d'anticiper les actions;</w:t>
            </w:r>
          </w:p>
        </w:tc>
        <w:tc>
          <w:tcPr>
            <w:tcW w:w="4606" w:type="dxa"/>
          </w:tcPr>
          <w:p w:rsidR="00986E7B" w:rsidRPr="00ED7F25" w:rsidRDefault="00986E7B" w:rsidP="00360D87">
            <w:pPr>
              <w:jc w:val="both"/>
              <w:rPr>
                <w:rFonts w:asciiTheme="majorBidi" w:hAnsiTheme="majorBidi" w:cstheme="majorBidi"/>
                <w:sz w:val="24"/>
                <w:szCs w:val="24"/>
              </w:rPr>
            </w:pPr>
            <w:r w:rsidRPr="00ED7F25">
              <w:rPr>
                <w:rFonts w:asciiTheme="majorBidi" w:hAnsiTheme="majorBidi" w:cstheme="majorBidi"/>
              </w:rPr>
              <w:t>C'est un outil de contrôle, a posteriori des responsabilités déléguées;</w:t>
            </w:r>
          </w:p>
        </w:tc>
      </w:tr>
      <w:tr w:rsidR="00986E7B" w:rsidRPr="00ED7F25" w:rsidTr="00360D87">
        <w:tc>
          <w:tcPr>
            <w:tcW w:w="4606" w:type="dxa"/>
          </w:tcPr>
          <w:p w:rsidR="00986E7B" w:rsidRPr="00ED7F25" w:rsidRDefault="00986E7B" w:rsidP="00360D87">
            <w:pPr>
              <w:jc w:val="both"/>
              <w:rPr>
                <w:rFonts w:asciiTheme="majorBidi" w:hAnsiTheme="majorBidi" w:cstheme="majorBidi"/>
                <w:sz w:val="24"/>
                <w:szCs w:val="24"/>
              </w:rPr>
            </w:pPr>
            <w:r w:rsidRPr="00ED7F25">
              <w:rPr>
                <w:rFonts w:asciiTheme="majorBidi" w:hAnsiTheme="majorBidi" w:cstheme="majorBidi"/>
              </w:rPr>
              <w:t>Il peut être d'une périodicité quotidienne, hebdomadaire ou mensuelle selon les besoins du dirigeant et de l'activité suivie.</w:t>
            </w:r>
          </w:p>
        </w:tc>
        <w:tc>
          <w:tcPr>
            <w:tcW w:w="4606" w:type="dxa"/>
          </w:tcPr>
          <w:p w:rsidR="00986E7B" w:rsidRPr="00ED7F25" w:rsidRDefault="00986E7B" w:rsidP="00360D87">
            <w:pPr>
              <w:jc w:val="both"/>
              <w:rPr>
                <w:rFonts w:asciiTheme="majorBidi" w:hAnsiTheme="majorBidi" w:cstheme="majorBidi"/>
                <w:sz w:val="24"/>
                <w:szCs w:val="24"/>
              </w:rPr>
            </w:pPr>
            <w:r w:rsidRPr="00ED7F25">
              <w:rPr>
                <w:rFonts w:asciiTheme="majorBidi" w:hAnsiTheme="majorBidi" w:cstheme="majorBidi"/>
              </w:rPr>
              <w:t>Généralement, il est de périodicité mensuelle</w:t>
            </w:r>
          </w:p>
        </w:tc>
      </w:tr>
    </w:tbl>
    <w:p w:rsidR="00986E7B" w:rsidRPr="00ED7F25" w:rsidRDefault="00986E7B" w:rsidP="00986E7B">
      <w:pPr>
        <w:jc w:val="both"/>
        <w:rPr>
          <w:rFonts w:asciiTheme="majorBidi" w:hAnsiTheme="majorBidi" w:cstheme="majorBidi"/>
          <w:sz w:val="24"/>
          <w:szCs w:val="24"/>
        </w:rPr>
      </w:pPr>
    </w:p>
    <w:p w:rsidR="00986E7B" w:rsidRPr="00ED7F25" w:rsidRDefault="00323AA6" w:rsidP="00ED7F25">
      <w:pPr>
        <w:pStyle w:val="Titre3"/>
        <w:numPr>
          <w:ilvl w:val="0"/>
          <w:numId w:val="1"/>
        </w:numPr>
        <w:rPr>
          <w:rFonts w:asciiTheme="majorBidi" w:hAnsiTheme="majorBidi"/>
          <w:b w:val="0"/>
          <w:bCs w:val="0"/>
          <w:color w:val="C00000"/>
          <w:sz w:val="24"/>
          <w:szCs w:val="24"/>
        </w:rPr>
      </w:pPr>
      <w:bookmarkStart w:id="4" w:name="_Toc503695436"/>
      <w:r w:rsidRPr="00ED7F25">
        <w:rPr>
          <w:rFonts w:asciiTheme="majorBidi" w:hAnsiTheme="majorBidi"/>
          <w:color w:val="C00000"/>
          <w:sz w:val="24"/>
          <w:szCs w:val="24"/>
        </w:rPr>
        <w:t>Les</w:t>
      </w:r>
      <w:r w:rsidR="00986E7B" w:rsidRPr="00ED7F25">
        <w:rPr>
          <w:rFonts w:asciiTheme="majorBidi" w:hAnsiTheme="majorBidi"/>
          <w:color w:val="C00000"/>
          <w:sz w:val="24"/>
          <w:szCs w:val="24"/>
        </w:rPr>
        <w:t xml:space="preserve"> outils d'appui :</w:t>
      </w:r>
      <w:bookmarkEnd w:id="4"/>
      <w:r w:rsidR="00986E7B" w:rsidRPr="00ED7F25">
        <w:rPr>
          <w:rFonts w:asciiTheme="majorBidi" w:hAnsiTheme="majorBidi"/>
          <w:color w:val="C00000"/>
          <w:sz w:val="24"/>
          <w:szCs w:val="24"/>
        </w:rPr>
        <w:t xml:space="preserve"> </w:t>
      </w:r>
    </w:p>
    <w:p w:rsidR="00986E7B" w:rsidRPr="00ED7F25" w:rsidRDefault="00986E7B" w:rsidP="00986E7B">
      <w:pPr>
        <w:jc w:val="both"/>
        <w:rPr>
          <w:rFonts w:asciiTheme="majorBidi" w:hAnsiTheme="majorBidi" w:cstheme="majorBidi"/>
          <w:sz w:val="24"/>
          <w:szCs w:val="24"/>
        </w:rPr>
      </w:pPr>
      <w:r w:rsidRPr="00ED7F25">
        <w:rPr>
          <w:rFonts w:asciiTheme="majorBidi" w:hAnsiTheme="majorBidi" w:cstheme="majorBidi"/>
          <w:sz w:val="24"/>
          <w:szCs w:val="24"/>
        </w:rPr>
        <w:t xml:space="preserve">Ce sont les outils et les méthodes d'analyses, ayant pour objectif d'aider le manager lors de la mise en œuvre d'action corrective. </w:t>
      </w:r>
    </w:p>
    <w:p w:rsidR="00986E7B" w:rsidRPr="00ED7F25" w:rsidRDefault="00986E7B" w:rsidP="00986E7B">
      <w:pPr>
        <w:jc w:val="both"/>
        <w:rPr>
          <w:rFonts w:asciiTheme="majorBidi" w:hAnsiTheme="majorBidi" w:cstheme="majorBidi"/>
          <w:sz w:val="24"/>
          <w:szCs w:val="24"/>
        </w:rPr>
      </w:pPr>
      <w:r w:rsidRPr="00ED7F25">
        <w:rPr>
          <w:rFonts w:asciiTheme="majorBidi" w:hAnsiTheme="majorBidi" w:cstheme="majorBidi"/>
          <w:b/>
          <w:bCs/>
          <w:sz w:val="24"/>
          <w:szCs w:val="24"/>
        </w:rPr>
        <w:t xml:space="preserve">3-1) le </w:t>
      </w:r>
      <w:proofErr w:type="spellStart"/>
      <w:r w:rsidRPr="00ED7F25">
        <w:rPr>
          <w:rFonts w:asciiTheme="majorBidi" w:hAnsiTheme="majorBidi" w:cstheme="majorBidi"/>
          <w:b/>
          <w:bCs/>
          <w:sz w:val="24"/>
          <w:szCs w:val="24"/>
        </w:rPr>
        <w:t>réengenering</w:t>
      </w:r>
      <w:proofErr w:type="spellEnd"/>
      <w:r w:rsidRPr="00ED7F25">
        <w:rPr>
          <w:rFonts w:asciiTheme="majorBidi" w:hAnsiTheme="majorBidi" w:cstheme="majorBidi"/>
          <w:b/>
          <w:bCs/>
          <w:sz w:val="24"/>
          <w:szCs w:val="24"/>
        </w:rPr>
        <w:t xml:space="preserve"> :</w:t>
      </w:r>
      <w:r w:rsidRPr="00ED7F25">
        <w:rPr>
          <w:rFonts w:asciiTheme="majorBidi" w:hAnsiTheme="majorBidi" w:cstheme="majorBidi"/>
          <w:sz w:val="24"/>
          <w:szCs w:val="24"/>
        </w:rPr>
        <w:t xml:space="preserve"> il permet de reconfigurer une fonction ou des processus afin d'améliorer la qualité du service rendu au client. </w:t>
      </w:r>
    </w:p>
    <w:p w:rsidR="00986E7B" w:rsidRPr="00ED7F25" w:rsidRDefault="00986E7B" w:rsidP="00986E7B">
      <w:pPr>
        <w:jc w:val="both"/>
        <w:rPr>
          <w:rFonts w:asciiTheme="majorBidi" w:hAnsiTheme="majorBidi" w:cstheme="majorBidi"/>
          <w:b/>
          <w:bCs/>
          <w:sz w:val="24"/>
          <w:szCs w:val="24"/>
        </w:rPr>
      </w:pPr>
      <w:r w:rsidRPr="00ED7F25">
        <w:rPr>
          <w:rFonts w:asciiTheme="majorBidi" w:hAnsiTheme="majorBidi" w:cstheme="majorBidi"/>
          <w:b/>
          <w:bCs/>
          <w:sz w:val="24"/>
          <w:szCs w:val="24"/>
        </w:rPr>
        <w:t xml:space="preserve">3-2) le </w:t>
      </w:r>
      <w:proofErr w:type="spellStart"/>
      <w:r w:rsidRPr="00ED7F25">
        <w:rPr>
          <w:rFonts w:asciiTheme="majorBidi" w:hAnsiTheme="majorBidi" w:cstheme="majorBidi"/>
          <w:b/>
          <w:bCs/>
          <w:sz w:val="24"/>
          <w:szCs w:val="24"/>
        </w:rPr>
        <w:t>benchmarking</w:t>
      </w:r>
      <w:proofErr w:type="spellEnd"/>
      <w:r w:rsidRPr="00ED7F25">
        <w:rPr>
          <w:rFonts w:asciiTheme="majorBidi" w:hAnsiTheme="majorBidi" w:cstheme="majorBidi"/>
          <w:b/>
          <w:bCs/>
          <w:sz w:val="24"/>
          <w:szCs w:val="24"/>
        </w:rPr>
        <w:t xml:space="preserve"> :</w:t>
      </w:r>
      <w:r w:rsidRPr="00ED7F25">
        <w:rPr>
          <w:rFonts w:asciiTheme="majorBidi" w:hAnsiTheme="majorBidi" w:cstheme="majorBidi"/>
          <w:sz w:val="24"/>
          <w:szCs w:val="24"/>
        </w:rPr>
        <w:t xml:space="preserve"> c'est le processus qui consiste à identifier, analyser et adopter les meilleures pratiques des autres en vue d'améliorer les performances de l'organisation en question.</w:t>
      </w:r>
    </w:p>
    <w:p w:rsidR="00C201D3" w:rsidRDefault="00C201D3">
      <w:pPr>
        <w:rPr>
          <w:rFonts w:asciiTheme="majorBidi" w:hAnsiTheme="majorBidi" w:cstheme="majorBidi"/>
          <w:b/>
          <w:bCs/>
          <w:sz w:val="24"/>
          <w:szCs w:val="24"/>
        </w:rPr>
      </w:pPr>
      <w:r>
        <w:rPr>
          <w:rFonts w:asciiTheme="majorBidi" w:hAnsiTheme="majorBidi" w:cstheme="majorBidi"/>
          <w:b/>
          <w:bCs/>
          <w:sz w:val="24"/>
          <w:szCs w:val="24"/>
        </w:rPr>
        <w:br w:type="page"/>
      </w:r>
    </w:p>
    <w:p w:rsidR="00C201D3" w:rsidRDefault="00C201D3">
      <w:pPr>
        <w:rPr>
          <w:rFonts w:asciiTheme="majorBidi" w:hAnsiTheme="majorBidi" w:cstheme="majorBidi"/>
          <w:b/>
          <w:bCs/>
          <w:sz w:val="24"/>
          <w:szCs w:val="24"/>
        </w:rPr>
      </w:pPr>
      <w:r>
        <w:rPr>
          <w:rFonts w:asciiTheme="majorBidi" w:hAnsiTheme="majorBidi" w:cstheme="majorBidi"/>
          <w:b/>
          <w:bCs/>
          <w:sz w:val="24"/>
          <w:szCs w:val="24"/>
        </w:rPr>
        <w:lastRenderedPageBreak/>
        <w:t>Processus du contrôle de gestion</w:t>
      </w:r>
    </w:p>
    <w:p w:rsidR="00C201D3" w:rsidRDefault="00C201D3">
      <w:pPr>
        <w:rPr>
          <w:rFonts w:asciiTheme="majorBidi" w:hAnsiTheme="majorBidi" w:cstheme="majorBidi"/>
          <w:sz w:val="24"/>
          <w:szCs w:val="24"/>
        </w:rPr>
      </w:pPr>
      <w:r>
        <w:rPr>
          <w:rFonts w:asciiTheme="majorBidi" w:hAnsiTheme="majorBidi" w:cstheme="majorBidi"/>
          <w:sz w:val="24"/>
          <w:szCs w:val="24"/>
        </w:rPr>
        <w:t>Correspond à trois phases :</w:t>
      </w:r>
    </w:p>
    <w:p w:rsidR="00C201D3" w:rsidRPr="00C201D3" w:rsidRDefault="00C201D3" w:rsidP="00C201D3">
      <w:pPr>
        <w:pStyle w:val="Paragraphedeliste"/>
        <w:numPr>
          <w:ilvl w:val="0"/>
          <w:numId w:val="18"/>
        </w:numPr>
        <w:rPr>
          <w:rFonts w:asciiTheme="majorBidi" w:hAnsiTheme="majorBidi" w:cstheme="majorBidi"/>
          <w:sz w:val="24"/>
          <w:szCs w:val="24"/>
        </w:rPr>
      </w:pPr>
      <w:r w:rsidRPr="00C201D3">
        <w:rPr>
          <w:rFonts w:asciiTheme="majorBidi" w:hAnsiTheme="majorBidi" w:cstheme="majorBidi"/>
          <w:sz w:val="24"/>
          <w:szCs w:val="24"/>
        </w:rPr>
        <w:t>Phase de prévision</w:t>
      </w:r>
      <w:r>
        <w:rPr>
          <w:rFonts w:asciiTheme="majorBidi" w:hAnsiTheme="majorBidi" w:cstheme="majorBidi"/>
          <w:sz w:val="24"/>
          <w:szCs w:val="24"/>
        </w:rPr>
        <w:t xml:space="preserve"> : </w:t>
      </w:r>
      <w:r w:rsidRPr="00C201D3">
        <w:rPr>
          <w:rFonts w:asciiTheme="majorBidi" w:hAnsiTheme="majorBidi" w:cstheme="majorBidi"/>
          <w:sz w:val="24"/>
          <w:szCs w:val="24"/>
        </w:rPr>
        <w:t> </w:t>
      </w:r>
    </w:p>
    <w:p w:rsidR="00C201D3" w:rsidRPr="00C201D3" w:rsidRDefault="00C201D3" w:rsidP="00C201D3">
      <w:pPr>
        <w:pStyle w:val="Paragraphedeliste"/>
        <w:numPr>
          <w:ilvl w:val="0"/>
          <w:numId w:val="18"/>
        </w:numPr>
        <w:rPr>
          <w:rFonts w:asciiTheme="majorBidi" w:hAnsiTheme="majorBidi" w:cstheme="majorBidi"/>
          <w:sz w:val="24"/>
          <w:szCs w:val="24"/>
        </w:rPr>
      </w:pPr>
      <w:r w:rsidRPr="00C201D3">
        <w:rPr>
          <w:rFonts w:asciiTheme="majorBidi" w:hAnsiTheme="majorBidi" w:cstheme="majorBidi"/>
          <w:sz w:val="24"/>
          <w:szCs w:val="24"/>
        </w:rPr>
        <w:t>Phase d’exécution</w:t>
      </w:r>
      <w:r>
        <w:rPr>
          <w:rFonts w:asciiTheme="majorBidi" w:hAnsiTheme="majorBidi" w:cstheme="majorBidi"/>
          <w:sz w:val="24"/>
          <w:szCs w:val="24"/>
        </w:rPr>
        <w:t xml:space="preserve"> : </w:t>
      </w:r>
    </w:p>
    <w:p w:rsidR="00C201D3" w:rsidRPr="00C201D3" w:rsidRDefault="00C201D3" w:rsidP="00C201D3">
      <w:pPr>
        <w:pStyle w:val="Paragraphedeliste"/>
        <w:numPr>
          <w:ilvl w:val="0"/>
          <w:numId w:val="18"/>
        </w:numPr>
        <w:rPr>
          <w:rFonts w:asciiTheme="majorBidi" w:hAnsiTheme="majorBidi" w:cstheme="majorBidi"/>
          <w:sz w:val="24"/>
          <w:szCs w:val="24"/>
        </w:rPr>
      </w:pPr>
      <w:r w:rsidRPr="00C201D3">
        <w:rPr>
          <w:rFonts w:asciiTheme="majorBidi" w:hAnsiTheme="majorBidi" w:cstheme="majorBidi"/>
          <w:sz w:val="24"/>
          <w:szCs w:val="24"/>
        </w:rPr>
        <w:t>Phase d’évaluation</w:t>
      </w:r>
      <w:r>
        <w:rPr>
          <w:rFonts w:asciiTheme="majorBidi" w:hAnsiTheme="majorBidi" w:cstheme="majorBidi"/>
          <w:sz w:val="24"/>
          <w:szCs w:val="24"/>
        </w:rPr>
        <w:t> : consiste à mettre en évidence les écarts et en détermine les causes ;</w:t>
      </w:r>
    </w:p>
    <w:p w:rsidR="00C201D3" w:rsidRPr="00C201D3" w:rsidRDefault="00C201D3" w:rsidP="00C201D3">
      <w:pPr>
        <w:pStyle w:val="Paragraphedeliste"/>
        <w:numPr>
          <w:ilvl w:val="0"/>
          <w:numId w:val="18"/>
        </w:numPr>
        <w:rPr>
          <w:rFonts w:asciiTheme="majorBidi" w:hAnsiTheme="majorBidi" w:cstheme="majorBidi"/>
          <w:b/>
          <w:bCs/>
          <w:sz w:val="24"/>
          <w:szCs w:val="24"/>
        </w:rPr>
      </w:pPr>
      <w:r w:rsidRPr="00C201D3">
        <w:rPr>
          <w:rFonts w:asciiTheme="majorBidi" w:hAnsiTheme="majorBidi" w:cstheme="majorBidi"/>
          <w:sz w:val="24"/>
          <w:szCs w:val="24"/>
        </w:rPr>
        <w:t>Phase d’apprentissage</w:t>
      </w:r>
      <w:r>
        <w:rPr>
          <w:rFonts w:asciiTheme="majorBidi" w:hAnsiTheme="majorBidi" w:cstheme="majorBidi"/>
          <w:sz w:val="24"/>
          <w:szCs w:val="24"/>
        </w:rPr>
        <w:t> : progression et amélioration.</w:t>
      </w:r>
    </w:p>
    <w:p w:rsidR="000C2107" w:rsidRDefault="000C2107" w:rsidP="00C201D3">
      <w:pPr>
        <w:rPr>
          <w:rFonts w:asciiTheme="majorBidi" w:hAnsiTheme="majorBidi" w:cstheme="majorBidi"/>
          <w:b/>
          <w:bCs/>
          <w:sz w:val="24"/>
          <w:szCs w:val="24"/>
        </w:rPr>
      </w:pPr>
      <w:r>
        <w:rPr>
          <w:rFonts w:asciiTheme="majorBidi" w:hAnsiTheme="majorBidi" w:cstheme="majorBidi"/>
          <w:b/>
          <w:bCs/>
          <w:sz w:val="24"/>
          <w:szCs w:val="24"/>
        </w:rPr>
        <w:t>Structure de gestion :</w:t>
      </w:r>
    </w:p>
    <w:p w:rsidR="000C2107" w:rsidRDefault="000C2107" w:rsidP="00C201D3">
      <w:pPr>
        <w:rPr>
          <w:rFonts w:asciiTheme="majorBidi" w:hAnsiTheme="majorBidi" w:cstheme="majorBidi"/>
          <w:sz w:val="24"/>
          <w:szCs w:val="24"/>
        </w:rPr>
      </w:pPr>
      <w:r>
        <w:rPr>
          <w:rFonts w:asciiTheme="majorBidi" w:hAnsiTheme="majorBidi" w:cstheme="majorBidi"/>
          <w:sz w:val="24"/>
          <w:szCs w:val="24"/>
        </w:rPr>
        <w:t xml:space="preserve">Le contrôle favorise la décentralisation donc un découpage en </w:t>
      </w:r>
      <w:r w:rsidRPr="000C2107">
        <w:rPr>
          <w:rFonts w:asciiTheme="majorBidi" w:hAnsiTheme="majorBidi" w:cstheme="majorBidi"/>
          <w:b/>
          <w:bCs/>
          <w:sz w:val="24"/>
          <w:szCs w:val="24"/>
        </w:rPr>
        <w:t>centre</w:t>
      </w:r>
      <w:r>
        <w:rPr>
          <w:rFonts w:asciiTheme="majorBidi" w:hAnsiTheme="majorBidi" w:cstheme="majorBidi"/>
          <w:b/>
          <w:bCs/>
          <w:sz w:val="24"/>
          <w:szCs w:val="24"/>
        </w:rPr>
        <w:t>s</w:t>
      </w:r>
      <w:r w:rsidRPr="000C2107">
        <w:rPr>
          <w:rFonts w:asciiTheme="majorBidi" w:hAnsiTheme="majorBidi" w:cstheme="majorBidi"/>
          <w:b/>
          <w:bCs/>
          <w:sz w:val="24"/>
          <w:szCs w:val="24"/>
        </w:rPr>
        <w:t xml:space="preserve"> de responsabilité</w:t>
      </w:r>
      <w:r>
        <w:rPr>
          <w:rFonts w:asciiTheme="majorBidi" w:hAnsiTheme="majorBidi" w:cstheme="majorBidi"/>
          <w:sz w:val="24"/>
          <w:szCs w:val="24"/>
        </w:rPr>
        <w:t xml:space="preserve"> doit être assuré.</w:t>
      </w:r>
    </w:p>
    <w:p w:rsidR="0048201E" w:rsidRDefault="000C2107" w:rsidP="001B4E52">
      <w:pPr>
        <w:jc w:val="both"/>
        <w:rPr>
          <w:rFonts w:asciiTheme="majorBidi" w:hAnsiTheme="majorBidi" w:cstheme="majorBidi"/>
          <w:b/>
          <w:bCs/>
          <w:sz w:val="24"/>
          <w:szCs w:val="24"/>
        </w:rPr>
      </w:pPr>
      <w:r w:rsidRPr="000C2107">
        <w:rPr>
          <w:rFonts w:asciiTheme="majorBidi" w:hAnsiTheme="majorBidi" w:cstheme="majorBidi"/>
          <w:b/>
          <w:bCs/>
          <w:sz w:val="24"/>
          <w:szCs w:val="24"/>
        </w:rPr>
        <w:t>Définition :</w:t>
      </w:r>
      <w:r>
        <w:rPr>
          <w:rFonts w:asciiTheme="majorBidi" w:hAnsiTheme="majorBidi" w:cstheme="majorBidi"/>
          <w:sz w:val="24"/>
          <w:szCs w:val="24"/>
        </w:rPr>
        <w:t xml:space="preserve"> </w:t>
      </w:r>
      <w:r w:rsidRPr="000C2107">
        <w:rPr>
          <w:rFonts w:asciiTheme="majorBidi" w:hAnsiTheme="majorBidi" w:cstheme="majorBidi"/>
          <w:sz w:val="24"/>
          <w:szCs w:val="24"/>
        </w:rPr>
        <w:t>Un centre de responsabilité est constitué d’un groupe d’acteurs de l’entité regroupés autour d’un responsable disposant de moyens pour réaliser l’objectif qui lui a été attribué</w:t>
      </w:r>
      <w:r w:rsidRPr="000C2107">
        <w:rPr>
          <w:rFonts w:asciiTheme="majorBidi" w:hAnsiTheme="majorBidi" w:cstheme="majorBidi"/>
          <w:b/>
          <w:bCs/>
          <w:sz w:val="24"/>
          <w:szCs w:val="24"/>
        </w:rPr>
        <w:t>.</w:t>
      </w:r>
    </w:p>
    <w:p w:rsidR="0048201E" w:rsidRDefault="0048201E" w:rsidP="000C2107">
      <w:pPr>
        <w:rPr>
          <w:rFonts w:asciiTheme="majorBidi" w:hAnsiTheme="majorBidi" w:cstheme="majorBidi"/>
          <w:b/>
          <w:bCs/>
          <w:sz w:val="24"/>
          <w:szCs w:val="24"/>
        </w:rPr>
      </w:pPr>
      <w:r>
        <w:rPr>
          <w:rFonts w:asciiTheme="majorBidi" w:hAnsiTheme="majorBidi" w:cstheme="majorBidi"/>
          <w:b/>
          <w:bCs/>
          <w:sz w:val="24"/>
          <w:szCs w:val="24"/>
        </w:rPr>
        <w:t>Caractéristiques des centres de responsabilité</w:t>
      </w:r>
    </w:p>
    <w:p w:rsidR="0048201E" w:rsidRDefault="0048201E" w:rsidP="000C2107">
      <w:pPr>
        <w:rPr>
          <w:rFonts w:asciiTheme="majorBidi" w:hAnsiTheme="majorBidi" w:cstheme="majorBidi"/>
          <w:b/>
          <w:bCs/>
          <w:sz w:val="24"/>
          <w:szCs w:val="24"/>
        </w:rPr>
      </w:pPr>
      <w:r>
        <w:rPr>
          <w:rFonts w:asciiTheme="majorBidi" w:hAnsiTheme="majorBidi" w:cstheme="majorBidi"/>
          <w:b/>
          <w:bCs/>
          <w:sz w:val="24"/>
          <w:szCs w:val="24"/>
        </w:rPr>
        <w:t>Centre de responsabilité et types de structure</w:t>
      </w:r>
    </w:p>
    <w:p w:rsidR="00986E7B" w:rsidRPr="00C201D3" w:rsidRDefault="0048201E" w:rsidP="000C2107">
      <w:pPr>
        <w:rPr>
          <w:rFonts w:asciiTheme="majorBidi" w:hAnsiTheme="majorBidi" w:cstheme="majorBidi"/>
          <w:b/>
          <w:bCs/>
          <w:sz w:val="24"/>
          <w:szCs w:val="24"/>
        </w:rPr>
      </w:pPr>
      <w:r>
        <w:rPr>
          <w:rFonts w:asciiTheme="majorBidi" w:hAnsiTheme="majorBidi" w:cstheme="majorBidi"/>
          <w:b/>
          <w:bCs/>
          <w:sz w:val="24"/>
          <w:szCs w:val="24"/>
        </w:rPr>
        <w:t>Typologie des centres de responsabilité</w:t>
      </w:r>
      <w:r w:rsidR="00986E7B" w:rsidRPr="00C201D3">
        <w:rPr>
          <w:rFonts w:asciiTheme="majorBidi" w:hAnsiTheme="majorBidi" w:cstheme="majorBidi"/>
          <w:b/>
          <w:bCs/>
          <w:sz w:val="24"/>
          <w:szCs w:val="24"/>
        </w:rPr>
        <w:br w:type="page"/>
      </w:r>
    </w:p>
    <w:p w:rsidR="00952502" w:rsidRPr="00952502" w:rsidRDefault="00952502" w:rsidP="00323AA6">
      <w:pPr>
        <w:jc w:val="center"/>
        <w:rPr>
          <w:rFonts w:asciiTheme="majorBidi" w:hAnsiTheme="majorBidi" w:cstheme="majorBidi"/>
          <w:b/>
          <w:bCs/>
          <w:sz w:val="24"/>
          <w:szCs w:val="24"/>
        </w:rPr>
      </w:pPr>
      <w:r w:rsidRPr="00952502">
        <w:rPr>
          <w:rFonts w:asciiTheme="majorBidi" w:hAnsiTheme="majorBidi" w:cstheme="majorBidi"/>
          <w:b/>
          <w:bCs/>
          <w:sz w:val="24"/>
          <w:szCs w:val="24"/>
        </w:rPr>
        <w:lastRenderedPageBreak/>
        <w:t>Qu’est-ce  qu’un    indicateur  de  mesure  de performance ?</w:t>
      </w:r>
    </w:p>
    <w:p w:rsidR="003973F1" w:rsidRPr="00952502" w:rsidRDefault="00952502" w:rsidP="00480809">
      <w:pPr>
        <w:ind w:firstLine="708"/>
        <w:jc w:val="both"/>
        <w:rPr>
          <w:rFonts w:asciiTheme="majorBidi" w:hAnsiTheme="majorBidi" w:cstheme="majorBidi"/>
          <w:sz w:val="24"/>
          <w:szCs w:val="24"/>
        </w:rPr>
      </w:pPr>
      <w:r>
        <w:rPr>
          <w:rFonts w:asciiTheme="majorBidi" w:hAnsiTheme="majorBidi" w:cstheme="majorBidi"/>
          <w:sz w:val="24"/>
          <w:szCs w:val="24"/>
        </w:rPr>
        <w:t>«</w:t>
      </w:r>
      <w:r w:rsidRPr="00952502">
        <w:rPr>
          <w:rFonts w:asciiTheme="majorBidi" w:hAnsiTheme="majorBidi" w:cstheme="majorBidi"/>
          <w:b/>
          <w:bCs/>
          <w:sz w:val="24"/>
          <w:szCs w:val="24"/>
        </w:rPr>
        <w:t> Un</w:t>
      </w:r>
      <w:r w:rsidRPr="00952502">
        <w:rPr>
          <w:rFonts w:asciiTheme="majorBidi" w:hAnsiTheme="majorBidi" w:cstheme="majorBidi"/>
          <w:sz w:val="24"/>
          <w:szCs w:val="24"/>
        </w:rPr>
        <w:t xml:space="preserve"> </w:t>
      </w:r>
      <w:r w:rsidRPr="00952502">
        <w:rPr>
          <w:rFonts w:asciiTheme="majorBidi" w:hAnsiTheme="majorBidi" w:cstheme="majorBidi"/>
          <w:b/>
          <w:bCs/>
          <w:sz w:val="24"/>
          <w:szCs w:val="24"/>
        </w:rPr>
        <w:t>indicateur permet de mesurer l’écart entre le résultat obtenu et les objectifs poursuivis</w:t>
      </w:r>
      <w:r>
        <w:rPr>
          <w:rFonts w:asciiTheme="majorBidi" w:hAnsiTheme="majorBidi" w:cstheme="majorBidi"/>
          <w:sz w:val="24"/>
          <w:szCs w:val="24"/>
        </w:rPr>
        <w:t> »</w:t>
      </w:r>
      <w:r w:rsidRPr="00952502">
        <w:rPr>
          <w:rFonts w:asciiTheme="majorBidi" w:hAnsiTheme="majorBidi" w:cstheme="majorBidi"/>
          <w:sz w:val="24"/>
          <w:szCs w:val="24"/>
        </w:rPr>
        <w:t xml:space="preserve">, pour  déterminer  si  ces  derniers  sont  en  voie  d'être atteints.  Il  faut  au  préalable  s’assurer  que  les indicateurs  ont  fait  l’objet  d’une  définition  explicite  et  partagée,  afin  de  limiter  les  erreurs  de construction  et  les  interprétations  divergentes  :  pour  cela,  il  est  indispensable  de  positionner  la valeur  de  l’indicateur  par  rapport  à  une  valeur  de  référence  ou  une  cible  à  atteindre  (une  norme, une  moyenne,  une  prévision,  un  objectif).  Le  choix  de  la  référence  est  déterminant  pour  le jugement qui sera porté. Il fait partie intégrante de la construction de l’indicateur. </w:t>
      </w:r>
      <w:r w:rsidR="003973F1" w:rsidRPr="00952502">
        <w:rPr>
          <w:rFonts w:asciiTheme="majorBidi" w:hAnsiTheme="majorBidi" w:cstheme="majorBidi"/>
          <w:sz w:val="24"/>
          <w:szCs w:val="24"/>
        </w:rPr>
        <w:t>La mise en place d’indicateurs</w:t>
      </w:r>
    </w:p>
    <w:p w:rsidR="003973F1" w:rsidRPr="00ED7F25" w:rsidRDefault="003973F1" w:rsidP="00ED7F25">
      <w:pPr>
        <w:ind w:firstLine="708"/>
        <w:jc w:val="both"/>
        <w:rPr>
          <w:rFonts w:asciiTheme="majorBidi" w:hAnsiTheme="majorBidi" w:cstheme="majorBidi"/>
          <w:sz w:val="24"/>
          <w:szCs w:val="24"/>
        </w:rPr>
      </w:pPr>
      <w:r w:rsidRPr="00ED7F25">
        <w:rPr>
          <w:rFonts w:asciiTheme="majorBidi" w:hAnsiTheme="majorBidi" w:cstheme="majorBidi"/>
          <w:sz w:val="24"/>
          <w:szCs w:val="24"/>
        </w:rPr>
        <w:t>Les indicateurs doivent être parfaitement adaptés aux demandes des clients du tableau de bord. Un même indicateur peut donner lieu à différentes présentations. Par exemple, un service achats peut avoir besoin de suivre quotidiennement le nombre d’actes notifiés afin de respecter les enveloppes budgétaires allouées aux services, alors qu’un directeur d’administration centrale voudra suivre le volume mensuel des achats. Cet indicateur sera alimenté par les indicateurs quotidiens.</w:t>
      </w:r>
    </w:p>
    <w:p w:rsidR="003973F1" w:rsidRPr="00ED7F25" w:rsidRDefault="003973F1" w:rsidP="00ED7F25">
      <w:pPr>
        <w:ind w:firstLine="708"/>
        <w:jc w:val="both"/>
        <w:rPr>
          <w:rFonts w:asciiTheme="majorBidi" w:hAnsiTheme="majorBidi" w:cstheme="majorBidi"/>
          <w:sz w:val="24"/>
          <w:szCs w:val="24"/>
        </w:rPr>
      </w:pPr>
      <w:r w:rsidRPr="00ED7F25">
        <w:rPr>
          <w:rFonts w:asciiTheme="majorBidi" w:hAnsiTheme="majorBidi" w:cstheme="majorBidi"/>
          <w:sz w:val="24"/>
          <w:szCs w:val="24"/>
        </w:rPr>
        <w:t>Les indicateurs doivent être différenciés des objectifs. Il est tentant en effet de modifier les objectifs pour qu’ils collent aux indicateurs. Dans ce cas, c’est tout le principe du contrôle de gestion qui est affecté.</w:t>
      </w:r>
    </w:p>
    <w:p w:rsidR="003973F1" w:rsidRPr="00ED7F25" w:rsidRDefault="003973F1" w:rsidP="00ED7F25">
      <w:pPr>
        <w:ind w:firstLine="708"/>
        <w:jc w:val="both"/>
        <w:rPr>
          <w:rFonts w:asciiTheme="majorBidi" w:hAnsiTheme="majorBidi" w:cstheme="majorBidi"/>
          <w:sz w:val="24"/>
          <w:szCs w:val="24"/>
        </w:rPr>
      </w:pPr>
      <w:r w:rsidRPr="00ED7F25">
        <w:rPr>
          <w:rFonts w:asciiTheme="majorBidi" w:hAnsiTheme="majorBidi" w:cstheme="majorBidi"/>
          <w:sz w:val="24"/>
          <w:szCs w:val="24"/>
        </w:rPr>
        <w:t>Il convient également de différencier indicateurs et critères. Par exemple, le critère de rapidité d’accueil en crèche sera mesuré par l’indicateur de temps moyen de réponse des services sociaux et l’indicateur de temps moyen d’attente pour l’accueil réel de l’enfant.</w:t>
      </w:r>
    </w:p>
    <w:p w:rsidR="003973F1" w:rsidRPr="00ED7F25" w:rsidRDefault="003973F1" w:rsidP="00480809">
      <w:pPr>
        <w:ind w:firstLine="708"/>
        <w:jc w:val="both"/>
        <w:rPr>
          <w:rFonts w:asciiTheme="majorBidi" w:hAnsiTheme="majorBidi" w:cstheme="majorBidi"/>
          <w:sz w:val="24"/>
          <w:szCs w:val="24"/>
        </w:rPr>
      </w:pPr>
      <w:r w:rsidRPr="00ED7F25">
        <w:rPr>
          <w:rFonts w:asciiTheme="majorBidi" w:hAnsiTheme="majorBidi" w:cstheme="majorBidi"/>
          <w:sz w:val="24"/>
          <w:szCs w:val="24"/>
        </w:rPr>
        <w:t>Un </w:t>
      </w:r>
      <w:proofErr w:type="spellStart"/>
      <w:r w:rsidRPr="00ED7F25">
        <w:rPr>
          <w:rFonts w:asciiTheme="majorBidi" w:hAnsiTheme="majorBidi" w:cstheme="majorBidi"/>
          <w:i/>
          <w:iCs/>
          <w:sz w:val="24"/>
          <w:szCs w:val="24"/>
        </w:rPr>
        <w:t>benchmarking</w:t>
      </w:r>
      <w:proofErr w:type="spellEnd"/>
      <w:r w:rsidRPr="00ED7F25">
        <w:rPr>
          <w:rFonts w:asciiTheme="majorBidi" w:hAnsiTheme="majorBidi" w:cstheme="majorBidi"/>
          <w:sz w:val="24"/>
          <w:szCs w:val="24"/>
        </w:rPr>
        <w:t> auprès des services similaires doit permettre d’inventorier les indicateurs déjà existants. Cela évitera des temps de recherche et de conception inutiles.</w:t>
      </w:r>
    </w:p>
    <w:p w:rsidR="003973F1" w:rsidRDefault="003973F1" w:rsidP="00480809">
      <w:pPr>
        <w:ind w:firstLine="708"/>
        <w:jc w:val="both"/>
        <w:rPr>
          <w:rFonts w:asciiTheme="majorBidi" w:hAnsiTheme="majorBidi" w:cstheme="majorBidi"/>
          <w:sz w:val="24"/>
          <w:szCs w:val="24"/>
        </w:rPr>
      </w:pPr>
      <w:r w:rsidRPr="00ED7F25">
        <w:rPr>
          <w:rFonts w:asciiTheme="majorBidi" w:hAnsiTheme="majorBidi" w:cstheme="majorBidi"/>
          <w:sz w:val="24"/>
          <w:szCs w:val="24"/>
        </w:rPr>
        <w:t>Ces indicateurs seront pertinents, quantitatifs et qualitatifs. Ils feront l’objet de compilations présentées dans des tableaux de bord, leur nombre et leur forme n’ont de limite que l’imagination. Les outils de calculs et de présentation tels qu’Excel permettent toutes sortes de présentations graphiques (tableaux, courbes, histogrammes, secteurs, bulles, points…).</w:t>
      </w:r>
    </w:p>
    <w:p w:rsidR="00480809" w:rsidRPr="00480809" w:rsidRDefault="00480809" w:rsidP="00480809">
      <w:pPr>
        <w:ind w:firstLine="708"/>
        <w:jc w:val="both"/>
        <w:rPr>
          <w:rFonts w:asciiTheme="majorBidi" w:hAnsiTheme="majorBidi" w:cstheme="majorBidi"/>
          <w:b/>
          <w:bCs/>
          <w:color w:val="C00000"/>
          <w:sz w:val="24"/>
          <w:szCs w:val="24"/>
        </w:rPr>
      </w:pPr>
      <w:r w:rsidRPr="00480809">
        <w:rPr>
          <w:rFonts w:asciiTheme="majorBidi" w:hAnsiTheme="majorBidi" w:cstheme="majorBidi"/>
          <w:b/>
          <w:bCs/>
          <w:color w:val="C00000"/>
          <w:sz w:val="24"/>
          <w:szCs w:val="24"/>
        </w:rPr>
        <w:t xml:space="preserve">Les qualités d’un bon indicateur de politique sociale </w:t>
      </w:r>
    </w:p>
    <w:p w:rsidR="00480809" w:rsidRPr="00480809" w:rsidRDefault="00480809" w:rsidP="00480809">
      <w:pPr>
        <w:ind w:firstLine="708"/>
        <w:jc w:val="both"/>
        <w:rPr>
          <w:rFonts w:asciiTheme="majorBidi" w:hAnsiTheme="majorBidi" w:cstheme="majorBidi"/>
          <w:sz w:val="24"/>
          <w:szCs w:val="24"/>
        </w:rPr>
      </w:pPr>
      <w:r w:rsidRPr="00480809">
        <w:rPr>
          <w:rFonts w:asciiTheme="majorBidi" w:hAnsiTheme="majorBidi" w:cstheme="majorBidi"/>
          <w:sz w:val="24"/>
          <w:szCs w:val="24"/>
        </w:rPr>
        <w:t>A  l’occasion  d’un  café  de  la  statistique</w:t>
      </w:r>
      <w:r>
        <w:rPr>
          <w:rFonts w:asciiTheme="majorBidi" w:hAnsiTheme="majorBidi" w:cstheme="majorBidi"/>
          <w:sz w:val="24"/>
          <w:szCs w:val="24"/>
        </w:rPr>
        <w:t xml:space="preserve"> </w:t>
      </w:r>
      <w:r w:rsidRPr="00480809">
        <w:rPr>
          <w:rFonts w:asciiTheme="majorBidi" w:hAnsiTheme="majorBidi" w:cstheme="majorBidi"/>
          <w:sz w:val="24"/>
          <w:szCs w:val="24"/>
        </w:rPr>
        <w:t>consacré  à  la  fiabilité  des  indicateurs,  Jean-René</w:t>
      </w:r>
      <w:r>
        <w:rPr>
          <w:rFonts w:asciiTheme="majorBidi" w:hAnsiTheme="majorBidi" w:cstheme="majorBidi"/>
          <w:sz w:val="24"/>
          <w:szCs w:val="24"/>
        </w:rPr>
        <w:t xml:space="preserve"> </w:t>
      </w:r>
      <w:r w:rsidRPr="00480809">
        <w:rPr>
          <w:rFonts w:asciiTheme="majorBidi" w:hAnsiTheme="majorBidi" w:cstheme="majorBidi"/>
          <w:sz w:val="24"/>
          <w:szCs w:val="24"/>
        </w:rPr>
        <w:t>Brunetière</w:t>
      </w:r>
      <w:r>
        <w:rPr>
          <w:rFonts w:asciiTheme="majorBidi" w:hAnsiTheme="majorBidi" w:cstheme="majorBidi"/>
          <w:sz w:val="24"/>
          <w:szCs w:val="24"/>
        </w:rPr>
        <w:t xml:space="preserve"> </w:t>
      </w:r>
      <w:r w:rsidRPr="00480809">
        <w:rPr>
          <w:rFonts w:asciiTheme="majorBidi" w:hAnsiTheme="majorBidi" w:cstheme="majorBidi"/>
          <w:sz w:val="24"/>
          <w:szCs w:val="24"/>
        </w:rPr>
        <w:t>détaillait  les  dix  qualités  d’un  bon  indicateur.  Son  intervention  ne  concernait  pas</w:t>
      </w:r>
      <w:r>
        <w:rPr>
          <w:rFonts w:asciiTheme="majorBidi" w:hAnsiTheme="majorBidi" w:cstheme="majorBidi"/>
          <w:sz w:val="24"/>
          <w:szCs w:val="24"/>
        </w:rPr>
        <w:t xml:space="preserve"> </w:t>
      </w:r>
      <w:r w:rsidRPr="00480809">
        <w:rPr>
          <w:rFonts w:asciiTheme="majorBidi" w:hAnsiTheme="majorBidi" w:cstheme="majorBidi"/>
          <w:sz w:val="24"/>
          <w:szCs w:val="24"/>
        </w:rPr>
        <w:t xml:space="preserve">spécifiquement  l’évaluation  des  politiques  publiques  mais  s’y  applique  parfaitement.  Les  dix qualités énoncées sont les suivantes : </w:t>
      </w:r>
    </w:p>
    <w:p w:rsidR="00480809" w:rsidRPr="00480809" w:rsidRDefault="00480809" w:rsidP="00480809">
      <w:pPr>
        <w:pStyle w:val="Paragraphedeliste"/>
        <w:numPr>
          <w:ilvl w:val="1"/>
          <w:numId w:val="13"/>
        </w:numPr>
        <w:jc w:val="both"/>
        <w:rPr>
          <w:rFonts w:asciiTheme="majorBidi" w:hAnsiTheme="majorBidi" w:cstheme="majorBidi"/>
          <w:sz w:val="24"/>
          <w:szCs w:val="24"/>
        </w:rPr>
      </w:pPr>
      <w:r w:rsidRPr="00480809">
        <w:rPr>
          <w:rFonts w:asciiTheme="majorBidi" w:hAnsiTheme="majorBidi" w:cstheme="majorBidi"/>
          <w:sz w:val="24"/>
          <w:szCs w:val="24"/>
        </w:rPr>
        <w:t xml:space="preserve">clarté (pas d’ambigüité dans la définition), </w:t>
      </w:r>
    </w:p>
    <w:p w:rsidR="00480809" w:rsidRPr="00480809" w:rsidRDefault="00480809" w:rsidP="00480809">
      <w:pPr>
        <w:pStyle w:val="Paragraphedeliste"/>
        <w:numPr>
          <w:ilvl w:val="1"/>
          <w:numId w:val="13"/>
        </w:numPr>
        <w:jc w:val="both"/>
        <w:rPr>
          <w:rFonts w:asciiTheme="majorBidi" w:hAnsiTheme="majorBidi" w:cstheme="majorBidi"/>
          <w:sz w:val="24"/>
          <w:szCs w:val="24"/>
        </w:rPr>
      </w:pPr>
      <w:r w:rsidRPr="00480809">
        <w:rPr>
          <w:rFonts w:asciiTheme="majorBidi" w:hAnsiTheme="majorBidi" w:cstheme="majorBidi"/>
          <w:sz w:val="24"/>
          <w:szCs w:val="24"/>
        </w:rPr>
        <w:t xml:space="preserve">pertinence (cohérent avec l’objectif), </w:t>
      </w:r>
    </w:p>
    <w:p w:rsidR="00480809" w:rsidRPr="00480809" w:rsidRDefault="00480809" w:rsidP="00480809">
      <w:pPr>
        <w:pStyle w:val="Paragraphedeliste"/>
        <w:numPr>
          <w:ilvl w:val="1"/>
          <w:numId w:val="13"/>
        </w:numPr>
        <w:jc w:val="both"/>
        <w:rPr>
          <w:rFonts w:asciiTheme="majorBidi" w:hAnsiTheme="majorBidi" w:cstheme="majorBidi"/>
          <w:sz w:val="24"/>
          <w:szCs w:val="24"/>
        </w:rPr>
      </w:pPr>
      <w:r w:rsidRPr="00480809">
        <w:rPr>
          <w:rFonts w:asciiTheme="majorBidi" w:hAnsiTheme="majorBidi" w:cstheme="majorBidi"/>
          <w:sz w:val="24"/>
          <w:szCs w:val="24"/>
        </w:rPr>
        <w:t xml:space="preserve">sélectivité (indépendant des phénomènes autres que ceux que l’on veut mesurer), </w:t>
      </w:r>
    </w:p>
    <w:p w:rsidR="00480809" w:rsidRPr="00480809" w:rsidRDefault="00480809" w:rsidP="00480809">
      <w:pPr>
        <w:pStyle w:val="Paragraphedeliste"/>
        <w:numPr>
          <w:ilvl w:val="1"/>
          <w:numId w:val="13"/>
        </w:numPr>
        <w:jc w:val="both"/>
        <w:rPr>
          <w:rFonts w:asciiTheme="majorBidi" w:hAnsiTheme="majorBidi" w:cstheme="majorBidi"/>
          <w:sz w:val="24"/>
          <w:szCs w:val="24"/>
        </w:rPr>
      </w:pPr>
      <w:r w:rsidRPr="00480809">
        <w:rPr>
          <w:rFonts w:asciiTheme="majorBidi" w:hAnsiTheme="majorBidi" w:cstheme="majorBidi"/>
          <w:sz w:val="24"/>
          <w:szCs w:val="24"/>
        </w:rPr>
        <w:lastRenderedPageBreak/>
        <w:t xml:space="preserve">fiabilité, </w:t>
      </w:r>
    </w:p>
    <w:p w:rsidR="00480809" w:rsidRPr="00480809" w:rsidRDefault="00480809" w:rsidP="00480809">
      <w:pPr>
        <w:pStyle w:val="Paragraphedeliste"/>
        <w:numPr>
          <w:ilvl w:val="1"/>
          <w:numId w:val="13"/>
        </w:numPr>
        <w:jc w:val="both"/>
        <w:rPr>
          <w:rFonts w:asciiTheme="majorBidi" w:hAnsiTheme="majorBidi" w:cstheme="majorBidi"/>
          <w:sz w:val="24"/>
          <w:szCs w:val="24"/>
        </w:rPr>
      </w:pPr>
      <w:r w:rsidRPr="00480809">
        <w:rPr>
          <w:rFonts w:asciiTheme="majorBidi" w:hAnsiTheme="majorBidi" w:cstheme="majorBidi"/>
          <w:sz w:val="24"/>
          <w:szCs w:val="24"/>
        </w:rPr>
        <w:t xml:space="preserve">comparabilité, </w:t>
      </w:r>
    </w:p>
    <w:p w:rsidR="00480809" w:rsidRPr="00480809" w:rsidRDefault="00480809" w:rsidP="00480809">
      <w:pPr>
        <w:pStyle w:val="Paragraphedeliste"/>
        <w:numPr>
          <w:ilvl w:val="1"/>
          <w:numId w:val="13"/>
        </w:numPr>
        <w:jc w:val="both"/>
        <w:rPr>
          <w:rFonts w:asciiTheme="majorBidi" w:hAnsiTheme="majorBidi" w:cstheme="majorBidi"/>
          <w:sz w:val="24"/>
          <w:szCs w:val="24"/>
        </w:rPr>
      </w:pPr>
      <w:r w:rsidRPr="00480809">
        <w:rPr>
          <w:rFonts w:asciiTheme="majorBidi" w:hAnsiTheme="majorBidi" w:cstheme="majorBidi"/>
          <w:sz w:val="24"/>
          <w:szCs w:val="24"/>
        </w:rPr>
        <w:t xml:space="preserve">sensibilité (précision ne doit pas être inférieure aux variations que l’on veut observer), </w:t>
      </w:r>
    </w:p>
    <w:p w:rsidR="00480809" w:rsidRPr="00480809" w:rsidRDefault="00480809" w:rsidP="00480809">
      <w:pPr>
        <w:pStyle w:val="Paragraphedeliste"/>
        <w:numPr>
          <w:ilvl w:val="1"/>
          <w:numId w:val="13"/>
        </w:numPr>
        <w:jc w:val="both"/>
        <w:rPr>
          <w:rFonts w:asciiTheme="majorBidi" w:hAnsiTheme="majorBidi" w:cstheme="majorBidi"/>
          <w:sz w:val="24"/>
          <w:szCs w:val="24"/>
        </w:rPr>
      </w:pPr>
      <w:r w:rsidRPr="00480809">
        <w:rPr>
          <w:rFonts w:asciiTheme="majorBidi" w:hAnsiTheme="majorBidi" w:cstheme="majorBidi"/>
          <w:sz w:val="24"/>
          <w:szCs w:val="24"/>
        </w:rPr>
        <w:t xml:space="preserve">accessibilité (peut être obtenu à un coût raisonnable), </w:t>
      </w:r>
    </w:p>
    <w:p w:rsidR="00480809" w:rsidRPr="00480809" w:rsidRDefault="00480809" w:rsidP="00480809">
      <w:pPr>
        <w:pStyle w:val="Paragraphedeliste"/>
        <w:numPr>
          <w:ilvl w:val="1"/>
          <w:numId w:val="13"/>
        </w:numPr>
        <w:jc w:val="both"/>
        <w:rPr>
          <w:rFonts w:asciiTheme="majorBidi" w:hAnsiTheme="majorBidi" w:cstheme="majorBidi"/>
          <w:sz w:val="24"/>
          <w:szCs w:val="24"/>
        </w:rPr>
      </w:pPr>
      <w:r w:rsidRPr="00480809">
        <w:rPr>
          <w:rFonts w:asciiTheme="majorBidi" w:hAnsiTheme="majorBidi" w:cstheme="majorBidi"/>
          <w:sz w:val="24"/>
          <w:szCs w:val="24"/>
        </w:rPr>
        <w:t xml:space="preserve">pérennité (possible de le suivre dans le temps), </w:t>
      </w:r>
    </w:p>
    <w:p w:rsidR="00480809" w:rsidRPr="00480809" w:rsidRDefault="00480809" w:rsidP="00480809">
      <w:pPr>
        <w:pStyle w:val="Paragraphedeliste"/>
        <w:numPr>
          <w:ilvl w:val="1"/>
          <w:numId w:val="13"/>
        </w:numPr>
        <w:jc w:val="both"/>
        <w:rPr>
          <w:rFonts w:asciiTheme="majorBidi" w:hAnsiTheme="majorBidi" w:cstheme="majorBidi"/>
          <w:sz w:val="24"/>
          <w:szCs w:val="24"/>
        </w:rPr>
      </w:pPr>
      <w:r w:rsidRPr="00480809">
        <w:rPr>
          <w:rFonts w:asciiTheme="majorBidi" w:hAnsiTheme="majorBidi" w:cstheme="majorBidi"/>
          <w:sz w:val="24"/>
          <w:szCs w:val="24"/>
        </w:rPr>
        <w:t>utilité (liens de causalité entre l’action menée et</w:t>
      </w:r>
      <w:r w:rsidR="001B4E52">
        <w:rPr>
          <w:rFonts w:asciiTheme="majorBidi" w:hAnsiTheme="majorBidi" w:cstheme="majorBidi"/>
          <w:sz w:val="24"/>
          <w:szCs w:val="24"/>
        </w:rPr>
        <w:t xml:space="preserve"> </w:t>
      </w:r>
      <w:r w:rsidRPr="00480809">
        <w:rPr>
          <w:rFonts w:asciiTheme="majorBidi" w:hAnsiTheme="majorBidi" w:cstheme="majorBidi"/>
          <w:sz w:val="24"/>
          <w:szCs w:val="24"/>
        </w:rPr>
        <w:t xml:space="preserve">le résultat de l’indicateur), </w:t>
      </w:r>
    </w:p>
    <w:p w:rsidR="00480809" w:rsidRPr="00480809" w:rsidRDefault="00480809" w:rsidP="00480809">
      <w:pPr>
        <w:pStyle w:val="Paragraphedeliste"/>
        <w:numPr>
          <w:ilvl w:val="1"/>
          <w:numId w:val="13"/>
        </w:numPr>
        <w:jc w:val="both"/>
        <w:rPr>
          <w:rFonts w:asciiTheme="majorBidi" w:hAnsiTheme="majorBidi" w:cstheme="majorBidi"/>
          <w:sz w:val="24"/>
          <w:szCs w:val="24"/>
        </w:rPr>
      </w:pPr>
      <w:r w:rsidRPr="00480809">
        <w:rPr>
          <w:rFonts w:asciiTheme="majorBidi" w:hAnsiTheme="majorBidi" w:cstheme="majorBidi"/>
          <w:sz w:val="24"/>
          <w:szCs w:val="24"/>
        </w:rPr>
        <w:t>ne  pas  entraîner  des  effets  contraires  à  ceux  recherchés  (l’existence  de  l’indicateur  peut induire des effets pervers).</w:t>
      </w:r>
    </w:p>
    <w:p w:rsidR="00480809" w:rsidRDefault="00480809" w:rsidP="003973F1">
      <w:pPr>
        <w:jc w:val="both"/>
        <w:rPr>
          <w:rFonts w:asciiTheme="majorBidi" w:hAnsiTheme="majorBidi" w:cstheme="majorBidi"/>
          <w:b/>
          <w:bCs/>
          <w:sz w:val="24"/>
          <w:szCs w:val="24"/>
        </w:rPr>
      </w:pPr>
    </w:p>
    <w:p w:rsidR="003973F1" w:rsidRPr="00ED7F25" w:rsidRDefault="003973F1" w:rsidP="003973F1">
      <w:pPr>
        <w:jc w:val="both"/>
        <w:rPr>
          <w:rFonts w:asciiTheme="majorBidi" w:hAnsiTheme="majorBidi" w:cstheme="majorBidi"/>
          <w:sz w:val="24"/>
          <w:szCs w:val="24"/>
        </w:rPr>
      </w:pPr>
      <w:r w:rsidRPr="00ED7F25">
        <w:rPr>
          <w:rFonts w:asciiTheme="majorBidi" w:hAnsiTheme="majorBidi" w:cstheme="majorBidi"/>
          <w:b/>
          <w:bCs/>
          <w:sz w:val="24"/>
          <w:szCs w:val="24"/>
        </w:rPr>
        <w:t>Exemples d’indicateurs </w:t>
      </w:r>
    </w:p>
    <w:p w:rsidR="003973F1" w:rsidRPr="00ED7F25" w:rsidRDefault="003973F1" w:rsidP="003973F1">
      <w:pPr>
        <w:jc w:val="both"/>
        <w:rPr>
          <w:rFonts w:asciiTheme="majorBidi" w:hAnsiTheme="majorBidi" w:cstheme="majorBidi"/>
          <w:sz w:val="24"/>
          <w:szCs w:val="24"/>
        </w:rPr>
      </w:pPr>
      <w:r w:rsidRPr="00254AEE">
        <w:rPr>
          <w:rFonts w:asciiTheme="majorBidi" w:hAnsiTheme="majorBidi" w:cstheme="majorBidi"/>
          <w:b/>
          <w:bCs/>
          <w:sz w:val="24"/>
          <w:szCs w:val="24"/>
        </w:rPr>
        <w:t>Nombre moyen de jours de formation par acheteur pour l’année N :</w:t>
      </w:r>
      <w:r w:rsidRPr="00ED7F25">
        <w:rPr>
          <w:rFonts w:asciiTheme="majorBidi" w:hAnsiTheme="majorBidi" w:cstheme="majorBidi"/>
          <w:sz w:val="24"/>
          <w:szCs w:val="24"/>
        </w:rPr>
        <w:t xml:space="preserve"> Nombre de jours de formation dispensés en N/Nombre total d’acheteurs au 31/12 de N.</w:t>
      </w:r>
    </w:p>
    <w:p w:rsidR="003973F1" w:rsidRPr="00ED7F25" w:rsidRDefault="003973F1" w:rsidP="003973F1">
      <w:pPr>
        <w:jc w:val="both"/>
        <w:rPr>
          <w:rFonts w:asciiTheme="majorBidi" w:hAnsiTheme="majorBidi" w:cstheme="majorBidi"/>
          <w:sz w:val="24"/>
          <w:szCs w:val="24"/>
        </w:rPr>
      </w:pPr>
      <w:r w:rsidRPr="00254AEE">
        <w:rPr>
          <w:rFonts w:asciiTheme="majorBidi" w:hAnsiTheme="majorBidi" w:cstheme="majorBidi"/>
          <w:b/>
          <w:bCs/>
          <w:sz w:val="24"/>
          <w:szCs w:val="24"/>
        </w:rPr>
        <w:t>Taux d’absentéisme :</w:t>
      </w:r>
      <w:r w:rsidRPr="00ED7F25">
        <w:rPr>
          <w:rFonts w:asciiTheme="majorBidi" w:hAnsiTheme="majorBidi" w:cstheme="majorBidi"/>
          <w:sz w:val="24"/>
          <w:szCs w:val="24"/>
        </w:rPr>
        <w:t xml:space="preserve"> Nombre de jours d’absence sur l’année/Nombre de jours théoriques de présence x100.</w:t>
      </w:r>
    </w:p>
    <w:p w:rsidR="003973F1" w:rsidRPr="00ED7F25" w:rsidRDefault="003973F1" w:rsidP="003973F1">
      <w:pPr>
        <w:jc w:val="both"/>
        <w:rPr>
          <w:rFonts w:asciiTheme="majorBidi" w:hAnsiTheme="majorBidi" w:cstheme="majorBidi"/>
          <w:sz w:val="24"/>
          <w:szCs w:val="24"/>
        </w:rPr>
      </w:pPr>
      <w:r w:rsidRPr="00254AEE">
        <w:rPr>
          <w:rFonts w:asciiTheme="majorBidi" w:hAnsiTheme="majorBidi" w:cstheme="majorBidi"/>
          <w:b/>
          <w:bCs/>
          <w:sz w:val="24"/>
          <w:szCs w:val="24"/>
        </w:rPr>
        <w:t>Taux de nouveautés parmi les titres diffusés par une station de radio :</w:t>
      </w:r>
      <w:r w:rsidRPr="00ED7F25">
        <w:rPr>
          <w:rFonts w:asciiTheme="majorBidi" w:hAnsiTheme="majorBidi" w:cstheme="majorBidi"/>
          <w:sz w:val="24"/>
          <w:szCs w:val="24"/>
        </w:rPr>
        <w:t xml:space="preserve"> Nombre de titres nouveaux/Nombre total de titres diffusés x100.</w:t>
      </w:r>
    </w:p>
    <w:p w:rsidR="003973F1" w:rsidRPr="00ED7F25" w:rsidRDefault="003973F1" w:rsidP="003973F1">
      <w:pPr>
        <w:jc w:val="both"/>
        <w:rPr>
          <w:rFonts w:asciiTheme="majorBidi" w:hAnsiTheme="majorBidi" w:cstheme="majorBidi"/>
          <w:sz w:val="24"/>
          <w:szCs w:val="24"/>
        </w:rPr>
      </w:pPr>
      <w:r w:rsidRPr="00254AEE">
        <w:rPr>
          <w:rFonts w:asciiTheme="majorBidi" w:hAnsiTheme="majorBidi" w:cstheme="majorBidi"/>
          <w:b/>
          <w:bCs/>
          <w:sz w:val="24"/>
          <w:szCs w:val="24"/>
        </w:rPr>
        <w:t>Taux de sélectivité retenu :</w:t>
      </w:r>
      <w:r w:rsidRPr="00ED7F25">
        <w:rPr>
          <w:rFonts w:asciiTheme="majorBidi" w:hAnsiTheme="majorBidi" w:cstheme="majorBidi"/>
          <w:sz w:val="24"/>
          <w:szCs w:val="24"/>
        </w:rPr>
        <w:t xml:space="preserve"> Nombre de candidats retenus/Nombre de candidats examinés x100</w:t>
      </w:r>
    </w:p>
    <w:p w:rsidR="003973F1" w:rsidRPr="00ED7F25" w:rsidRDefault="003973F1" w:rsidP="003973F1">
      <w:pPr>
        <w:jc w:val="both"/>
        <w:rPr>
          <w:rFonts w:asciiTheme="majorBidi" w:hAnsiTheme="majorBidi" w:cstheme="majorBidi"/>
          <w:sz w:val="24"/>
          <w:szCs w:val="24"/>
        </w:rPr>
      </w:pPr>
      <w:r w:rsidRPr="00254AEE">
        <w:rPr>
          <w:rFonts w:asciiTheme="majorBidi" w:hAnsiTheme="majorBidi" w:cstheme="majorBidi"/>
          <w:b/>
          <w:bCs/>
          <w:sz w:val="24"/>
          <w:szCs w:val="24"/>
        </w:rPr>
        <w:t>Taux d’évasion des détenus incarcérés :</w:t>
      </w:r>
      <w:r w:rsidRPr="00ED7F25">
        <w:rPr>
          <w:rFonts w:asciiTheme="majorBidi" w:hAnsiTheme="majorBidi" w:cstheme="majorBidi"/>
          <w:sz w:val="24"/>
          <w:szCs w:val="24"/>
        </w:rPr>
        <w:t xml:space="preserve"> Nombre d’évasions/Total de la population détenue x100</w:t>
      </w:r>
    </w:p>
    <w:p w:rsidR="001C741D" w:rsidRDefault="001C741D">
      <w:pPr>
        <w:rPr>
          <w:rFonts w:asciiTheme="majorBidi" w:hAnsiTheme="majorBidi" w:cstheme="majorBidi"/>
          <w:sz w:val="24"/>
          <w:szCs w:val="24"/>
        </w:rPr>
      </w:pPr>
      <w:r>
        <w:rPr>
          <w:rFonts w:asciiTheme="majorBidi" w:hAnsiTheme="majorBidi" w:cstheme="majorBidi"/>
          <w:sz w:val="24"/>
          <w:szCs w:val="24"/>
        </w:rPr>
        <w:br w:type="page"/>
      </w:r>
    </w:p>
    <w:p w:rsidR="001C741D" w:rsidRPr="001C741D" w:rsidRDefault="001C741D" w:rsidP="001C741D">
      <w:pPr>
        <w:jc w:val="both"/>
        <w:rPr>
          <w:rFonts w:asciiTheme="majorBidi" w:hAnsiTheme="majorBidi" w:cstheme="majorBidi"/>
          <w:b/>
          <w:bCs/>
          <w:sz w:val="24"/>
          <w:szCs w:val="24"/>
        </w:rPr>
      </w:pPr>
      <w:r w:rsidRPr="001C741D">
        <w:rPr>
          <w:rFonts w:asciiTheme="majorBidi" w:hAnsiTheme="majorBidi" w:cstheme="majorBidi"/>
          <w:b/>
          <w:bCs/>
          <w:sz w:val="24"/>
          <w:szCs w:val="24"/>
        </w:rPr>
        <w:lastRenderedPageBreak/>
        <w:t>Exécution du budget</w:t>
      </w:r>
    </w:p>
    <w:p w:rsidR="001C741D" w:rsidRPr="001C741D" w:rsidRDefault="001C741D" w:rsidP="00E54486">
      <w:pPr>
        <w:jc w:val="both"/>
        <w:rPr>
          <w:rFonts w:asciiTheme="majorBidi" w:hAnsiTheme="majorBidi" w:cstheme="majorBidi"/>
          <w:sz w:val="24"/>
          <w:szCs w:val="24"/>
        </w:rPr>
      </w:pPr>
      <w:r w:rsidRPr="001C741D">
        <w:rPr>
          <w:rFonts w:asciiTheme="majorBidi" w:hAnsiTheme="majorBidi" w:cstheme="majorBidi"/>
          <w:sz w:val="24"/>
          <w:szCs w:val="24"/>
        </w:rPr>
        <w:t>La réalisation des opérations de recettes et de dépenses est basée sur un principe fondamental, la séparation des ordonnateurs et des comptables.</w:t>
      </w:r>
    </w:p>
    <w:p w:rsidR="001C741D" w:rsidRPr="001C741D" w:rsidRDefault="001C741D" w:rsidP="00E54486">
      <w:pPr>
        <w:jc w:val="both"/>
        <w:rPr>
          <w:rFonts w:asciiTheme="majorBidi" w:hAnsiTheme="majorBidi" w:cstheme="majorBidi"/>
          <w:sz w:val="24"/>
          <w:szCs w:val="24"/>
        </w:rPr>
      </w:pPr>
      <w:r w:rsidRPr="001C741D">
        <w:rPr>
          <w:rFonts w:asciiTheme="majorBidi" w:hAnsiTheme="majorBidi" w:cstheme="majorBidi"/>
          <w:b/>
          <w:bCs/>
          <w:sz w:val="24"/>
          <w:szCs w:val="24"/>
        </w:rPr>
        <w:t>Les ordonnateurs</w:t>
      </w:r>
      <w:r>
        <w:rPr>
          <w:rFonts w:asciiTheme="majorBidi" w:hAnsiTheme="majorBidi" w:cstheme="majorBidi"/>
          <w:sz w:val="24"/>
          <w:szCs w:val="24"/>
        </w:rPr>
        <w:t xml:space="preserve"> </w:t>
      </w:r>
      <w:r w:rsidRPr="001C741D">
        <w:rPr>
          <w:rFonts w:asciiTheme="majorBidi" w:hAnsiTheme="majorBidi" w:cstheme="majorBidi"/>
          <w:sz w:val="24"/>
          <w:szCs w:val="24"/>
        </w:rPr>
        <w:t>commandent, reçoivent, utilisent une fourniture ou un service. Ce sont les responsables des collectivités, des administrations et des organismes publics.</w:t>
      </w:r>
    </w:p>
    <w:p w:rsidR="001C741D" w:rsidRPr="001C741D" w:rsidRDefault="001C741D" w:rsidP="00E54486">
      <w:pPr>
        <w:jc w:val="both"/>
        <w:rPr>
          <w:rFonts w:asciiTheme="majorBidi" w:hAnsiTheme="majorBidi" w:cstheme="majorBidi"/>
          <w:sz w:val="24"/>
          <w:szCs w:val="24"/>
        </w:rPr>
      </w:pPr>
      <w:r w:rsidRPr="001C741D">
        <w:rPr>
          <w:rFonts w:asciiTheme="majorBidi" w:hAnsiTheme="majorBidi" w:cstheme="majorBidi"/>
          <w:sz w:val="24"/>
          <w:szCs w:val="24"/>
        </w:rPr>
        <w:t>Les ordonnateurs peuvent être les chefs de service des administrations, l’exécutif de la collectivité territoriale, etc.</w:t>
      </w:r>
    </w:p>
    <w:p w:rsidR="001C741D" w:rsidRPr="001C741D" w:rsidRDefault="001C741D" w:rsidP="00E54486">
      <w:pPr>
        <w:jc w:val="both"/>
        <w:rPr>
          <w:rFonts w:asciiTheme="majorBidi" w:hAnsiTheme="majorBidi" w:cstheme="majorBidi"/>
          <w:sz w:val="24"/>
          <w:szCs w:val="24"/>
        </w:rPr>
      </w:pPr>
      <w:r w:rsidRPr="001C741D">
        <w:rPr>
          <w:rFonts w:asciiTheme="majorBidi" w:hAnsiTheme="majorBidi" w:cstheme="majorBidi"/>
          <w:b/>
          <w:bCs/>
          <w:sz w:val="24"/>
          <w:szCs w:val="24"/>
        </w:rPr>
        <w:t>Les comptables</w:t>
      </w:r>
      <w:r>
        <w:rPr>
          <w:rFonts w:asciiTheme="majorBidi" w:hAnsiTheme="majorBidi" w:cstheme="majorBidi"/>
          <w:sz w:val="24"/>
          <w:szCs w:val="24"/>
        </w:rPr>
        <w:t xml:space="preserve"> </w:t>
      </w:r>
      <w:r w:rsidRPr="001C741D">
        <w:rPr>
          <w:rFonts w:asciiTheme="majorBidi" w:hAnsiTheme="majorBidi" w:cstheme="majorBidi"/>
          <w:sz w:val="24"/>
          <w:szCs w:val="24"/>
        </w:rPr>
        <w:t>manient les fonds, les mouvements de compte et les disponibilités. Ils sont responsables du recouvrement des ordres de recettes remis par les ordonnateurs, et assurent le paiement des dépenses engagées par ces mêmes ordonnateurs. Ils sont nommés par le ministre des finances, dont ils dépendent hiérarchiquement pour la plupart.</w:t>
      </w:r>
    </w:p>
    <w:p w:rsidR="001C741D" w:rsidRPr="001C741D" w:rsidRDefault="001C741D" w:rsidP="00E54486">
      <w:pPr>
        <w:jc w:val="both"/>
        <w:rPr>
          <w:rFonts w:asciiTheme="majorBidi" w:hAnsiTheme="majorBidi" w:cstheme="majorBidi"/>
          <w:sz w:val="24"/>
          <w:szCs w:val="24"/>
        </w:rPr>
      </w:pPr>
      <w:r w:rsidRPr="001C741D">
        <w:rPr>
          <w:rFonts w:asciiTheme="majorBidi" w:hAnsiTheme="majorBidi" w:cstheme="majorBidi"/>
          <w:sz w:val="24"/>
          <w:szCs w:val="24"/>
        </w:rPr>
        <w:t>On distingue pour les comptables : inspecteurs (niveau national) : trésoriers-payeurs (niveau régional et départemental) ; percepteurs-receveurs ou trésoriers (commune) ; agents comptables (établissements publics).</w:t>
      </w:r>
    </w:p>
    <w:p w:rsidR="001C741D" w:rsidRPr="001C741D" w:rsidRDefault="001C741D" w:rsidP="001C741D">
      <w:pPr>
        <w:jc w:val="both"/>
        <w:rPr>
          <w:rFonts w:asciiTheme="majorBidi" w:hAnsiTheme="majorBidi" w:cstheme="majorBidi"/>
          <w:b/>
          <w:bCs/>
          <w:sz w:val="24"/>
          <w:szCs w:val="24"/>
        </w:rPr>
      </w:pPr>
      <w:r w:rsidRPr="001C741D">
        <w:rPr>
          <w:rFonts w:asciiTheme="majorBidi" w:hAnsiTheme="majorBidi" w:cstheme="majorBidi"/>
          <w:b/>
          <w:bCs/>
          <w:sz w:val="24"/>
          <w:szCs w:val="24"/>
        </w:rPr>
        <w:t>5.4. Contrôle de l’exécution du budget</w:t>
      </w:r>
    </w:p>
    <w:p w:rsidR="001C741D" w:rsidRPr="001C741D" w:rsidRDefault="001C741D" w:rsidP="00E54486">
      <w:pPr>
        <w:jc w:val="both"/>
        <w:rPr>
          <w:rFonts w:asciiTheme="majorBidi" w:hAnsiTheme="majorBidi" w:cstheme="majorBidi"/>
          <w:sz w:val="24"/>
          <w:szCs w:val="24"/>
        </w:rPr>
      </w:pPr>
      <w:r w:rsidRPr="001C741D">
        <w:rPr>
          <w:rFonts w:asciiTheme="majorBidi" w:hAnsiTheme="majorBidi" w:cstheme="majorBidi"/>
          <w:sz w:val="24"/>
          <w:szCs w:val="24"/>
        </w:rPr>
        <w:t>L’exécution du budget est soumise à des contrôles de trois ordres différents. Le contrôle peut être a priori</w:t>
      </w:r>
      <w:r w:rsidR="00E54486">
        <w:rPr>
          <w:rFonts w:asciiTheme="majorBidi" w:hAnsiTheme="majorBidi" w:cstheme="majorBidi"/>
          <w:sz w:val="24"/>
          <w:szCs w:val="24"/>
        </w:rPr>
        <w:t xml:space="preserve"> </w:t>
      </w:r>
      <w:r w:rsidRPr="001C741D">
        <w:rPr>
          <w:rFonts w:asciiTheme="majorBidi" w:hAnsiTheme="majorBidi" w:cstheme="majorBidi"/>
          <w:sz w:val="24"/>
          <w:szCs w:val="24"/>
        </w:rPr>
        <w:t>(avant l’exécution du budget) ou a posteriori</w:t>
      </w:r>
      <w:r w:rsidR="00E54486">
        <w:rPr>
          <w:rFonts w:asciiTheme="majorBidi" w:hAnsiTheme="majorBidi" w:cstheme="majorBidi"/>
          <w:sz w:val="24"/>
          <w:szCs w:val="24"/>
        </w:rPr>
        <w:t xml:space="preserve"> </w:t>
      </w:r>
      <w:r w:rsidRPr="001C741D">
        <w:rPr>
          <w:rFonts w:asciiTheme="majorBidi" w:hAnsiTheme="majorBidi" w:cstheme="majorBidi"/>
          <w:sz w:val="24"/>
          <w:szCs w:val="24"/>
        </w:rPr>
        <w:t>(après l’exécution du budget).</w:t>
      </w:r>
    </w:p>
    <w:p w:rsidR="004837DD" w:rsidRDefault="001C741D" w:rsidP="00E54486">
      <w:pPr>
        <w:jc w:val="both"/>
        <w:rPr>
          <w:rFonts w:asciiTheme="majorBidi" w:hAnsiTheme="majorBidi" w:cstheme="majorBidi"/>
          <w:sz w:val="24"/>
          <w:szCs w:val="24"/>
        </w:rPr>
      </w:pPr>
      <w:r w:rsidRPr="001C741D">
        <w:rPr>
          <w:rFonts w:asciiTheme="majorBidi" w:hAnsiTheme="majorBidi" w:cstheme="majorBidi"/>
          <w:b/>
          <w:bCs/>
          <w:sz w:val="24"/>
          <w:szCs w:val="24"/>
        </w:rPr>
        <w:t>-Contrôle administratif</w:t>
      </w:r>
      <w:r w:rsidRPr="001C741D">
        <w:rPr>
          <w:rFonts w:asciiTheme="majorBidi" w:hAnsiTheme="majorBidi" w:cstheme="majorBidi"/>
          <w:sz w:val="24"/>
          <w:szCs w:val="24"/>
        </w:rPr>
        <w:t xml:space="preserve"> : a priori</w:t>
      </w:r>
      <w:r w:rsidR="00E54486">
        <w:rPr>
          <w:rFonts w:asciiTheme="majorBidi" w:hAnsiTheme="majorBidi" w:cstheme="majorBidi"/>
          <w:sz w:val="24"/>
          <w:szCs w:val="24"/>
        </w:rPr>
        <w:t xml:space="preserve"> </w:t>
      </w:r>
      <w:r w:rsidRPr="001C741D">
        <w:rPr>
          <w:rFonts w:asciiTheme="majorBidi" w:hAnsiTheme="majorBidi" w:cstheme="majorBidi"/>
          <w:sz w:val="24"/>
          <w:szCs w:val="24"/>
        </w:rPr>
        <w:t>au niveau des administrations centrales (contrôleur financier) ; a priori</w:t>
      </w:r>
      <w:r w:rsidR="00E54486">
        <w:rPr>
          <w:rFonts w:asciiTheme="majorBidi" w:hAnsiTheme="majorBidi" w:cstheme="majorBidi"/>
          <w:sz w:val="24"/>
          <w:szCs w:val="24"/>
        </w:rPr>
        <w:t xml:space="preserve"> </w:t>
      </w:r>
      <w:r w:rsidRPr="001C741D">
        <w:rPr>
          <w:rFonts w:asciiTheme="majorBidi" w:hAnsiTheme="majorBidi" w:cstheme="majorBidi"/>
          <w:sz w:val="24"/>
          <w:szCs w:val="24"/>
        </w:rPr>
        <w:t>au niveau local (inspecteur des finances)</w:t>
      </w:r>
    </w:p>
    <w:p w:rsidR="001C741D" w:rsidRPr="001C741D" w:rsidRDefault="001C741D" w:rsidP="00E54486">
      <w:pPr>
        <w:jc w:val="both"/>
        <w:rPr>
          <w:rFonts w:asciiTheme="majorBidi" w:hAnsiTheme="majorBidi" w:cstheme="majorBidi"/>
          <w:sz w:val="24"/>
          <w:szCs w:val="24"/>
        </w:rPr>
      </w:pPr>
      <w:r w:rsidRPr="001C741D">
        <w:rPr>
          <w:rFonts w:asciiTheme="majorBidi" w:hAnsiTheme="majorBidi" w:cstheme="majorBidi"/>
          <w:b/>
          <w:bCs/>
          <w:sz w:val="24"/>
          <w:szCs w:val="24"/>
        </w:rPr>
        <w:t>-Contrôle juridictionnel</w:t>
      </w:r>
      <w:r w:rsidRPr="001C741D">
        <w:rPr>
          <w:rFonts w:asciiTheme="majorBidi" w:hAnsiTheme="majorBidi" w:cstheme="majorBidi"/>
          <w:sz w:val="24"/>
          <w:szCs w:val="24"/>
        </w:rPr>
        <w:t xml:space="preserve"> : a posteriori</w:t>
      </w:r>
      <w:r w:rsidR="00E54486">
        <w:rPr>
          <w:rFonts w:asciiTheme="majorBidi" w:hAnsiTheme="majorBidi" w:cstheme="majorBidi"/>
          <w:sz w:val="24"/>
          <w:szCs w:val="24"/>
        </w:rPr>
        <w:t xml:space="preserve"> </w:t>
      </w:r>
      <w:r w:rsidRPr="001C741D">
        <w:rPr>
          <w:rFonts w:asciiTheme="majorBidi" w:hAnsiTheme="majorBidi" w:cstheme="majorBidi"/>
          <w:sz w:val="24"/>
          <w:szCs w:val="24"/>
        </w:rPr>
        <w:t>sur les comptables (chambres régionales des comptes, Cour des comptes) ; a priori sur les ordonnateurs (Cour de discipline budgétaire).</w:t>
      </w:r>
    </w:p>
    <w:p w:rsidR="001C741D" w:rsidRDefault="001C741D" w:rsidP="001C741D">
      <w:pPr>
        <w:jc w:val="both"/>
        <w:rPr>
          <w:rFonts w:asciiTheme="majorBidi" w:hAnsiTheme="majorBidi" w:cstheme="majorBidi"/>
          <w:sz w:val="24"/>
          <w:szCs w:val="24"/>
        </w:rPr>
      </w:pPr>
      <w:r w:rsidRPr="001C741D">
        <w:rPr>
          <w:rFonts w:asciiTheme="majorBidi" w:hAnsiTheme="majorBidi" w:cstheme="majorBidi"/>
          <w:b/>
          <w:bCs/>
          <w:sz w:val="24"/>
          <w:szCs w:val="24"/>
        </w:rPr>
        <w:t>-Contrôle politique</w:t>
      </w:r>
      <w:r w:rsidRPr="001C741D">
        <w:rPr>
          <w:rFonts w:asciiTheme="majorBidi" w:hAnsiTheme="majorBidi" w:cstheme="majorBidi"/>
          <w:sz w:val="24"/>
          <w:szCs w:val="24"/>
        </w:rPr>
        <w:t xml:space="preserve"> : exercé par les assemblées délibérantes.</w:t>
      </w:r>
    </w:p>
    <w:p w:rsidR="001C741D" w:rsidRDefault="001C741D">
      <w:pPr>
        <w:rPr>
          <w:rFonts w:asciiTheme="majorBidi" w:hAnsiTheme="majorBidi" w:cstheme="majorBidi"/>
          <w:sz w:val="24"/>
          <w:szCs w:val="24"/>
        </w:rPr>
      </w:pPr>
      <w:r>
        <w:rPr>
          <w:rFonts w:asciiTheme="majorBidi" w:hAnsiTheme="majorBidi" w:cstheme="majorBidi"/>
          <w:sz w:val="24"/>
          <w:szCs w:val="24"/>
        </w:rPr>
        <w:br w:type="page"/>
      </w:r>
    </w:p>
    <w:p w:rsidR="001C741D" w:rsidRPr="00E54486" w:rsidRDefault="001C741D" w:rsidP="00E54486">
      <w:pPr>
        <w:jc w:val="both"/>
        <w:rPr>
          <w:rFonts w:asciiTheme="majorBidi" w:hAnsiTheme="majorBidi" w:cstheme="majorBidi"/>
          <w:b/>
          <w:bCs/>
          <w:sz w:val="24"/>
          <w:szCs w:val="24"/>
        </w:rPr>
      </w:pPr>
      <w:r w:rsidRPr="00E54486">
        <w:rPr>
          <w:rFonts w:asciiTheme="majorBidi" w:hAnsiTheme="majorBidi" w:cstheme="majorBidi"/>
          <w:b/>
          <w:bCs/>
          <w:sz w:val="24"/>
          <w:szCs w:val="24"/>
        </w:rPr>
        <w:lastRenderedPageBreak/>
        <w:t>Chapitre 6 / LA</w:t>
      </w:r>
      <w:r w:rsidR="007C5478">
        <w:rPr>
          <w:rFonts w:asciiTheme="majorBidi" w:hAnsiTheme="majorBidi" w:cstheme="majorBidi"/>
          <w:b/>
          <w:bCs/>
          <w:sz w:val="24"/>
          <w:szCs w:val="24"/>
        </w:rPr>
        <w:t xml:space="preserve"> </w:t>
      </w:r>
      <w:r w:rsidRPr="00E54486">
        <w:rPr>
          <w:rFonts w:asciiTheme="majorBidi" w:hAnsiTheme="majorBidi" w:cstheme="majorBidi"/>
          <w:b/>
          <w:bCs/>
          <w:sz w:val="24"/>
          <w:szCs w:val="24"/>
        </w:rPr>
        <w:t>SEPARATION DES ORDONNATEURS ET</w:t>
      </w:r>
      <w:r w:rsidR="00E54486" w:rsidRPr="00E54486">
        <w:rPr>
          <w:rFonts w:asciiTheme="majorBidi" w:hAnsiTheme="majorBidi" w:cstheme="majorBidi"/>
          <w:b/>
          <w:bCs/>
          <w:sz w:val="24"/>
          <w:szCs w:val="24"/>
        </w:rPr>
        <w:t xml:space="preserve"> </w:t>
      </w:r>
      <w:r w:rsidRPr="00E54486">
        <w:rPr>
          <w:rFonts w:asciiTheme="majorBidi" w:hAnsiTheme="majorBidi" w:cstheme="majorBidi"/>
          <w:b/>
          <w:bCs/>
          <w:sz w:val="24"/>
          <w:szCs w:val="24"/>
        </w:rPr>
        <w:t>DES COMPTABLES</w:t>
      </w:r>
    </w:p>
    <w:p w:rsidR="001C741D" w:rsidRPr="001C741D" w:rsidRDefault="001C741D" w:rsidP="00E54486">
      <w:pPr>
        <w:jc w:val="both"/>
        <w:rPr>
          <w:rFonts w:asciiTheme="majorBidi" w:hAnsiTheme="majorBidi" w:cstheme="majorBidi"/>
          <w:sz w:val="24"/>
          <w:szCs w:val="24"/>
        </w:rPr>
      </w:pPr>
      <w:r w:rsidRPr="001C741D">
        <w:rPr>
          <w:rFonts w:asciiTheme="majorBidi" w:hAnsiTheme="majorBidi" w:cstheme="majorBidi"/>
          <w:sz w:val="24"/>
          <w:szCs w:val="24"/>
        </w:rPr>
        <w:t>Principe de  droit budgétaire selon lequel  les fonctions d’ordonnateur et  celles de</w:t>
      </w:r>
      <w:r w:rsidR="00E54486">
        <w:rPr>
          <w:rFonts w:asciiTheme="majorBidi" w:hAnsiTheme="majorBidi" w:cstheme="majorBidi"/>
          <w:sz w:val="24"/>
          <w:szCs w:val="24"/>
        </w:rPr>
        <w:t xml:space="preserve"> </w:t>
      </w:r>
      <w:r w:rsidRPr="001C741D">
        <w:rPr>
          <w:rFonts w:asciiTheme="majorBidi" w:hAnsiTheme="majorBidi" w:cstheme="majorBidi"/>
          <w:sz w:val="24"/>
          <w:szCs w:val="24"/>
        </w:rPr>
        <w:t>comptable public sont incompatibles.</w:t>
      </w:r>
      <w:r w:rsidR="00E54486">
        <w:rPr>
          <w:rFonts w:asciiTheme="majorBidi" w:hAnsiTheme="majorBidi" w:cstheme="majorBidi"/>
          <w:sz w:val="24"/>
          <w:szCs w:val="24"/>
        </w:rPr>
        <w:t xml:space="preserve"> </w:t>
      </w:r>
      <w:r w:rsidRPr="001C741D">
        <w:rPr>
          <w:rFonts w:asciiTheme="majorBidi" w:hAnsiTheme="majorBidi" w:cstheme="majorBidi"/>
          <w:sz w:val="24"/>
          <w:szCs w:val="24"/>
        </w:rPr>
        <w:t>Cette incompatibilité s’étend également aux conjoints</w:t>
      </w:r>
      <w:r w:rsidR="00E54486">
        <w:rPr>
          <w:rFonts w:asciiTheme="majorBidi" w:hAnsiTheme="majorBidi" w:cstheme="majorBidi"/>
          <w:sz w:val="24"/>
          <w:szCs w:val="24"/>
        </w:rPr>
        <w:t xml:space="preserve"> </w:t>
      </w:r>
      <w:r w:rsidRPr="001C741D">
        <w:rPr>
          <w:rFonts w:asciiTheme="majorBidi" w:hAnsiTheme="majorBidi" w:cstheme="majorBidi"/>
          <w:sz w:val="24"/>
          <w:szCs w:val="24"/>
        </w:rPr>
        <w:t>des</w:t>
      </w:r>
      <w:r w:rsidR="00E54486">
        <w:rPr>
          <w:rFonts w:asciiTheme="majorBidi" w:hAnsiTheme="majorBidi" w:cstheme="majorBidi"/>
          <w:sz w:val="24"/>
          <w:szCs w:val="24"/>
        </w:rPr>
        <w:t xml:space="preserve"> </w:t>
      </w:r>
      <w:r w:rsidRPr="001C741D">
        <w:rPr>
          <w:rFonts w:asciiTheme="majorBidi" w:hAnsiTheme="majorBidi" w:cstheme="majorBidi"/>
          <w:sz w:val="24"/>
          <w:szCs w:val="24"/>
        </w:rPr>
        <w:t>ordonnateurs</w:t>
      </w:r>
      <w:r w:rsidR="00E54486">
        <w:rPr>
          <w:rFonts w:asciiTheme="majorBidi" w:hAnsiTheme="majorBidi" w:cstheme="majorBidi"/>
          <w:sz w:val="24"/>
          <w:szCs w:val="24"/>
        </w:rPr>
        <w:t xml:space="preserve"> </w:t>
      </w:r>
      <w:r w:rsidRPr="001C741D">
        <w:rPr>
          <w:rFonts w:asciiTheme="majorBidi" w:hAnsiTheme="majorBidi" w:cstheme="majorBidi"/>
          <w:sz w:val="24"/>
          <w:szCs w:val="24"/>
        </w:rPr>
        <w:t>qui</w:t>
      </w:r>
      <w:r w:rsidR="00E54486">
        <w:rPr>
          <w:rFonts w:asciiTheme="majorBidi" w:hAnsiTheme="majorBidi" w:cstheme="majorBidi"/>
          <w:sz w:val="24"/>
          <w:szCs w:val="24"/>
        </w:rPr>
        <w:t xml:space="preserve"> </w:t>
      </w:r>
      <w:r w:rsidRPr="001C741D">
        <w:rPr>
          <w:rFonts w:asciiTheme="majorBidi" w:hAnsiTheme="majorBidi" w:cstheme="majorBidi"/>
          <w:sz w:val="24"/>
          <w:szCs w:val="24"/>
        </w:rPr>
        <w:t>ne</w:t>
      </w:r>
      <w:r w:rsidR="00E54486">
        <w:rPr>
          <w:rFonts w:asciiTheme="majorBidi" w:hAnsiTheme="majorBidi" w:cstheme="majorBidi"/>
          <w:sz w:val="24"/>
          <w:szCs w:val="24"/>
        </w:rPr>
        <w:t xml:space="preserve"> </w:t>
      </w:r>
      <w:r w:rsidRPr="001C741D">
        <w:rPr>
          <w:rFonts w:asciiTheme="majorBidi" w:hAnsiTheme="majorBidi" w:cstheme="majorBidi"/>
          <w:sz w:val="24"/>
          <w:szCs w:val="24"/>
        </w:rPr>
        <w:t>peuvent</w:t>
      </w:r>
      <w:r w:rsidR="00E54486">
        <w:rPr>
          <w:rFonts w:asciiTheme="majorBidi" w:hAnsiTheme="majorBidi" w:cstheme="majorBidi"/>
          <w:sz w:val="24"/>
          <w:szCs w:val="24"/>
        </w:rPr>
        <w:t xml:space="preserve"> </w:t>
      </w:r>
      <w:r w:rsidRPr="001C741D">
        <w:rPr>
          <w:rFonts w:asciiTheme="majorBidi" w:hAnsiTheme="majorBidi" w:cstheme="majorBidi"/>
          <w:sz w:val="24"/>
          <w:szCs w:val="24"/>
        </w:rPr>
        <w:t>être,</w:t>
      </w:r>
      <w:r w:rsidR="00E54486">
        <w:rPr>
          <w:rFonts w:asciiTheme="majorBidi" w:hAnsiTheme="majorBidi" w:cstheme="majorBidi"/>
          <w:sz w:val="24"/>
          <w:szCs w:val="24"/>
        </w:rPr>
        <w:t xml:space="preserve"> </w:t>
      </w:r>
      <w:r w:rsidRPr="001C741D">
        <w:rPr>
          <w:rFonts w:asciiTheme="majorBidi" w:hAnsiTheme="majorBidi" w:cstheme="majorBidi"/>
          <w:sz w:val="24"/>
          <w:szCs w:val="24"/>
        </w:rPr>
        <w:t>en</w:t>
      </w:r>
      <w:r w:rsidR="00E54486">
        <w:rPr>
          <w:rFonts w:asciiTheme="majorBidi" w:hAnsiTheme="majorBidi" w:cstheme="majorBidi"/>
          <w:sz w:val="24"/>
          <w:szCs w:val="24"/>
        </w:rPr>
        <w:t xml:space="preserve"> </w:t>
      </w:r>
      <w:r w:rsidRPr="001C741D">
        <w:rPr>
          <w:rFonts w:asciiTheme="majorBidi" w:hAnsiTheme="majorBidi" w:cstheme="majorBidi"/>
          <w:sz w:val="24"/>
          <w:szCs w:val="24"/>
        </w:rPr>
        <w:t>aucun</w:t>
      </w:r>
      <w:r w:rsidR="00E54486">
        <w:rPr>
          <w:rFonts w:asciiTheme="majorBidi" w:hAnsiTheme="majorBidi" w:cstheme="majorBidi"/>
          <w:sz w:val="24"/>
          <w:szCs w:val="24"/>
        </w:rPr>
        <w:t xml:space="preserve"> </w:t>
      </w:r>
      <w:r w:rsidRPr="001C741D">
        <w:rPr>
          <w:rFonts w:asciiTheme="majorBidi" w:hAnsiTheme="majorBidi" w:cstheme="majorBidi"/>
          <w:sz w:val="24"/>
          <w:szCs w:val="24"/>
        </w:rPr>
        <w:t>cas,</w:t>
      </w:r>
      <w:r w:rsidR="00E54486">
        <w:rPr>
          <w:rFonts w:asciiTheme="majorBidi" w:hAnsiTheme="majorBidi" w:cstheme="majorBidi"/>
          <w:sz w:val="24"/>
          <w:szCs w:val="24"/>
        </w:rPr>
        <w:t xml:space="preserve"> </w:t>
      </w:r>
      <w:r w:rsidRPr="001C741D">
        <w:rPr>
          <w:rFonts w:asciiTheme="majorBidi" w:hAnsiTheme="majorBidi" w:cstheme="majorBidi"/>
          <w:sz w:val="24"/>
          <w:szCs w:val="24"/>
        </w:rPr>
        <w:t>leurs</w:t>
      </w:r>
      <w:r w:rsidR="00E54486">
        <w:rPr>
          <w:rFonts w:asciiTheme="majorBidi" w:hAnsiTheme="majorBidi" w:cstheme="majorBidi"/>
          <w:sz w:val="24"/>
          <w:szCs w:val="24"/>
        </w:rPr>
        <w:t xml:space="preserve"> </w:t>
      </w:r>
      <w:r w:rsidRPr="001C741D">
        <w:rPr>
          <w:rFonts w:asciiTheme="majorBidi" w:hAnsiTheme="majorBidi" w:cstheme="majorBidi"/>
          <w:sz w:val="24"/>
          <w:szCs w:val="24"/>
        </w:rPr>
        <w:t>comptables</w:t>
      </w:r>
      <w:r w:rsidR="00E54486">
        <w:rPr>
          <w:rFonts w:asciiTheme="majorBidi" w:hAnsiTheme="majorBidi" w:cstheme="majorBidi"/>
          <w:sz w:val="24"/>
          <w:szCs w:val="24"/>
        </w:rPr>
        <w:t xml:space="preserve"> assignataire</w:t>
      </w:r>
      <w:r w:rsidRPr="001C741D">
        <w:rPr>
          <w:rFonts w:asciiTheme="majorBidi" w:hAnsiTheme="majorBidi" w:cstheme="majorBidi"/>
          <w:sz w:val="24"/>
          <w:szCs w:val="24"/>
        </w:rPr>
        <w:t>s.</w:t>
      </w:r>
    </w:p>
    <w:p w:rsidR="001C741D" w:rsidRPr="00E54486" w:rsidRDefault="001C741D" w:rsidP="001C741D">
      <w:pPr>
        <w:jc w:val="both"/>
        <w:rPr>
          <w:rFonts w:asciiTheme="majorBidi" w:hAnsiTheme="majorBidi" w:cstheme="majorBidi"/>
          <w:b/>
          <w:bCs/>
          <w:sz w:val="24"/>
          <w:szCs w:val="24"/>
        </w:rPr>
      </w:pPr>
      <w:r w:rsidRPr="00E54486">
        <w:rPr>
          <w:rFonts w:asciiTheme="majorBidi" w:hAnsiTheme="majorBidi" w:cstheme="majorBidi"/>
          <w:b/>
          <w:bCs/>
          <w:sz w:val="24"/>
          <w:szCs w:val="24"/>
        </w:rPr>
        <w:t>1 La justification du principe</w:t>
      </w:r>
    </w:p>
    <w:p w:rsidR="001C741D" w:rsidRPr="001C741D" w:rsidRDefault="001C741D" w:rsidP="00E54486">
      <w:pPr>
        <w:jc w:val="both"/>
        <w:rPr>
          <w:rFonts w:asciiTheme="majorBidi" w:hAnsiTheme="majorBidi" w:cstheme="majorBidi"/>
          <w:sz w:val="24"/>
          <w:szCs w:val="24"/>
        </w:rPr>
      </w:pPr>
      <w:r w:rsidRPr="001C741D">
        <w:rPr>
          <w:rFonts w:asciiTheme="majorBidi" w:hAnsiTheme="majorBidi" w:cstheme="majorBidi"/>
          <w:sz w:val="24"/>
          <w:szCs w:val="24"/>
        </w:rPr>
        <w:t>Ce principe a été imposé pour permettre d’obtenir une saine gestion des finances</w:t>
      </w:r>
      <w:r w:rsidR="00E54486">
        <w:rPr>
          <w:rFonts w:asciiTheme="majorBidi" w:hAnsiTheme="majorBidi" w:cstheme="majorBidi"/>
          <w:sz w:val="24"/>
          <w:szCs w:val="24"/>
        </w:rPr>
        <w:t xml:space="preserve"> </w:t>
      </w:r>
      <w:r w:rsidRPr="001C741D">
        <w:rPr>
          <w:rFonts w:asciiTheme="majorBidi" w:hAnsiTheme="majorBidi" w:cstheme="majorBidi"/>
          <w:sz w:val="24"/>
          <w:szCs w:val="24"/>
        </w:rPr>
        <w:t>publiques.</w:t>
      </w:r>
      <w:r w:rsidR="00E54486">
        <w:rPr>
          <w:rFonts w:asciiTheme="majorBidi" w:hAnsiTheme="majorBidi" w:cstheme="majorBidi"/>
          <w:sz w:val="24"/>
          <w:szCs w:val="24"/>
        </w:rPr>
        <w:t xml:space="preserve"> P</w:t>
      </w:r>
      <w:r w:rsidRPr="001C741D">
        <w:rPr>
          <w:rFonts w:asciiTheme="majorBidi" w:hAnsiTheme="majorBidi" w:cstheme="majorBidi"/>
          <w:sz w:val="24"/>
          <w:szCs w:val="24"/>
        </w:rPr>
        <w:t>o</w:t>
      </w:r>
      <w:r w:rsidR="00E54486">
        <w:rPr>
          <w:rFonts w:asciiTheme="majorBidi" w:hAnsiTheme="majorBidi" w:cstheme="majorBidi"/>
          <w:sz w:val="24"/>
          <w:szCs w:val="24"/>
        </w:rPr>
        <w:t>u</w:t>
      </w:r>
      <w:r w:rsidRPr="001C741D">
        <w:rPr>
          <w:rFonts w:asciiTheme="majorBidi" w:hAnsiTheme="majorBidi" w:cstheme="majorBidi"/>
          <w:sz w:val="24"/>
          <w:szCs w:val="24"/>
        </w:rPr>
        <w:t>r</w:t>
      </w:r>
      <w:r w:rsidR="00E54486">
        <w:rPr>
          <w:rFonts w:asciiTheme="majorBidi" w:hAnsiTheme="majorBidi" w:cstheme="majorBidi"/>
          <w:sz w:val="24"/>
          <w:szCs w:val="24"/>
        </w:rPr>
        <w:t xml:space="preserve"> </w:t>
      </w:r>
      <w:r w:rsidRPr="001C741D">
        <w:rPr>
          <w:rFonts w:asciiTheme="majorBidi" w:hAnsiTheme="majorBidi" w:cstheme="majorBidi"/>
          <w:sz w:val="24"/>
          <w:szCs w:val="24"/>
        </w:rPr>
        <w:t>cette raison, les règles de la comptabilité publique divisent les opérations</w:t>
      </w:r>
      <w:r w:rsidR="00E54486">
        <w:rPr>
          <w:rFonts w:asciiTheme="majorBidi" w:hAnsiTheme="majorBidi" w:cstheme="majorBidi"/>
          <w:sz w:val="24"/>
          <w:szCs w:val="24"/>
        </w:rPr>
        <w:t xml:space="preserve"> </w:t>
      </w:r>
      <w:r w:rsidRPr="001C741D">
        <w:rPr>
          <w:rFonts w:asciiTheme="majorBidi" w:hAnsiTheme="majorBidi" w:cstheme="majorBidi"/>
          <w:sz w:val="24"/>
          <w:szCs w:val="24"/>
        </w:rPr>
        <w:t>d’exécution du budget en deux phases distinctes confiées  à  des catégories</w:t>
      </w:r>
      <w:r w:rsidR="00E54486">
        <w:rPr>
          <w:rFonts w:asciiTheme="majorBidi" w:hAnsiTheme="majorBidi" w:cstheme="majorBidi"/>
          <w:sz w:val="24"/>
          <w:szCs w:val="24"/>
        </w:rPr>
        <w:t xml:space="preserve"> </w:t>
      </w:r>
      <w:r w:rsidRPr="001C741D">
        <w:rPr>
          <w:rFonts w:asciiTheme="majorBidi" w:hAnsiTheme="majorBidi" w:cstheme="majorBidi"/>
          <w:sz w:val="24"/>
          <w:szCs w:val="24"/>
        </w:rPr>
        <w:t xml:space="preserve">différentes et séparée </w:t>
      </w:r>
      <w:r w:rsidR="00E54486" w:rsidRPr="001C741D">
        <w:rPr>
          <w:rFonts w:asciiTheme="majorBidi" w:hAnsiTheme="majorBidi" w:cstheme="majorBidi"/>
          <w:sz w:val="24"/>
          <w:szCs w:val="24"/>
        </w:rPr>
        <w:t>d’agents publics</w:t>
      </w:r>
      <w:r w:rsidRPr="001C741D">
        <w:rPr>
          <w:rFonts w:asciiTheme="majorBidi" w:hAnsiTheme="majorBidi" w:cstheme="majorBidi"/>
          <w:sz w:val="24"/>
          <w:szCs w:val="24"/>
        </w:rPr>
        <w:t xml:space="preserve"> : les ordonnateurs et les comptables.</w:t>
      </w:r>
    </w:p>
    <w:p w:rsidR="001C741D" w:rsidRPr="007C5478" w:rsidRDefault="001C741D" w:rsidP="001C741D">
      <w:pPr>
        <w:jc w:val="both"/>
        <w:rPr>
          <w:rFonts w:asciiTheme="majorBidi" w:hAnsiTheme="majorBidi" w:cstheme="majorBidi"/>
          <w:b/>
          <w:bCs/>
          <w:sz w:val="24"/>
          <w:szCs w:val="24"/>
        </w:rPr>
      </w:pPr>
      <w:r w:rsidRPr="007C5478">
        <w:rPr>
          <w:rFonts w:asciiTheme="majorBidi" w:hAnsiTheme="majorBidi" w:cstheme="majorBidi"/>
          <w:b/>
          <w:bCs/>
          <w:sz w:val="24"/>
          <w:szCs w:val="24"/>
        </w:rPr>
        <w:t>Les conséquences de cette règle sont :</w:t>
      </w:r>
    </w:p>
    <w:p w:rsidR="001C741D" w:rsidRPr="001C741D" w:rsidRDefault="001C741D" w:rsidP="00E54486">
      <w:pPr>
        <w:jc w:val="both"/>
        <w:rPr>
          <w:rFonts w:asciiTheme="majorBidi" w:hAnsiTheme="majorBidi" w:cstheme="majorBidi"/>
          <w:sz w:val="24"/>
          <w:szCs w:val="24"/>
        </w:rPr>
      </w:pPr>
      <w:r w:rsidRPr="001C741D">
        <w:rPr>
          <w:rFonts w:asciiTheme="majorBidi" w:hAnsiTheme="majorBidi" w:cstheme="majorBidi"/>
          <w:sz w:val="24"/>
          <w:szCs w:val="24"/>
        </w:rPr>
        <w:t>• la division du travail : les ordonnateurs et les comptables publics ont des</w:t>
      </w:r>
      <w:r w:rsidR="00E54486">
        <w:rPr>
          <w:rFonts w:asciiTheme="majorBidi" w:hAnsiTheme="majorBidi" w:cstheme="majorBidi"/>
          <w:sz w:val="24"/>
          <w:szCs w:val="24"/>
        </w:rPr>
        <w:t xml:space="preserve"> </w:t>
      </w:r>
      <w:r w:rsidRPr="001C741D">
        <w:rPr>
          <w:rFonts w:asciiTheme="majorBidi" w:hAnsiTheme="majorBidi" w:cstheme="majorBidi"/>
          <w:sz w:val="24"/>
          <w:szCs w:val="24"/>
        </w:rPr>
        <w:t>compétences et des responsabilités différentes : les ordonnateurs prennent des</w:t>
      </w:r>
      <w:r w:rsidR="00E54486">
        <w:rPr>
          <w:rFonts w:asciiTheme="majorBidi" w:hAnsiTheme="majorBidi" w:cstheme="majorBidi"/>
          <w:sz w:val="24"/>
          <w:szCs w:val="24"/>
        </w:rPr>
        <w:t xml:space="preserve"> </w:t>
      </w:r>
      <w:r w:rsidRPr="001C741D">
        <w:rPr>
          <w:rFonts w:asciiTheme="majorBidi" w:hAnsiTheme="majorBidi" w:cstheme="majorBidi"/>
          <w:sz w:val="24"/>
          <w:szCs w:val="24"/>
        </w:rPr>
        <w:t>actes générateurs de dépenses (engagement, liquidation et ordonnancement ou</w:t>
      </w:r>
      <w:r w:rsidR="00E54486">
        <w:rPr>
          <w:rFonts w:asciiTheme="majorBidi" w:hAnsiTheme="majorBidi" w:cstheme="majorBidi"/>
          <w:sz w:val="24"/>
          <w:szCs w:val="24"/>
        </w:rPr>
        <w:t xml:space="preserve"> </w:t>
      </w:r>
      <w:r w:rsidRPr="001C741D">
        <w:rPr>
          <w:rFonts w:asciiTheme="majorBidi" w:hAnsiTheme="majorBidi" w:cstheme="majorBidi"/>
          <w:sz w:val="24"/>
          <w:szCs w:val="24"/>
        </w:rPr>
        <w:t>mandatement) et de recettes (constatation et liquidation), mais le maniement des</w:t>
      </w:r>
      <w:r w:rsidR="00E54486">
        <w:rPr>
          <w:rFonts w:asciiTheme="majorBidi" w:hAnsiTheme="majorBidi" w:cstheme="majorBidi"/>
          <w:sz w:val="24"/>
          <w:szCs w:val="24"/>
        </w:rPr>
        <w:t xml:space="preserve"> </w:t>
      </w:r>
      <w:r w:rsidRPr="001C741D">
        <w:rPr>
          <w:rFonts w:asciiTheme="majorBidi" w:hAnsiTheme="majorBidi" w:cstheme="majorBidi"/>
          <w:sz w:val="24"/>
          <w:szCs w:val="24"/>
        </w:rPr>
        <w:t>deniers publics (recouvrement et paiement) est réservé aux seuls comptables</w:t>
      </w:r>
      <w:r w:rsidR="00E54486">
        <w:rPr>
          <w:rFonts w:asciiTheme="majorBidi" w:hAnsiTheme="majorBidi" w:cstheme="majorBidi"/>
          <w:sz w:val="24"/>
          <w:szCs w:val="24"/>
        </w:rPr>
        <w:t xml:space="preserve"> </w:t>
      </w:r>
      <w:r w:rsidRPr="001C741D">
        <w:rPr>
          <w:rFonts w:asciiTheme="majorBidi" w:hAnsiTheme="majorBidi" w:cstheme="majorBidi"/>
          <w:sz w:val="24"/>
          <w:szCs w:val="24"/>
        </w:rPr>
        <w:t>publics chargés, au nom du ministre des finances, du contrôle des opérations</w:t>
      </w:r>
      <w:r w:rsidR="00E54486">
        <w:rPr>
          <w:rFonts w:asciiTheme="majorBidi" w:hAnsiTheme="majorBidi" w:cstheme="majorBidi"/>
          <w:sz w:val="24"/>
          <w:szCs w:val="24"/>
        </w:rPr>
        <w:t xml:space="preserve"> </w:t>
      </w:r>
      <w:r w:rsidRPr="001C741D">
        <w:rPr>
          <w:rFonts w:asciiTheme="majorBidi" w:hAnsiTheme="majorBidi" w:cstheme="majorBidi"/>
          <w:sz w:val="24"/>
          <w:szCs w:val="24"/>
        </w:rPr>
        <w:t xml:space="preserve">budgétaires; </w:t>
      </w:r>
    </w:p>
    <w:p w:rsidR="001C741D" w:rsidRPr="001C741D" w:rsidRDefault="001C741D" w:rsidP="00E54486">
      <w:pPr>
        <w:jc w:val="both"/>
        <w:rPr>
          <w:rFonts w:asciiTheme="majorBidi" w:hAnsiTheme="majorBidi" w:cstheme="majorBidi"/>
          <w:sz w:val="24"/>
          <w:szCs w:val="24"/>
        </w:rPr>
      </w:pPr>
      <w:r w:rsidRPr="001C741D">
        <w:rPr>
          <w:rFonts w:asciiTheme="majorBidi" w:hAnsiTheme="majorBidi" w:cstheme="majorBidi"/>
          <w:sz w:val="24"/>
          <w:szCs w:val="24"/>
        </w:rPr>
        <w:t>• l’unité de caisse : tous les fonds publics étant déposés dans une caisse unique</w:t>
      </w:r>
      <w:r w:rsidR="00E54486">
        <w:rPr>
          <w:rFonts w:asciiTheme="majorBidi" w:hAnsiTheme="majorBidi" w:cstheme="majorBidi"/>
          <w:sz w:val="24"/>
          <w:szCs w:val="24"/>
        </w:rPr>
        <w:t xml:space="preserve"> </w:t>
      </w:r>
      <w:r w:rsidRPr="001C741D">
        <w:rPr>
          <w:rFonts w:asciiTheme="majorBidi" w:hAnsiTheme="majorBidi" w:cstheme="majorBidi"/>
          <w:sz w:val="24"/>
          <w:szCs w:val="24"/>
        </w:rPr>
        <w:t>sous le contrôle du ministre des finances, il en découle que tous les comptables</w:t>
      </w:r>
      <w:r w:rsidR="00E54486">
        <w:rPr>
          <w:rFonts w:asciiTheme="majorBidi" w:hAnsiTheme="majorBidi" w:cstheme="majorBidi"/>
          <w:sz w:val="24"/>
          <w:szCs w:val="24"/>
        </w:rPr>
        <w:t xml:space="preserve"> </w:t>
      </w:r>
      <w:r w:rsidRPr="001C741D">
        <w:rPr>
          <w:rFonts w:asciiTheme="majorBidi" w:hAnsiTheme="majorBidi" w:cstheme="majorBidi"/>
          <w:sz w:val="24"/>
          <w:szCs w:val="24"/>
        </w:rPr>
        <w:t>publics  lui  soient  reliés  hiérarchiquement et  dépendent de  lui  pour  leur</w:t>
      </w:r>
      <w:r w:rsidR="00E54486">
        <w:rPr>
          <w:rFonts w:asciiTheme="majorBidi" w:hAnsiTheme="majorBidi" w:cstheme="majorBidi"/>
          <w:sz w:val="24"/>
          <w:szCs w:val="24"/>
        </w:rPr>
        <w:t xml:space="preserve"> </w:t>
      </w:r>
      <w:r w:rsidRPr="001C741D">
        <w:rPr>
          <w:rFonts w:asciiTheme="majorBidi" w:hAnsiTheme="majorBidi" w:cstheme="majorBidi"/>
          <w:sz w:val="24"/>
          <w:szCs w:val="24"/>
        </w:rPr>
        <w:t>nomination ;</w:t>
      </w:r>
    </w:p>
    <w:p w:rsidR="001C741D" w:rsidRDefault="001C741D" w:rsidP="00E54486">
      <w:pPr>
        <w:jc w:val="both"/>
        <w:rPr>
          <w:rFonts w:asciiTheme="majorBidi" w:hAnsiTheme="majorBidi" w:cstheme="majorBidi"/>
          <w:sz w:val="24"/>
          <w:szCs w:val="24"/>
        </w:rPr>
      </w:pPr>
      <w:r w:rsidRPr="001C741D">
        <w:rPr>
          <w:rFonts w:asciiTheme="majorBidi" w:hAnsiTheme="majorBidi" w:cstheme="majorBidi"/>
          <w:sz w:val="24"/>
          <w:szCs w:val="24"/>
        </w:rPr>
        <w:t>•  l’aisance  du  contrôle  :  les  ordonnateurs  tiennent  la  comptabilité  des</w:t>
      </w:r>
      <w:r w:rsidR="00E54486">
        <w:rPr>
          <w:rFonts w:asciiTheme="majorBidi" w:hAnsiTheme="majorBidi" w:cstheme="majorBidi"/>
          <w:sz w:val="24"/>
          <w:szCs w:val="24"/>
        </w:rPr>
        <w:t xml:space="preserve"> </w:t>
      </w:r>
      <w:r w:rsidRPr="001C741D">
        <w:rPr>
          <w:rFonts w:asciiTheme="majorBidi" w:hAnsiTheme="majorBidi" w:cstheme="majorBidi"/>
          <w:sz w:val="24"/>
          <w:szCs w:val="24"/>
        </w:rPr>
        <w:t>engagements et la comptabilité des ordonnancements, les comptables publics</w:t>
      </w:r>
      <w:r w:rsidR="00E54486">
        <w:rPr>
          <w:rFonts w:asciiTheme="majorBidi" w:hAnsiTheme="majorBidi" w:cstheme="majorBidi"/>
          <w:sz w:val="24"/>
          <w:szCs w:val="24"/>
        </w:rPr>
        <w:t xml:space="preserve"> </w:t>
      </w:r>
      <w:r w:rsidRPr="001C741D">
        <w:rPr>
          <w:rFonts w:asciiTheme="majorBidi" w:hAnsiTheme="majorBidi" w:cstheme="majorBidi"/>
          <w:sz w:val="24"/>
          <w:szCs w:val="24"/>
        </w:rPr>
        <w:t>tiennent les comptes de gestion ; le contrôle est facilité, puisqu’il peut rapprocher</w:t>
      </w:r>
      <w:r w:rsidR="00E54486">
        <w:rPr>
          <w:rFonts w:asciiTheme="majorBidi" w:hAnsiTheme="majorBidi" w:cstheme="majorBidi"/>
          <w:sz w:val="24"/>
          <w:szCs w:val="24"/>
        </w:rPr>
        <w:t xml:space="preserve"> </w:t>
      </w:r>
      <w:r w:rsidRPr="001C741D">
        <w:rPr>
          <w:rFonts w:asciiTheme="majorBidi" w:hAnsiTheme="majorBidi" w:cstheme="majorBidi"/>
          <w:sz w:val="24"/>
          <w:szCs w:val="24"/>
        </w:rPr>
        <w:t>les deux comptabilités pour découvrir les irrégularités éventuelles ;</w:t>
      </w:r>
    </w:p>
    <w:p w:rsidR="001C741D" w:rsidRDefault="001C741D" w:rsidP="00E54486">
      <w:pPr>
        <w:jc w:val="both"/>
        <w:rPr>
          <w:rFonts w:asciiTheme="majorBidi" w:hAnsiTheme="majorBidi" w:cstheme="majorBidi"/>
          <w:sz w:val="24"/>
          <w:szCs w:val="24"/>
        </w:rPr>
      </w:pPr>
      <w:r w:rsidRPr="001C741D">
        <w:rPr>
          <w:rFonts w:asciiTheme="majorBidi" w:hAnsiTheme="majorBidi" w:cstheme="majorBidi"/>
          <w:sz w:val="24"/>
          <w:szCs w:val="24"/>
        </w:rPr>
        <w:t>• la lutte contre la fraude : en interdisant que le même agent puisse engager une</w:t>
      </w:r>
      <w:r w:rsidR="00E54486">
        <w:rPr>
          <w:rFonts w:asciiTheme="majorBidi" w:hAnsiTheme="majorBidi" w:cstheme="majorBidi"/>
          <w:sz w:val="24"/>
          <w:szCs w:val="24"/>
        </w:rPr>
        <w:t xml:space="preserve"> </w:t>
      </w:r>
      <w:r w:rsidRPr="001C741D">
        <w:rPr>
          <w:rFonts w:asciiTheme="majorBidi" w:hAnsiTheme="majorBidi" w:cstheme="majorBidi"/>
          <w:sz w:val="24"/>
          <w:szCs w:val="24"/>
        </w:rPr>
        <w:t>dépense et la payer (ou décider d’une recette et la recouvrer), le principe de la</w:t>
      </w:r>
      <w:r w:rsidR="00E54486">
        <w:rPr>
          <w:rFonts w:asciiTheme="majorBidi" w:hAnsiTheme="majorBidi" w:cstheme="majorBidi"/>
          <w:sz w:val="24"/>
          <w:szCs w:val="24"/>
        </w:rPr>
        <w:t xml:space="preserve"> </w:t>
      </w:r>
      <w:r w:rsidRPr="001C741D">
        <w:rPr>
          <w:rFonts w:asciiTheme="majorBidi" w:hAnsiTheme="majorBidi" w:cstheme="majorBidi"/>
          <w:sz w:val="24"/>
          <w:szCs w:val="24"/>
        </w:rPr>
        <w:t>séparation permet d’éviter les risques de fraude du moment que l’ordonnateur et</w:t>
      </w:r>
      <w:r w:rsidR="00E54486">
        <w:rPr>
          <w:rFonts w:asciiTheme="majorBidi" w:hAnsiTheme="majorBidi" w:cstheme="majorBidi"/>
          <w:sz w:val="24"/>
          <w:szCs w:val="24"/>
        </w:rPr>
        <w:t xml:space="preserve"> </w:t>
      </w:r>
      <w:r w:rsidRPr="001C741D">
        <w:rPr>
          <w:rFonts w:asciiTheme="majorBidi" w:hAnsiTheme="majorBidi" w:cstheme="majorBidi"/>
          <w:sz w:val="24"/>
          <w:szCs w:val="24"/>
        </w:rPr>
        <w:t>le comptable public se contrôlent mutuellement.</w:t>
      </w:r>
    </w:p>
    <w:p w:rsidR="00360D87" w:rsidRPr="00E54486" w:rsidRDefault="00360D87" w:rsidP="00360D87">
      <w:pPr>
        <w:jc w:val="both"/>
        <w:rPr>
          <w:rFonts w:asciiTheme="majorBidi" w:hAnsiTheme="majorBidi" w:cstheme="majorBidi"/>
          <w:b/>
          <w:bCs/>
          <w:sz w:val="24"/>
          <w:szCs w:val="24"/>
        </w:rPr>
      </w:pPr>
      <w:r w:rsidRPr="00E54486">
        <w:rPr>
          <w:rFonts w:asciiTheme="majorBidi" w:hAnsiTheme="majorBidi" w:cstheme="majorBidi"/>
          <w:b/>
          <w:bCs/>
          <w:sz w:val="24"/>
          <w:szCs w:val="24"/>
        </w:rPr>
        <w:t>2 Les dérogations au principe</w:t>
      </w:r>
    </w:p>
    <w:p w:rsidR="00360D87" w:rsidRPr="00360D87" w:rsidRDefault="00360D87" w:rsidP="00E54486">
      <w:pPr>
        <w:jc w:val="both"/>
        <w:rPr>
          <w:rFonts w:asciiTheme="majorBidi" w:hAnsiTheme="majorBidi" w:cstheme="majorBidi"/>
          <w:sz w:val="24"/>
          <w:szCs w:val="24"/>
        </w:rPr>
      </w:pPr>
      <w:r w:rsidRPr="00360D87">
        <w:rPr>
          <w:rFonts w:asciiTheme="majorBidi" w:hAnsiTheme="majorBidi" w:cstheme="majorBidi"/>
          <w:sz w:val="24"/>
          <w:szCs w:val="24"/>
        </w:rPr>
        <w:t>En principe, le contrôle des dépenses publiques ne tolère aucune dérogation ;</w:t>
      </w:r>
      <w:r w:rsidR="00E54486">
        <w:rPr>
          <w:rFonts w:asciiTheme="majorBidi" w:hAnsiTheme="majorBidi" w:cstheme="majorBidi"/>
          <w:sz w:val="24"/>
          <w:szCs w:val="24"/>
        </w:rPr>
        <w:t xml:space="preserve"> </w:t>
      </w:r>
      <w:r w:rsidRPr="00360D87">
        <w:rPr>
          <w:rFonts w:asciiTheme="majorBidi" w:hAnsiTheme="majorBidi" w:cstheme="majorBidi"/>
          <w:sz w:val="24"/>
          <w:szCs w:val="24"/>
        </w:rPr>
        <w:t>cependant, parfois l’exécution est assurée par des comptables publics seuls, parfois</w:t>
      </w:r>
      <w:r w:rsidR="00E54486">
        <w:rPr>
          <w:rFonts w:asciiTheme="majorBidi" w:hAnsiTheme="majorBidi" w:cstheme="majorBidi"/>
          <w:sz w:val="24"/>
          <w:szCs w:val="24"/>
        </w:rPr>
        <w:t xml:space="preserve"> </w:t>
      </w:r>
      <w:r w:rsidRPr="00360D87">
        <w:rPr>
          <w:rFonts w:asciiTheme="majorBidi" w:hAnsiTheme="majorBidi" w:cstheme="majorBidi"/>
          <w:sz w:val="24"/>
          <w:szCs w:val="24"/>
        </w:rPr>
        <w:t>par des ordonnateurs seuls :</w:t>
      </w:r>
    </w:p>
    <w:p w:rsidR="00360D87" w:rsidRPr="00360D87" w:rsidRDefault="00360D87" w:rsidP="00E54486">
      <w:pPr>
        <w:jc w:val="both"/>
        <w:rPr>
          <w:rFonts w:asciiTheme="majorBidi" w:hAnsiTheme="majorBidi" w:cstheme="majorBidi"/>
          <w:sz w:val="24"/>
          <w:szCs w:val="24"/>
        </w:rPr>
      </w:pPr>
      <w:r w:rsidRPr="00360D87">
        <w:rPr>
          <w:rFonts w:asciiTheme="majorBidi" w:hAnsiTheme="majorBidi" w:cstheme="majorBidi"/>
          <w:sz w:val="24"/>
          <w:szCs w:val="24"/>
        </w:rPr>
        <w:t>• l’exécution par les comptables publics seuls : parfois des dépenses peuvent être</w:t>
      </w:r>
      <w:r w:rsidR="00E54486">
        <w:rPr>
          <w:rFonts w:asciiTheme="majorBidi" w:hAnsiTheme="majorBidi" w:cstheme="majorBidi"/>
          <w:sz w:val="24"/>
          <w:szCs w:val="24"/>
        </w:rPr>
        <w:t xml:space="preserve"> </w:t>
      </w:r>
      <w:r w:rsidRPr="00360D87">
        <w:rPr>
          <w:rFonts w:asciiTheme="majorBidi" w:hAnsiTheme="majorBidi" w:cstheme="majorBidi"/>
          <w:sz w:val="24"/>
          <w:szCs w:val="24"/>
        </w:rPr>
        <w:t>payées sans ordonnancement préalable, c’est à dire sans que l’ordonnateur les</w:t>
      </w:r>
      <w:r w:rsidR="00E54486">
        <w:rPr>
          <w:rFonts w:asciiTheme="majorBidi" w:hAnsiTheme="majorBidi" w:cstheme="majorBidi"/>
          <w:sz w:val="24"/>
          <w:szCs w:val="24"/>
        </w:rPr>
        <w:t xml:space="preserve"> </w:t>
      </w:r>
      <w:r w:rsidRPr="00360D87">
        <w:rPr>
          <w:rFonts w:asciiTheme="majorBidi" w:hAnsiTheme="majorBidi" w:cstheme="majorBidi"/>
          <w:sz w:val="24"/>
          <w:szCs w:val="24"/>
        </w:rPr>
        <w:t>prescrive chaque fois (pensions des moudjahidine et les pensions de retraite</w:t>
      </w:r>
      <w:r w:rsidR="00E54486">
        <w:rPr>
          <w:rFonts w:asciiTheme="majorBidi" w:hAnsiTheme="majorBidi" w:cstheme="majorBidi"/>
          <w:sz w:val="24"/>
          <w:szCs w:val="24"/>
        </w:rPr>
        <w:t xml:space="preserve"> </w:t>
      </w:r>
      <w:r w:rsidRPr="00360D87">
        <w:rPr>
          <w:rFonts w:asciiTheme="majorBidi" w:hAnsiTheme="majorBidi" w:cstheme="majorBidi"/>
          <w:sz w:val="24"/>
          <w:szCs w:val="24"/>
        </w:rPr>
        <w:t>servies sur le budget de l’Etat, rémunérations des membres de la direction</w:t>
      </w:r>
      <w:r w:rsidR="00E54486">
        <w:rPr>
          <w:rFonts w:asciiTheme="majorBidi" w:hAnsiTheme="majorBidi" w:cstheme="majorBidi"/>
          <w:sz w:val="24"/>
          <w:szCs w:val="24"/>
        </w:rPr>
        <w:t xml:space="preserve"> </w:t>
      </w:r>
      <w:r w:rsidRPr="00360D87">
        <w:rPr>
          <w:rFonts w:asciiTheme="majorBidi" w:hAnsiTheme="majorBidi" w:cstheme="majorBidi"/>
          <w:sz w:val="24"/>
          <w:szCs w:val="24"/>
        </w:rPr>
        <w:t>politique et du Gouvernement, frais et fonds spéciaux) ;</w:t>
      </w:r>
    </w:p>
    <w:p w:rsidR="00360D87" w:rsidRPr="00360D87" w:rsidRDefault="00360D87" w:rsidP="00E54486">
      <w:pPr>
        <w:jc w:val="both"/>
        <w:rPr>
          <w:rFonts w:asciiTheme="majorBidi" w:hAnsiTheme="majorBidi" w:cstheme="majorBidi"/>
          <w:sz w:val="24"/>
          <w:szCs w:val="24"/>
        </w:rPr>
      </w:pPr>
      <w:r w:rsidRPr="00360D87">
        <w:rPr>
          <w:rFonts w:asciiTheme="majorBidi" w:hAnsiTheme="majorBidi" w:cstheme="majorBidi"/>
          <w:sz w:val="24"/>
          <w:szCs w:val="24"/>
        </w:rPr>
        <w:lastRenderedPageBreak/>
        <w:t>• l’exécution par les ordonnateurs seuls : un fonctionnaire du service de</w:t>
      </w:r>
      <w:r w:rsidR="00E54486">
        <w:rPr>
          <w:rFonts w:asciiTheme="majorBidi" w:hAnsiTheme="majorBidi" w:cstheme="majorBidi"/>
          <w:sz w:val="24"/>
          <w:szCs w:val="24"/>
        </w:rPr>
        <w:t xml:space="preserve"> </w:t>
      </w:r>
      <w:r w:rsidRPr="00360D87">
        <w:rPr>
          <w:rFonts w:asciiTheme="majorBidi" w:hAnsiTheme="majorBidi" w:cstheme="majorBidi"/>
          <w:sz w:val="24"/>
          <w:szCs w:val="24"/>
        </w:rPr>
        <w:t>l’ordonnateur, appelé régisseur, peut recevoir, dans le cadre de la création d’une</w:t>
      </w:r>
      <w:r w:rsidR="00E54486">
        <w:rPr>
          <w:rFonts w:asciiTheme="majorBidi" w:hAnsiTheme="majorBidi" w:cstheme="majorBidi"/>
          <w:sz w:val="24"/>
          <w:szCs w:val="24"/>
        </w:rPr>
        <w:t xml:space="preserve"> </w:t>
      </w:r>
      <w:r w:rsidRPr="00360D87">
        <w:rPr>
          <w:rFonts w:asciiTheme="majorBidi" w:hAnsiTheme="majorBidi" w:cstheme="majorBidi"/>
          <w:sz w:val="24"/>
          <w:szCs w:val="24"/>
        </w:rPr>
        <w:t>régie, des fonds publics et faire face à certaines menues dépenses dont la nature</w:t>
      </w:r>
      <w:r w:rsidR="00E54486">
        <w:rPr>
          <w:rFonts w:asciiTheme="majorBidi" w:hAnsiTheme="majorBidi" w:cstheme="majorBidi"/>
          <w:sz w:val="24"/>
          <w:szCs w:val="24"/>
        </w:rPr>
        <w:t xml:space="preserve"> </w:t>
      </w:r>
      <w:r w:rsidRPr="00360D87">
        <w:rPr>
          <w:rFonts w:asciiTheme="majorBidi" w:hAnsiTheme="majorBidi" w:cstheme="majorBidi"/>
          <w:sz w:val="24"/>
          <w:szCs w:val="24"/>
        </w:rPr>
        <w:t>et le plafond sont fixés par le ministre des finances.</w:t>
      </w:r>
    </w:p>
    <w:p w:rsidR="00360D87" w:rsidRPr="00E54486" w:rsidRDefault="00360D87" w:rsidP="00360D87">
      <w:pPr>
        <w:jc w:val="both"/>
        <w:rPr>
          <w:rFonts w:asciiTheme="majorBidi" w:hAnsiTheme="majorBidi" w:cstheme="majorBidi"/>
          <w:b/>
          <w:bCs/>
          <w:sz w:val="24"/>
          <w:szCs w:val="24"/>
        </w:rPr>
      </w:pPr>
      <w:r w:rsidRPr="00E54486">
        <w:rPr>
          <w:rFonts w:asciiTheme="majorBidi" w:hAnsiTheme="majorBidi" w:cstheme="majorBidi"/>
          <w:b/>
          <w:bCs/>
          <w:sz w:val="24"/>
          <w:szCs w:val="24"/>
        </w:rPr>
        <w:t>3 La violation du principe</w:t>
      </w:r>
    </w:p>
    <w:p w:rsidR="00360D87" w:rsidRPr="00360D87" w:rsidRDefault="00360D87" w:rsidP="00E54486">
      <w:pPr>
        <w:jc w:val="both"/>
        <w:rPr>
          <w:rFonts w:asciiTheme="majorBidi" w:hAnsiTheme="majorBidi" w:cstheme="majorBidi"/>
          <w:sz w:val="24"/>
          <w:szCs w:val="24"/>
        </w:rPr>
      </w:pPr>
      <w:r w:rsidRPr="00360D87">
        <w:rPr>
          <w:rFonts w:asciiTheme="majorBidi" w:hAnsiTheme="majorBidi" w:cstheme="majorBidi"/>
          <w:sz w:val="24"/>
          <w:szCs w:val="24"/>
        </w:rPr>
        <w:t>La personne qui viole ce principe encourt des sanctions. La sanction est différente</w:t>
      </w:r>
      <w:r w:rsidR="00E54486">
        <w:rPr>
          <w:rFonts w:asciiTheme="majorBidi" w:hAnsiTheme="majorBidi" w:cstheme="majorBidi"/>
          <w:sz w:val="24"/>
          <w:szCs w:val="24"/>
        </w:rPr>
        <w:t xml:space="preserve"> </w:t>
      </w:r>
      <w:r w:rsidRPr="00360D87">
        <w:rPr>
          <w:rFonts w:asciiTheme="majorBidi" w:hAnsiTheme="majorBidi" w:cstheme="majorBidi"/>
          <w:sz w:val="24"/>
          <w:szCs w:val="24"/>
        </w:rPr>
        <w:t>selon que le principe a été violé par le comptable public ou par l’ordonnateur.</w:t>
      </w:r>
    </w:p>
    <w:p w:rsidR="00360D87" w:rsidRPr="00360D87" w:rsidRDefault="00360D87" w:rsidP="00E54486">
      <w:pPr>
        <w:jc w:val="both"/>
        <w:rPr>
          <w:rFonts w:asciiTheme="majorBidi" w:hAnsiTheme="majorBidi" w:cstheme="majorBidi"/>
          <w:sz w:val="24"/>
          <w:szCs w:val="24"/>
        </w:rPr>
      </w:pPr>
      <w:r w:rsidRPr="00360D87">
        <w:rPr>
          <w:rFonts w:asciiTheme="majorBidi" w:hAnsiTheme="majorBidi" w:cstheme="majorBidi"/>
          <w:sz w:val="24"/>
          <w:szCs w:val="24"/>
        </w:rPr>
        <w:t>• sa violation par le comptable : si le comptable public paie une dépense sans</w:t>
      </w:r>
      <w:r w:rsidR="00E54486">
        <w:rPr>
          <w:rFonts w:asciiTheme="majorBidi" w:hAnsiTheme="majorBidi" w:cstheme="majorBidi"/>
          <w:sz w:val="24"/>
          <w:szCs w:val="24"/>
        </w:rPr>
        <w:t xml:space="preserve"> </w:t>
      </w:r>
      <w:r w:rsidRPr="00360D87">
        <w:rPr>
          <w:rFonts w:asciiTheme="majorBidi" w:hAnsiTheme="majorBidi" w:cstheme="majorBidi"/>
          <w:sz w:val="24"/>
          <w:szCs w:val="24"/>
        </w:rPr>
        <w:t>ordonnancement ou sans mandat de paiement, il sera mis en débet ; s’il recouvre</w:t>
      </w:r>
      <w:r w:rsidR="00E54486">
        <w:rPr>
          <w:rFonts w:asciiTheme="majorBidi" w:hAnsiTheme="majorBidi" w:cstheme="majorBidi"/>
          <w:sz w:val="24"/>
          <w:szCs w:val="24"/>
        </w:rPr>
        <w:t xml:space="preserve"> </w:t>
      </w:r>
      <w:r w:rsidRPr="00360D87">
        <w:rPr>
          <w:rFonts w:asciiTheme="majorBidi" w:hAnsiTheme="majorBidi" w:cstheme="majorBidi"/>
          <w:sz w:val="24"/>
          <w:szCs w:val="24"/>
        </w:rPr>
        <w:t>de l’argent sans que la dette ait été régulièrement liquidée par l’ordonnateur ou,</w:t>
      </w:r>
      <w:r w:rsidR="00E54486">
        <w:rPr>
          <w:rFonts w:asciiTheme="majorBidi" w:hAnsiTheme="majorBidi" w:cstheme="majorBidi"/>
          <w:sz w:val="24"/>
          <w:szCs w:val="24"/>
        </w:rPr>
        <w:t xml:space="preserve"> </w:t>
      </w:r>
      <w:r w:rsidRPr="00360D87">
        <w:rPr>
          <w:rFonts w:asciiTheme="majorBidi" w:hAnsiTheme="majorBidi" w:cstheme="majorBidi"/>
          <w:sz w:val="24"/>
          <w:szCs w:val="24"/>
        </w:rPr>
        <w:t>sans titre de perception, il sera déclaré concussionnaire ;</w:t>
      </w:r>
    </w:p>
    <w:p w:rsidR="00360D87" w:rsidRDefault="00360D87" w:rsidP="00E54486">
      <w:pPr>
        <w:jc w:val="both"/>
        <w:rPr>
          <w:rFonts w:asciiTheme="majorBidi" w:hAnsiTheme="majorBidi" w:cstheme="majorBidi"/>
          <w:sz w:val="24"/>
          <w:szCs w:val="24"/>
        </w:rPr>
      </w:pPr>
      <w:r w:rsidRPr="00360D87">
        <w:rPr>
          <w:rFonts w:asciiTheme="majorBidi" w:hAnsiTheme="majorBidi" w:cstheme="majorBidi"/>
          <w:sz w:val="24"/>
          <w:szCs w:val="24"/>
        </w:rPr>
        <w:t>• sa violation par l’ordonnateur : si l’ordonnateur dépense de l’argent public, ou</w:t>
      </w:r>
      <w:r w:rsidR="00E54486">
        <w:rPr>
          <w:rFonts w:asciiTheme="majorBidi" w:hAnsiTheme="majorBidi" w:cstheme="majorBidi"/>
          <w:sz w:val="24"/>
          <w:szCs w:val="24"/>
        </w:rPr>
        <w:t xml:space="preserve"> </w:t>
      </w:r>
      <w:r w:rsidRPr="00360D87">
        <w:rPr>
          <w:rFonts w:asciiTheme="majorBidi" w:hAnsiTheme="majorBidi" w:cstheme="majorBidi"/>
          <w:sz w:val="24"/>
          <w:szCs w:val="24"/>
        </w:rPr>
        <w:t>le recouvre, ou le détient sans autorisation, il sera accusé de gestion de fait,</w:t>
      </w:r>
      <w:r w:rsidR="00E54486">
        <w:rPr>
          <w:rFonts w:asciiTheme="majorBidi" w:hAnsiTheme="majorBidi" w:cstheme="majorBidi"/>
          <w:sz w:val="24"/>
          <w:szCs w:val="24"/>
        </w:rPr>
        <w:t xml:space="preserve"> </w:t>
      </w:r>
      <w:r w:rsidRPr="00360D87">
        <w:rPr>
          <w:rFonts w:asciiTheme="majorBidi" w:hAnsiTheme="majorBidi" w:cstheme="majorBidi"/>
          <w:sz w:val="24"/>
          <w:szCs w:val="24"/>
        </w:rPr>
        <w:t>deviendra comptable de fait et se trouvera, dès lors, soumis aux obligations et à la</w:t>
      </w:r>
      <w:r w:rsidR="00E54486">
        <w:rPr>
          <w:rFonts w:asciiTheme="majorBidi" w:hAnsiTheme="majorBidi" w:cstheme="majorBidi"/>
          <w:sz w:val="24"/>
          <w:szCs w:val="24"/>
        </w:rPr>
        <w:t xml:space="preserve"> </w:t>
      </w:r>
      <w:r w:rsidRPr="00360D87">
        <w:rPr>
          <w:rFonts w:asciiTheme="majorBidi" w:hAnsiTheme="majorBidi" w:cstheme="majorBidi"/>
          <w:sz w:val="24"/>
          <w:szCs w:val="24"/>
        </w:rPr>
        <w:t>responsabilité des comptables publics.</w:t>
      </w:r>
    </w:p>
    <w:p w:rsidR="00360D87" w:rsidRPr="00E54486" w:rsidRDefault="00360D87" w:rsidP="00360D87">
      <w:pPr>
        <w:jc w:val="both"/>
        <w:rPr>
          <w:rFonts w:asciiTheme="majorBidi" w:hAnsiTheme="majorBidi" w:cstheme="majorBidi"/>
          <w:b/>
          <w:bCs/>
          <w:sz w:val="24"/>
          <w:szCs w:val="24"/>
        </w:rPr>
      </w:pPr>
      <w:r w:rsidRPr="00E54486">
        <w:rPr>
          <w:rFonts w:asciiTheme="majorBidi" w:hAnsiTheme="majorBidi" w:cstheme="majorBidi"/>
          <w:b/>
          <w:bCs/>
          <w:sz w:val="24"/>
          <w:szCs w:val="24"/>
        </w:rPr>
        <w:t>Titre II / LES CATEGORIES DE LOIS DE FINANCES</w:t>
      </w:r>
    </w:p>
    <w:p w:rsidR="00360D87" w:rsidRPr="00360D87" w:rsidRDefault="00360D87" w:rsidP="00360D87">
      <w:pPr>
        <w:jc w:val="both"/>
        <w:rPr>
          <w:rFonts w:asciiTheme="majorBidi" w:hAnsiTheme="majorBidi" w:cstheme="majorBidi"/>
          <w:sz w:val="24"/>
          <w:szCs w:val="24"/>
        </w:rPr>
      </w:pPr>
      <w:r w:rsidRPr="00360D87">
        <w:rPr>
          <w:rFonts w:asciiTheme="majorBidi" w:hAnsiTheme="majorBidi" w:cstheme="majorBidi"/>
          <w:sz w:val="24"/>
          <w:szCs w:val="24"/>
        </w:rPr>
        <w:t>Les lois de finances sont au nombre de trois :</w:t>
      </w:r>
    </w:p>
    <w:p w:rsidR="00360D87" w:rsidRPr="00360D87" w:rsidRDefault="00360D87" w:rsidP="00360D87">
      <w:pPr>
        <w:jc w:val="both"/>
        <w:rPr>
          <w:rFonts w:asciiTheme="majorBidi" w:hAnsiTheme="majorBidi" w:cstheme="majorBidi"/>
          <w:sz w:val="24"/>
          <w:szCs w:val="24"/>
        </w:rPr>
      </w:pPr>
      <w:r w:rsidRPr="00360D87">
        <w:rPr>
          <w:rFonts w:asciiTheme="majorBidi" w:hAnsiTheme="majorBidi" w:cstheme="majorBidi"/>
          <w:sz w:val="24"/>
          <w:szCs w:val="24"/>
        </w:rPr>
        <w:t>• la loi de finances de l’année : elle est votée pour l’année suivante ;</w:t>
      </w:r>
    </w:p>
    <w:p w:rsidR="00360D87" w:rsidRPr="00360D87" w:rsidRDefault="00360D87" w:rsidP="00E54486">
      <w:pPr>
        <w:jc w:val="both"/>
        <w:rPr>
          <w:rFonts w:asciiTheme="majorBidi" w:hAnsiTheme="majorBidi" w:cstheme="majorBidi"/>
          <w:sz w:val="24"/>
          <w:szCs w:val="24"/>
        </w:rPr>
      </w:pPr>
      <w:r w:rsidRPr="00360D87">
        <w:rPr>
          <w:rFonts w:asciiTheme="majorBidi" w:hAnsiTheme="majorBidi" w:cstheme="majorBidi"/>
          <w:sz w:val="24"/>
          <w:szCs w:val="24"/>
        </w:rPr>
        <w:t>• la loi de finances complémentaire ou modificative : elle intervient en cours</w:t>
      </w:r>
      <w:r w:rsidR="00E54486">
        <w:rPr>
          <w:rFonts w:asciiTheme="majorBidi" w:hAnsiTheme="majorBidi" w:cstheme="majorBidi"/>
          <w:sz w:val="24"/>
          <w:szCs w:val="24"/>
        </w:rPr>
        <w:t xml:space="preserve"> </w:t>
      </w:r>
      <w:r w:rsidRPr="00360D87">
        <w:rPr>
          <w:rFonts w:asciiTheme="majorBidi" w:hAnsiTheme="majorBidi" w:cstheme="majorBidi"/>
          <w:sz w:val="24"/>
          <w:szCs w:val="24"/>
        </w:rPr>
        <w:t>d’année ;</w:t>
      </w:r>
    </w:p>
    <w:p w:rsidR="00360D87" w:rsidRPr="00360D87" w:rsidRDefault="00360D87" w:rsidP="00E54486">
      <w:pPr>
        <w:jc w:val="both"/>
        <w:rPr>
          <w:rFonts w:asciiTheme="majorBidi" w:hAnsiTheme="majorBidi" w:cstheme="majorBidi"/>
          <w:sz w:val="24"/>
          <w:szCs w:val="24"/>
        </w:rPr>
      </w:pPr>
      <w:r w:rsidRPr="00360D87">
        <w:rPr>
          <w:rFonts w:asciiTheme="majorBidi" w:hAnsiTheme="majorBidi" w:cstheme="majorBidi"/>
          <w:sz w:val="24"/>
          <w:szCs w:val="24"/>
        </w:rPr>
        <w:t>• la loi de règlement budgétaire : elle se produit après exécution de la loi de</w:t>
      </w:r>
      <w:r w:rsidR="00E54486">
        <w:rPr>
          <w:rFonts w:asciiTheme="majorBidi" w:hAnsiTheme="majorBidi" w:cstheme="majorBidi"/>
          <w:sz w:val="24"/>
          <w:szCs w:val="24"/>
        </w:rPr>
        <w:t xml:space="preserve"> </w:t>
      </w:r>
      <w:r w:rsidRPr="00360D87">
        <w:rPr>
          <w:rFonts w:asciiTheme="majorBidi" w:hAnsiTheme="majorBidi" w:cstheme="majorBidi"/>
          <w:sz w:val="24"/>
          <w:szCs w:val="24"/>
        </w:rPr>
        <w:t>finances de l’année et de la loi de finances complémentaire ou modificative.</w:t>
      </w:r>
    </w:p>
    <w:p w:rsidR="00360D87" w:rsidRPr="00E54486" w:rsidRDefault="00360D87" w:rsidP="00360D87">
      <w:pPr>
        <w:jc w:val="both"/>
        <w:rPr>
          <w:rFonts w:asciiTheme="majorBidi" w:hAnsiTheme="majorBidi" w:cstheme="majorBidi"/>
          <w:b/>
          <w:bCs/>
          <w:sz w:val="24"/>
          <w:szCs w:val="24"/>
        </w:rPr>
      </w:pPr>
      <w:r w:rsidRPr="00E54486">
        <w:rPr>
          <w:rFonts w:asciiTheme="majorBidi" w:hAnsiTheme="majorBidi" w:cstheme="majorBidi"/>
          <w:b/>
          <w:bCs/>
          <w:sz w:val="24"/>
          <w:szCs w:val="24"/>
        </w:rPr>
        <w:t>Chapitre 1 / LALOI DE FINANCES DE L’ANNEE</w:t>
      </w:r>
    </w:p>
    <w:p w:rsidR="00360D87" w:rsidRPr="00360D87" w:rsidRDefault="00360D87" w:rsidP="00E54486">
      <w:pPr>
        <w:jc w:val="both"/>
        <w:rPr>
          <w:rFonts w:asciiTheme="majorBidi" w:hAnsiTheme="majorBidi" w:cstheme="majorBidi"/>
          <w:sz w:val="24"/>
          <w:szCs w:val="24"/>
        </w:rPr>
      </w:pPr>
      <w:r w:rsidRPr="00360D87">
        <w:rPr>
          <w:rFonts w:asciiTheme="majorBidi" w:hAnsiTheme="majorBidi" w:cstheme="majorBidi"/>
          <w:sz w:val="24"/>
          <w:szCs w:val="24"/>
        </w:rPr>
        <w:t>La loi de finances de l’année prévoit et autorise pour chaque année civile, l’ensemble</w:t>
      </w:r>
      <w:r w:rsidR="00E54486">
        <w:rPr>
          <w:rFonts w:asciiTheme="majorBidi" w:hAnsiTheme="majorBidi" w:cstheme="majorBidi"/>
          <w:sz w:val="24"/>
          <w:szCs w:val="24"/>
        </w:rPr>
        <w:t xml:space="preserve"> des re</w:t>
      </w:r>
      <w:r w:rsidRPr="00360D87">
        <w:rPr>
          <w:rFonts w:asciiTheme="majorBidi" w:hAnsiTheme="majorBidi" w:cstheme="majorBidi"/>
          <w:sz w:val="24"/>
          <w:szCs w:val="24"/>
        </w:rPr>
        <w:t>s</w:t>
      </w:r>
      <w:r w:rsidR="00E54486">
        <w:rPr>
          <w:rFonts w:asciiTheme="majorBidi" w:hAnsiTheme="majorBidi" w:cstheme="majorBidi"/>
          <w:sz w:val="24"/>
          <w:szCs w:val="24"/>
        </w:rPr>
        <w:t>s</w:t>
      </w:r>
      <w:r w:rsidRPr="00360D87">
        <w:rPr>
          <w:rFonts w:asciiTheme="majorBidi" w:hAnsiTheme="majorBidi" w:cstheme="majorBidi"/>
          <w:sz w:val="24"/>
          <w:szCs w:val="24"/>
        </w:rPr>
        <w:t>ources et des charges de l’Etat, ainsi que les autres moyens financiers destinés</w:t>
      </w:r>
      <w:r w:rsidR="00E54486">
        <w:rPr>
          <w:rFonts w:asciiTheme="majorBidi" w:hAnsiTheme="majorBidi" w:cstheme="majorBidi"/>
          <w:sz w:val="24"/>
          <w:szCs w:val="24"/>
        </w:rPr>
        <w:t xml:space="preserve"> </w:t>
      </w:r>
      <w:r w:rsidRPr="00360D87">
        <w:rPr>
          <w:rFonts w:asciiTheme="majorBidi" w:hAnsiTheme="majorBidi" w:cstheme="majorBidi"/>
          <w:sz w:val="24"/>
          <w:szCs w:val="24"/>
        </w:rPr>
        <w:t>au fonctionnement des services publics. Elle prévoit et autorise, en outre, les dépenses</w:t>
      </w:r>
      <w:r w:rsidR="00E54486">
        <w:rPr>
          <w:rFonts w:asciiTheme="majorBidi" w:hAnsiTheme="majorBidi" w:cstheme="majorBidi"/>
          <w:sz w:val="24"/>
          <w:szCs w:val="24"/>
        </w:rPr>
        <w:t xml:space="preserve"> </w:t>
      </w:r>
      <w:r w:rsidRPr="00360D87">
        <w:rPr>
          <w:rFonts w:asciiTheme="majorBidi" w:hAnsiTheme="majorBidi" w:cstheme="majorBidi"/>
          <w:sz w:val="24"/>
          <w:szCs w:val="24"/>
        </w:rPr>
        <w:t>destinées aux équipements publics, ainsi que les dépenses en capital.</w:t>
      </w:r>
    </w:p>
    <w:p w:rsidR="00360D87" w:rsidRPr="00360D87" w:rsidRDefault="00360D87" w:rsidP="00E54486">
      <w:pPr>
        <w:jc w:val="both"/>
        <w:rPr>
          <w:rFonts w:asciiTheme="majorBidi" w:hAnsiTheme="majorBidi" w:cstheme="majorBidi"/>
          <w:sz w:val="24"/>
          <w:szCs w:val="24"/>
        </w:rPr>
      </w:pPr>
      <w:r w:rsidRPr="00360D87">
        <w:rPr>
          <w:rFonts w:asciiTheme="majorBidi" w:hAnsiTheme="majorBidi" w:cstheme="majorBidi"/>
          <w:sz w:val="24"/>
          <w:szCs w:val="24"/>
        </w:rPr>
        <w:t>En vertu du principe de séparation des pouvoirs, la loi de finances de l’année est</w:t>
      </w:r>
      <w:r w:rsidR="00E54486">
        <w:rPr>
          <w:rFonts w:asciiTheme="majorBidi" w:hAnsiTheme="majorBidi" w:cstheme="majorBidi"/>
          <w:sz w:val="24"/>
          <w:szCs w:val="24"/>
        </w:rPr>
        <w:t xml:space="preserve"> </w:t>
      </w:r>
      <w:r w:rsidRPr="00360D87">
        <w:rPr>
          <w:rFonts w:asciiTheme="majorBidi" w:hAnsiTheme="majorBidi" w:cstheme="majorBidi"/>
          <w:sz w:val="24"/>
          <w:szCs w:val="24"/>
        </w:rPr>
        <w:t>préparée par le Gouvernement et discutée et contrôlée par le Parlement (Assemblée</w:t>
      </w:r>
      <w:r w:rsidR="00E54486">
        <w:rPr>
          <w:rFonts w:asciiTheme="majorBidi" w:hAnsiTheme="majorBidi" w:cstheme="majorBidi"/>
          <w:sz w:val="24"/>
          <w:szCs w:val="24"/>
        </w:rPr>
        <w:t xml:space="preserve"> </w:t>
      </w:r>
      <w:r w:rsidRPr="00360D87">
        <w:rPr>
          <w:rFonts w:asciiTheme="majorBidi" w:hAnsiTheme="majorBidi" w:cstheme="majorBidi"/>
          <w:sz w:val="24"/>
          <w:szCs w:val="24"/>
        </w:rPr>
        <w:t>populaire nationale et Conseil de la Nation).</w:t>
      </w:r>
    </w:p>
    <w:p w:rsidR="00360D87" w:rsidRPr="00360D87" w:rsidRDefault="00360D87" w:rsidP="00E54486">
      <w:pPr>
        <w:jc w:val="both"/>
        <w:rPr>
          <w:rFonts w:asciiTheme="majorBidi" w:hAnsiTheme="majorBidi" w:cstheme="majorBidi"/>
          <w:sz w:val="24"/>
          <w:szCs w:val="24"/>
        </w:rPr>
      </w:pPr>
      <w:r w:rsidRPr="00360D87">
        <w:rPr>
          <w:rFonts w:asciiTheme="majorBidi" w:hAnsiTheme="majorBidi" w:cstheme="majorBidi"/>
          <w:sz w:val="24"/>
          <w:szCs w:val="24"/>
        </w:rPr>
        <w:t xml:space="preserve">Dans ce cadre, le Gouvernement prépare le projet de loi de finances, </w:t>
      </w:r>
      <w:proofErr w:type="gramStart"/>
      <w:r w:rsidRPr="00360D87">
        <w:rPr>
          <w:rFonts w:asciiTheme="majorBidi" w:hAnsiTheme="majorBidi" w:cstheme="majorBidi"/>
          <w:sz w:val="24"/>
          <w:szCs w:val="24"/>
        </w:rPr>
        <w:t>le</w:t>
      </w:r>
      <w:proofErr w:type="gramEnd"/>
      <w:r w:rsidRPr="00360D87">
        <w:rPr>
          <w:rFonts w:asciiTheme="majorBidi" w:hAnsiTheme="majorBidi" w:cstheme="majorBidi"/>
          <w:sz w:val="24"/>
          <w:szCs w:val="24"/>
        </w:rPr>
        <w:t xml:space="preserve"> dépose sur</w:t>
      </w:r>
      <w:r w:rsidR="00E54486">
        <w:rPr>
          <w:rFonts w:asciiTheme="majorBidi" w:hAnsiTheme="majorBidi" w:cstheme="majorBidi"/>
          <w:sz w:val="24"/>
          <w:szCs w:val="24"/>
        </w:rPr>
        <w:t xml:space="preserve"> </w:t>
      </w:r>
      <w:r w:rsidRPr="00360D87">
        <w:rPr>
          <w:rFonts w:asciiTheme="majorBidi" w:hAnsiTheme="majorBidi" w:cstheme="majorBidi"/>
          <w:sz w:val="24"/>
          <w:szCs w:val="24"/>
        </w:rPr>
        <w:t>le bureau de l’Assemblée populaire nationale. Il est ensuite transmis à la commission</w:t>
      </w:r>
      <w:r w:rsidR="00E54486">
        <w:rPr>
          <w:rFonts w:asciiTheme="majorBidi" w:hAnsiTheme="majorBidi" w:cstheme="majorBidi"/>
          <w:sz w:val="24"/>
          <w:szCs w:val="24"/>
        </w:rPr>
        <w:t xml:space="preserve"> </w:t>
      </w:r>
      <w:r w:rsidRPr="00360D87">
        <w:rPr>
          <w:rFonts w:asciiTheme="majorBidi" w:hAnsiTheme="majorBidi" w:cstheme="majorBidi"/>
          <w:sz w:val="24"/>
          <w:szCs w:val="24"/>
        </w:rPr>
        <w:t>des finances et du budget puis discuté et voté à l’Assemblée populaire nationale avant</w:t>
      </w:r>
      <w:r w:rsidR="00E54486">
        <w:rPr>
          <w:rFonts w:asciiTheme="majorBidi" w:hAnsiTheme="majorBidi" w:cstheme="majorBidi"/>
          <w:sz w:val="24"/>
          <w:szCs w:val="24"/>
        </w:rPr>
        <w:t xml:space="preserve"> </w:t>
      </w:r>
      <w:r w:rsidRPr="00360D87">
        <w:rPr>
          <w:rFonts w:asciiTheme="majorBidi" w:hAnsiTheme="majorBidi" w:cstheme="majorBidi"/>
          <w:sz w:val="24"/>
          <w:szCs w:val="24"/>
        </w:rPr>
        <w:t>d’être transmis, pour adoption, au Conseil de la Nation.</w:t>
      </w:r>
    </w:p>
    <w:p w:rsidR="00360D87" w:rsidRPr="00E54486" w:rsidRDefault="00360D87" w:rsidP="00360D87">
      <w:pPr>
        <w:jc w:val="both"/>
        <w:rPr>
          <w:rFonts w:asciiTheme="majorBidi" w:hAnsiTheme="majorBidi" w:cstheme="majorBidi"/>
          <w:b/>
          <w:bCs/>
          <w:sz w:val="24"/>
          <w:szCs w:val="24"/>
        </w:rPr>
      </w:pPr>
      <w:r w:rsidRPr="00E54486">
        <w:rPr>
          <w:rFonts w:asciiTheme="majorBidi" w:hAnsiTheme="majorBidi" w:cstheme="majorBidi"/>
          <w:b/>
          <w:bCs/>
          <w:sz w:val="24"/>
          <w:szCs w:val="24"/>
        </w:rPr>
        <w:t>Les caractères généraux de la loi de finances</w:t>
      </w:r>
    </w:p>
    <w:p w:rsidR="00360D87" w:rsidRPr="00360D87" w:rsidRDefault="00360D87" w:rsidP="00E54486">
      <w:pPr>
        <w:jc w:val="both"/>
        <w:rPr>
          <w:rFonts w:asciiTheme="majorBidi" w:hAnsiTheme="majorBidi" w:cstheme="majorBidi"/>
          <w:sz w:val="24"/>
          <w:szCs w:val="24"/>
        </w:rPr>
      </w:pPr>
      <w:r w:rsidRPr="00360D87">
        <w:rPr>
          <w:rFonts w:asciiTheme="majorBidi" w:hAnsiTheme="majorBidi" w:cstheme="majorBidi"/>
          <w:sz w:val="24"/>
          <w:szCs w:val="24"/>
        </w:rPr>
        <w:t>Les principaux caractères de la loi de finances de l’année se trouvent précisés sur</w:t>
      </w:r>
      <w:r w:rsidR="00E54486">
        <w:rPr>
          <w:rFonts w:asciiTheme="majorBidi" w:hAnsiTheme="majorBidi" w:cstheme="majorBidi"/>
          <w:sz w:val="24"/>
          <w:szCs w:val="24"/>
        </w:rPr>
        <w:t xml:space="preserve"> </w:t>
      </w:r>
      <w:r w:rsidRPr="00360D87">
        <w:rPr>
          <w:rFonts w:asciiTheme="majorBidi" w:hAnsiTheme="majorBidi" w:cstheme="majorBidi"/>
          <w:sz w:val="24"/>
          <w:szCs w:val="24"/>
        </w:rPr>
        <w:t>six points :</w:t>
      </w:r>
    </w:p>
    <w:p w:rsidR="00360D87" w:rsidRPr="00360D87" w:rsidRDefault="00360D87" w:rsidP="00E54486">
      <w:pPr>
        <w:jc w:val="both"/>
        <w:rPr>
          <w:rFonts w:asciiTheme="majorBidi" w:hAnsiTheme="majorBidi" w:cstheme="majorBidi"/>
          <w:sz w:val="24"/>
          <w:szCs w:val="24"/>
        </w:rPr>
      </w:pPr>
      <w:r w:rsidRPr="00360D87">
        <w:rPr>
          <w:rFonts w:asciiTheme="majorBidi" w:hAnsiTheme="majorBidi" w:cstheme="majorBidi"/>
          <w:sz w:val="24"/>
          <w:szCs w:val="24"/>
        </w:rPr>
        <w:lastRenderedPageBreak/>
        <w:t>• le terme « loi de finances » évoque, d’une part, l’acte voté par le Parlement selon</w:t>
      </w:r>
      <w:r w:rsidR="00E54486">
        <w:rPr>
          <w:rFonts w:asciiTheme="majorBidi" w:hAnsiTheme="majorBidi" w:cstheme="majorBidi"/>
          <w:sz w:val="24"/>
          <w:szCs w:val="24"/>
        </w:rPr>
        <w:t xml:space="preserve"> </w:t>
      </w:r>
      <w:r w:rsidRPr="00360D87">
        <w:rPr>
          <w:rFonts w:asciiTheme="majorBidi" w:hAnsiTheme="majorBidi" w:cstheme="majorBidi"/>
          <w:sz w:val="24"/>
          <w:szCs w:val="24"/>
        </w:rPr>
        <w:t>une procédure particulière et, d’autre part, le caractère impératif de cet acte ;</w:t>
      </w:r>
    </w:p>
    <w:p w:rsidR="00360D87" w:rsidRPr="00360D87" w:rsidRDefault="00360D87" w:rsidP="00E54486">
      <w:pPr>
        <w:jc w:val="both"/>
        <w:rPr>
          <w:rFonts w:asciiTheme="majorBidi" w:hAnsiTheme="majorBidi" w:cstheme="majorBidi"/>
          <w:sz w:val="24"/>
          <w:szCs w:val="24"/>
        </w:rPr>
      </w:pPr>
      <w:r w:rsidRPr="00360D87">
        <w:rPr>
          <w:rFonts w:asciiTheme="majorBidi" w:hAnsiTheme="majorBidi" w:cstheme="majorBidi"/>
          <w:sz w:val="24"/>
          <w:szCs w:val="24"/>
        </w:rPr>
        <w:t>• le terme «prévoit» indique que la loi de finances commande une évaluation</w:t>
      </w:r>
      <w:r w:rsidR="00E54486">
        <w:rPr>
          <w:rFonts w:asciiTheme="majorBidi" w:hAnsiTheme="majorBidi" w:cstheme="majorBidi"/>
          <w:sz w:val="24"/>
          <w:szCs w:val="24"/>
        </w:rPr>
        <w:t xml:space="preserve"> </w:t>
      </w:r>
      <w:r w:rsidRPr="00360D87">
        <w:rPr>
          <w:rFonts w:asciiTheme="majorBidi" w:hAnsiTheme="majorBidi" w:cstheme="majorBidi"/>
          <w:sz w:val="24"/>
          <w:szCs w:val="24"/>
        </w:rPr>
        <w:t>préalable de la nature et du montant des dépenses à effectuer ainsi que des recettes</w:t>
      </w:r>
      <w:r w:rsidR="00E54486">
        <w:rPr>
          <w:rFonts w:asciiTheme="majorBidi" w:hAnsiTheme="majorBidi" w:cstheme="majorBidi"/>
          <w:sz w:val="24"/>
          <w:szCs w:val="24"/>
        </w:rPr>
        <w:t xml:space="preserve"> </w:t>
      </w:r>
      <w:r w:rsidRPr="00360D87">
        <w:rPr>
          <w:rFonts w:asciiTheme="majorBidi" w:hAnsiTheme="majorBidi" w:cstheme="majorBidi"/>
          <w:sz w:val="24"/>
          <w:szCs w:val="24"/>
        </w:rPr>
        <w:t>à réaliser pour l’année à venir : cette prévision est le préalable à toute possibilité</w:t>
      </w:r>
      <w:r w:rsidR="00E54486">
        <w:rPr>
          <w:rFonts w:asciiTheme="majorBidi" w:hAnsiTheme="majorBidi" w:cstheme="majorBidi"/>
          <w:sz w:val="24"/>
          <w:szCs w:val="24"/>
        </w:rPr>
        <w:t xml:space="preserve"> </w:t>
      </w:r>
      <w:r w:rsidRPr="00360D87">
        <w:rPr>
          <w:rFonts w:asciiTheme="majorBidi" w:hAnsiTheme="majorBidi" w:cstheme="majorBidi"/>
          <w:sz w:val="24"/>
          <w:szCs w:val="24"/>
        </w:rPr>
        <w:t>d’autorisation parlementaire ;</w:t>
      </w:r>
    </w:p>
    <w:p w:rsidR="00360D87" w:rsidRPr="00360D87" w:rsidRDefault="00360D87" w:rsidP="00E54486">
      <w:pPr>
        <w:jc w:val="both"/>
        <w:rPr>
          <w:rFonts w:asciiTheme="majorBidi" w:hAnsiTheme="majorBidi" w:cstheme="majorBidi"/>
          <w:sz w:val="24"/>
          <w:szCs w:val="24"/>
        </w:rPr>
      </w:pPr>
      <w:r w:rsidRPr="00360D87">
        <w:rPr>
          <w:rFonts w:asciiTheme="majorBidi" w:hAnsiTheme="majorBidi" w:cstheme="majorBidi"/>
          <w:sz w:val="24"/>
          <w:szCs w:val="24"/>
        </w:rPr>
        <w:t>• le terme «autorise» indique que l’autorisation parlementaire par son caractère</w:t>
      </w:r>
      <w:r w:rsidR="00E54486">
        <w:rPr>
          <w:rFonts w:asciiTheme="majorBidi" w:hAnsiTheme="majorBidi" w:cstheme="majorBidi"/>
          <w:sz w:val="24"/>
          <w:szCs w:val="24"/>
        </w:rPr>
        <w:t xml:space="preserve"> </w:t>
      </w:r>
      <w:r w:rsidRPr="00360D87">
        <w:rPr>
          <w:rFonts w:asciiTheme="majorBidi" w:hAnsiTheme="majorBidi" w:cstheme="majorBidi"/>
          <w:sz w:val="24"/>
          <w:szCs w:val="24"/>
        </w:rPr>
        <w:t>préalable conditionne toutes les opérations budgétaires ;</w:t>
      </w:r>
    </w:p>
    <w:p w:rsidR="00360D87" w:rsidRPr="00360D87" w:rsidRDefault="00360D87" w:rsidP="00E54486">
      <w:pPr>
        <w:jc w:val="both"/>
        <w:rPr>
          <w:rFonts w:asciiTheme="majorBidi" w:hAnsiTheme="majorBidi" w:cstheme="majorBidi"/>
          <w:sz w:val="24"/>
          <w:szCs w:val="24"/>
        </w:rPr>
      </w:pPr>
      <w:r w:rsidRPr="00360D87">
        <w:rPr>
          <w:rFonts w:asciiTheme="majorBidi" w:hAnsiTheme="majorBidi" w:cstheme="majorBidi"/>
          <w:sz w:val="24"/>
          <w:szCs w:val="24"/>
        </w:rPr>
        <w:t>• le terme «année civile» marque la limitation à une année de la durée de</w:t>
      </w:r>
      <w:r w:rsidR="00E54486">
        <w:rPr>
          <w:rFonts w:asciiTheme="majorBidi" w:hAnsiTheme="majorBidi" w:cstheme="majorBidi"/>
          <w:sz w:val="24"/>
          <w:szCs w:val="24"/>
        </w:rPr>
        <w:t xml:space="preserve"> </w:t>
      </w:r>
      <w:r w:rsidRPr="00360D87">
        <w:rPr>
          <w:rFonts w:asciiTheme="majorBidi" w:hAnsiTheme="majorBidi" w:cstheme="majorBidi"/>
          <w:sz w:val="24"/>
          <w:szCs w:val="24"/>
        </w:rPr>
        <w:t>l’autorisation parlementaire afin de la rendre par sa brièveté plus efficace ;</w:t>
      </w:r>
    </w:p>
    <w:p w:rsidR="00360D87" w:rsidRPr="00360D87" w:rsidRDefault="00360D87" w:rsidP="00E54486">
      <w:pPr>
        <w:jc w:val="both"/>
        <w:rPr>
          <w:rFonts w:asciiTheme="majorBidi" w:hAnsiTheme="majorBidi" w:cstheme="majorBidi"/>
          <w:sz w:val="24"/>
          <w:szCs w:val="24"/>
        </w:rPr>
      </w:pPr>
      <w:r w:rsidRPr="00360D87">
        <w:rPr>
          <w:rFonts w:asciiTheme="majorBidi" w:hAnsiTheme="majorBidi" w:cstheme="majorBidi"/>
          <w:sz w:val="24"/>
          <w:szCs w:val="24"/>
        </w:rPr>
        <w:t>• le terme «ensemble des ressources, des charges et autres moyens financiers»</w:t>
      </w:r>
      <w:r w:rsidR="00E54486">
        <w:rPr>
          <w:rFonts w:asciiTheme="majorBidi" w:hAnsiTheme="majorBidi" w:cstheme="majorBidi"/>
          <w:sz w:val="24"/>
          <w:szCs w:val="24"/>
        </w:rPr>
        <w:t xml:space="preserve"> </w:t>
      </w:r>
      <w:r w:rsidRPr="00360D87">
        <w:rPr>
          <w:rFonts w:asciiTheme="majorBidi" w:hAnsiTheme="majorBidi" w:cstheme="majorBidi"/>
          <w:sz w:val="24"/>
          <w:szCs w:val="24"/>
        </w:rPr>
        <w:t>énonce, d’une part, l’objet de l’autorisation parlementaire qui réunit la totalité des</w:t>
      </w:r>
      <w:r w:rsidR="00E54486">
        <w:rPr>
          <w:rFonts w:asciiTheme="majorBidi" w:hAnsiTheme="majorBidi" w:cstheme="majorBidi"/>
          <w:sz w:val="24"/>
          <w:szCs w:val="24"/>
        </w:rPr>
        <w:t xml:space="preserve"> </w:t>
      </w:r>
      <w:r w:rsidRPr="00360D87">
        <w:rPr>
          <w:rFonts w:asciiTheme="majorBidi" w:hAnsiTheme="majorBidi" w:cstheme="majorBidi"/>
          <w:sz w:val="24"/>
          <w:szCs w:val="24"/>
        </w:rPr>
        <w:t>opérations financières à la charge de l’Etat et des ressources supportées par l’Etat</w:t>
      </w:r>
      <w:r w:rsidR="00E54486">
        <w:rPr>
          <w:rFonts w:asciiTheme="majorBidi" w:hAnsiTheme="majorBidi" w:cstheme="majorBidi"/>
          <w:sz w:val="24"/>
          <w:szCs w:val="24"/>
        </w:rPr>
        <w:t xml:space="preserve"> </w:t>
      </w:r>
      <w:r w:rsidRPr="00360D87">
        <w:rPr>
          <w:rFonts w:asciiTheme="majorBidi" w:hAnsiTheme="majorBidi" w:cstheme="majorBidi"/>
          <w:sz w:val="24"/>
          <w:szCs w:val="24"/>
        </w:rPr>
        <w:t>et, d’autre part, l’ordre dans laquelle elle doit intervenir : antériorité des</w:t>
      </w:r>
      <w:r w:rsidR="00E54486">
        <w:rPr>
          <w:rFonts w:asciiTheme="majorBidi" w:hAnsiTheme="majorBidi" w:cstheme="majorBidi"/>
          <w:sz w:val="24"/>
          <w:szCs w:val="24"/>
        </w:rPr>
        <w:t xml:space="preserve"> </w:t>
      </w:r>
      <w:r w:rsidRPr="00360D87">
        <w:rPr>
          <w:rFonts w:asciiTheme="majorBidi" w:hAnsiTheme="majorBidi" w:cstheme="majorBidi"/>
          <w:sz w:val="24"/>
          <w:szCs w:val="24"/>
        </w:rPr>
        <w:t>ressources publiques sur les dépenses publiques ;</w:t>
      </w:r>
    </w:p>
    <w:p w:rsidR="00360D87" w:rsidRDefault="00360D87" w:rsidP="00E54486">
      <w:pPr>
        <w:jc w:val="both"/>
        <w:rPr>
          <w:rFonts w:asciiTheme="majorBidi" w:hAnsiTheme="majorBidi" w:cstheme="majorBidi"/>
          <w:sz w:val="24"/>
          <w:szCs w:val="24"/>
        </w:rPr>
      </w:pPr>
      <w:r w:rsidRPr="00360D87">
        <w:rPr>
          <w:rFonts w:asciiTheme="majorBidi" w:hAnsiTheme="majorBidi" w:cstheme="majorBidi"/>
          <w:sz w:val="24"/>
          <w:szCs w:val="24"/>
        </w:rPr>
        <w:t>• les termes «fonctionnement des services» et «équipements publics» indiquent</w:t>
      </w:r>
      <w:r w:rsidR="00E54486">
        <w:rPr>
          <w:rFonts w:asciiTheme="majorBidi" w:hAnsiTheme="majorBidi" w:cstheme="majorBidi"/>
          <w:sz w:val="24"/>
          <w:szCs w:val="24"/>
        </w:rPr>
        <w:t xml:space="preserve"> </w:t>
      </w:r>
      <w:r w:rsidRPr="00360D87">
        <w:rPr>
          <w:rFonts w:asciiTheme="majorBidi" w:hAnsiTheme="majorBidi" w:cstheme="majorBidi"/>
          <w:sz w:val="24"/>
          <w:szCs w:val="24"/>
        </w:rPr>
        <w:t>que les ressources et les autres moyens financiers sont destinés aussi bien à</w:t>
      </w:r>
      <w:r w:rsidR="00E54486">
        <w:rPr>
          <w:rFonts w:asciiTheme="majorBidi" w:hAnsiTheme="majorBidi" w:cstheme="majorBidi"/>
          <w:sz w:val="24"/>
          <w:szCs w:val="24"/>
        </w:rPr>
        <w:t xml:space="preserve"> </w:t>
      </w:r>
      <w:r w:rsidRPr="00360D87">
        <w:rPr>
          <w:rFonts w:asciiTheme="majorBidi" w:hAnsiTheme="majorBidi" w:cstheme="majorBidi"/>
          <w:sz w:val="24"/>
          <w:szCs w:val="24"/>
        </w:rPr>
        <w:t>l’accomplissement d’opérations de fonctionnement nécessaires à l’exercice des</w:t>
      </w:r>
      <w:r w:rsidR="00E54486">
        <w:rPr>
          <w:rFonts w:asciiTheme="majorBidi" w:hAnsiTheme="majorBidi" w:cstheme="majorBidi"/>
          <w:sz w:val="24"/>
          <w:szCs w:val="24"/>
        </w:rPr>
        <w:t xml:space="preserve"> </w:t>
      </w:r>
      <w:r w:rsidRPr="00360D87">
        <w:rPr>
          <w:rFonts w:asciiTheme="majorBidi" w:hAnsiTheme="majorBidi" w:cstheme="majorBidi"/>
          <w:sz w:val="24"/>
          <w:szCs w:val="24"/>
        </w:rPr>
        <w:t>services publics qu’à la réalisation d’opérations d’investissement assurant les</w:t>
      </w:r>
      <w:r w:rsidR="00E54486">
        <w:rPr>
          <w:rFonts w:asciiTheme="majorBidi" w:hAnsiTheme="majorBidi" w:cstheme="majorBidi"/>
          <w:sz w:val="24"/>
          <w:szCs w:val="24"/>
        </w:rPr>
        <w:t xml:space="preserve"> </w:t>
      </w:r>
      <w:r w:rsidRPr="00360D87">
        <w:rPr>
          <w:rFonts w:asciiTheme="majorBidi" w:hAnsiTheme="majorBidi" w:cstheme="majorBidi"/>
          <w:sz w:val="24"/>
          <w:szCs w:val="24"/>
        </w:rPr>
        <w:t>interventions de l’Etat, notamment dans le domaine économique et social.</w:t>
      </w:r>
    </w:p>
    <w:p w:rsidR="00360D87" w:rsidRPr="00360D87" w:rsidRDefault="00360D87" w:rsidP="00360D87">
      <w:pPr>
        <w:jc w:val="both"/>
        <w:rPr>
          <w:rFonts w:asciiTheme="majorBidi" w:hAnsiTheme="majorBidi" w:cstheme="majorBidi"/>
          <w:b/>
          <w:bCs/>
          <w:sz w:val="24"/>
          <w:szCs w:val="24"/>
        </w:rPr>
      </w:pPr>
      <w:r w:rsidRPr="00360D87">
        <w:rPr>
          <w:rFonts w:asciiTheme="majorBidi" w:hAnsiTheme="majorBidi" w:cstheme="majorBidi"/>
          <w:b/>
          <w:bCs/>
          <w:sz w:val="24"/>
          <w:szCs w:val="24"/>
        </w:rPr>
        <w:t>A. La prévision budgétaire</w:t>
      </w:r>
    </w:p>
    <w:p w:rsidR="00360D87" w:rsidRPr="00360D87" w:rsidRDefault="00360D87" w:rsidP="00E54486">
      <w:pPr>
        <w:jc w:val="both"/>
        <w:rPr>
          <w:rFonts w:asciiTheme="majorBidi" w:hAnsiTheme="majorBidi" w:cstheme="majorBidi"/>
          <w:sz w:val="24"/>
          <w:szCs w:val="24"/>
        </w:rPr>
      </w:pPr>
      <w:r w:rsidRPr="00360D87">
        <w:rPr>
          <w:rFonts w:asciiTheme="majorBidi" w:hAnsiTheme="majorBidi" w:cstheme="majorBidi"/>
          <w:sz w:val="24"/>
          <w:szCs w:val="24"/>
        </w:rPr>
        <w:t>La prévision budgétaire consiste à fixer le montant probable des ressources</w:t>
      </w:r>
      <w:r w:rsidR="00E54486">
        <w:rPr>
          <w:rFonts w:asciiTheme="majorBidi" w:hAnsiTheme="majorBidi" w:cstheme="majorBidi"/>
          <w:sz w:val="24"/>
          <w:szCs w:val="24"/>
        </w:rPr>
        <w:t xml:space="preserve"> </w:t>
      </w:r>
      <w:r w:rsidRPr="00360D87">
        <w:rPr>
          <w:rFonts w:asciiTheme="majorBidi" w:hAnsiTheme="majorBidi" w:cstheme="majorBidi"/>
          <w:sz w:val="24"/>
          <w:szCs w:val="24"/>
        </w:rPr>
        <w:t>publiques et à évaluer le montant des dépenses publiques, susceptibles d’être</w:t>
      </w:r>
      <w:r w:rsidR="00E54486">
        <w:rPr>
          <w:rFonts w:asciiTheme="majorBidi" w:hAnsiTheme="majorBidi" w:cstheme="majorBidi"/>
          <w:sz w:val="24"/>
          <w:szCs w:val="24"/>
        </w:rPr>
        <w:t xml:space="preserve"> </w:t>
      </w:r>
      <w:r w:rsidRPr="00360D87">
        <w:rPr>
          <w:rFonts w:asciiTheme="majorBidi" w:hAnsiTheme="majorBidi" w:cstheme="majorBidi"/>
          <w:sz w:val="24"/>
          <w:szCs w:val="24"/>
        </w:rPr>
        <w:t>inscrites dans la loi de finances.</w:t>
      </w:r>
    </w:p>
    <w:p w:rsidR="00360D87" w:rsidRPr="00360D87" w:rsidRDefault="00360D87" w:rsidP="00360D87">
      <w:pPr>
        <w:jc w:val="both"/>
        <w:rPr>
          <w:rFonts w:asciiTheme="majorBidi" w:hAnsiTheme="majorBidi" w:cstheme="majorBidi"/>
          <w:b/>
          <w:bCs/>
          <w:sz w:val="24"/>
          <w:szCs w:val="24"/>
        </w:rPr>
      </w:pPr>
      <w:r w:rsidRPr="00360D87">
        <w:rPr>
          <w:rFonts w:asciiTheme="majorBidi" w:hAnsiTheme="majorBidi" w:cstheme="majorBidi"/>
          <w:b/>
          <w:bCs/>
          <w:sz w:val="24"/>
          <w:szCs w:val="24"/>
        </w:rPr>
        <w:t>B. Les organes chargés de la prévision budgétaire</w:t>
      </w:r>
    </w:p>
    <w:p w:rsidR="00360D87" w:rsidRPr="00360D87" w:rsidRDefault="00360D87" w:rsidP="00E54486">
      <w:pPr>
        <w:jc w:val="both"/>
        <w:rPr>
          <w:rFonts w:asciiTheme="majorBidi" w:hAnsiTheme="majorBidi" w:cstheme="majorBidi"/>
          <w:sz w:val="24"/>
          <w:szCs w:val="24"/>
        </w:rPr>
      </w:pPr>
      <w:r w:rsidRPr="00360D87">
        <w:rPr>
          <w:rFonts w:asciiTheme="majorBidi" w:hAnsiTheme="majorBidi" w:cstheme="majorBidi"/>
          <w:sz w:val="24"/>
          <w:szCs w:val="24"/>
        </w:rPr>
        <w:t>La prévision budgétaire appartient au ministre des finances : il procède à</w:t>
      </w:r>
      <w:r w:rsidR="00E54486">
        <w:rPr>
          <w:rFonts w:asciiTheme="majorBidi" w:hAnsiTheme="majorBidi" w:cstheme="majorBidi"/>
          <w:sz w:val="24"/>
          <w:szCs w:val="24"/>
        </w:rPr>
        <w:t xml:space="preserve"> </w:t>
      </w:r>
      <w:r w:rsidRPr="00360D87">
        <w:rPr>
          <w:rFonts w:asciiTheme="majorBidi" w:hAnsiTheme="majorBidi" w:cstheme="majorBidi"/>
          <w:sz w:val="24"/>
          <w:szCs w:val="24"/>
        </w:rPr>
        <w:t>l’évaluation des ressources, établit les prévisions de dépenses de fonctionnement et</w:t>
      </w:r>
      <w:r w:rsidR="00E54486">
        <w:rPr>
          <w:rFonts w:asciiTheme="majorBidi" w:hAnsiTheme="majorBidi" w:cstheme="majorBidi"/>
          <w:sz w:val="24"/>
          <w:szCs w:val="24"/>
        </w:rPr>
        <w:t xml:space="preserve"> </w:t>
      </w:r>
      <w:r w:rsidRPr="00360D87">
        <w:rPr>
          <w:rFonts w:asciiTheme="majorBidi" w:hAnsiTheme="majorBidi" w:cstheme="majorBidi"/>
          <w:sz w:val="24"/>
          <w:szCs w:val="24"/>
        </w:rPr>
        <w:t>de dépenses d’équipement à caractère définitif relatives aux besoins des différents</w:t>
      </w:r>
      <w:r w:rsidR="00E54486">
        <w:rPr>
          <w:rFonts w:asciiTheme="majorBidi" w:hAnsiTheme="majorBidi" w:cstheme="majorBidi"/>
          <w:sz w:val="24"/>
          <w:szCs w:val="24"/>
        </w:rPr>
        <w:t xml:space="preserve"> </w:t>
      </w:r>
      <w:r w:rsidRPr="00360D87">
        <w:rPr>
          <w:rFonts w:asciiTheme="majorBidi" w:hAnsiTheme="majorBidi" w:cstheme="majorBidi"/>
          <w:sz w:val="24"/>
          <w:szCs w:val="24"/>
        </w:rPr>
        <w:t>départements ministériels et met en œuvre les procédures et les actions relatives à la</w:t>
      </w:r>
      <w:r w:rsidR="00E54486">
        <w:rPr>
          <w:rFonts w:asciiTheme="majorBidi" w:hAnsiTheme="majorBidi" w:cstheme="majorBidi"/>
          <w:sz w:val="24"/>
          <w:szCs w:val="24"/>
        </w:rPr>
        <w:t xml:space="preserve"> </w:t>
      </w:r>
      <w:r w:rsidRPr="00360D87">
        <w:rPr>
          <w:rFonts w:asciiTheme="majorBidi" w:hAnsiTheme="majorBidi" w:cstheme="majorBidi"/>
          <w:sz w:val="24"/>
          <w:szCs w:val="24"/>
        </w:rPr>
        <w:t>présentation et au vote de la loi de finances.</w:t>
      </w:r>
    </w:p>
    <w:p w:rsidR="00360D87" w:rsidRPr="00360D87" w:rsidRDefault="00360D87" w:rsidP="00E54486">
      <w:pPr>
        <w:jc w:val="both"/>
        <w:rPr>
          <w:rFonts w:asciiTheme="majorBidi" w:hAnsiTheme="majorBidi" w:cstheme="majorBidi"/>
          <w:sz w:val="24"/>
          <w:szCs w:val="24"/>
        </w:rPr>
      </w:pPr>
      <w:r w:rsidRPr="00360D87">
        <w:rPr>
          <w:rFonts w:asciiTheme="majorBidi" w:hAnsiTheme="majorBidi" w:cstheme="majorBidi"/>
          <w:sz w:val="24"/>
          <w:szCs w:val="24"/>
        </w:rPr>
        <w:t>Pour remplir ces missions, le ministre des finances a sous son autorité des services</w:t>
      </w:r>
      <w:r w:rsidR="00E54486">
        <w:rPr>
          <w:rFonts w:asciiTheme="majorBidi" w:hAnsiTheme="majorBidi" w:cstheme="majorBidi"/>
          <w:sz w:val="24"/>
          <w:szCs w:val="24"/>
        </w:rPr>
        <w:t xml:space="preserve"> </w:t>
      </w:r>
      <w:r w:rsidRPr="00360D87">
        <w:rPr>
          <w:rFonts w:asciiTheme="majorBidi" w:hAnsiTheme="majorBidi" w:cstheme="majorBidi"/>
          <w:sz w:val="24"/>
          <w:szCs w:val="24"/>
        </w:rPr>
        <w:t>spécialisés :</w:t>
      </w:r>
    </w:p>
    <w:p w:rsidR="00360D87" w:rsidRDefault="00360D87" w:rsidP="00E54486">
      <w:pPr>
        <w:jc w:val="both"/>
        <w:rPr>
          <w:rFonts w:asciiTheme="majorBidi" w:hAnsiTheme="majorBidi" w:cstheme="majorBidi"/>
          <w:sz w:val="24"/>
          <w:szCs w:val="24"/>
        </w:rPr>
      </w:pPr>
      <w:r w:rsidRPr="00360D87">
        <w:rPr>
          <w:rFonts w:asciiTheme="majorBidi" w:hAnsiTheme="majorBidi" w:cstheme="majorBidi"/>
          <w:sz w:val="24"/>
          <w:szCs w:val="24"/>
        </w:rPr>
        <w:t xml:space="preserve">• </w:t>
      </w:r>
      <w:r w:rsidRPr="00E54486">
        <w:rPr>
          <w:rFonts w:asciiTheme="majorBidi" w:hAnsiTheme="majorBidi" w:cstheme="majorBidi"/>
          <w:b/>
          <w:bCs/>
          <w:sz w:val="24"/>
          <w:szCs w:val="24"/>
        </w:rPr>
        <w:t>la direction générale du budget</w:t>
      </w:r>
      <w:r w:rsidRPr="00360D87">
        <w:rPr>
          <w:rFonts w:asciiTheme="majorBidi" w:hAnsiTheme="majorBidi" w:cstheme="majorBidi"/>
          <w:sz w:val="24"/>
          <w:szCs w:val="24"/>
        </w:rPr>
        <w:t xml:space="preserve"> : elle est chargée des études budgétaires, de la</w:t>
      </w:r>
      <w:r w:rsidR="00E54486">
        <w:rPr>
          <w:rFonts w:asciiTheme="majorBidi" w:hAnsiTheme="majorBidi" w:cstheme="majorBidi"/>
          <w:sz w:val="24"/>
          <w:szCs w:val="24"/>
        </w:rPr>
        <w:t xml:space="preserve"> </w:t>
      </w:r>
      <w:r w:rsidRPr="00360D87">
        <w:rPr>
          <w:rFonts w:asciiTheme="majorBidi" w:hAnsiTheme="majorBidi" w:cstheme="majorBidi"/>
          <w:sz w:val="24"/>
          <w:szCs w:val="24"/>
        </w:rPr>
        <w:t>centralisation des informations liées à l’élaboration du budget de fonctionnement</w:t>
      </w:r>
      <w:r w:rsidR="00E54486">
        <w:rPr>
          <w:rFonts w:asciiTheme="majorBidi" w:hAnsiTheme="majorBidi" w:cstheme="majorBidi"/>
          <w:sz w:val="24"/>
          <w:szCs w:val="24"/>
        </w:rPr>
        <w:t xml:space="preserve"> </w:t>
      </w:r>
      <w:r w:rsidRPr="00360D87">
        <w:rPr>
          <w:rFonts w:asciiTheme="majorBidi" w:hAnsiTheme="majorBidi" w:cstheme="majorBidi"/>
          <w:sz w:val="24"/>
          <w:szCs w:val="24"/>
        </w:rPr>
        <w:t>et du budget d’équipement, de la répartition budgétaire, etc. ;</w:t>
      </w:r>
    </w:p>
    <w:p w:rsidR="00360D87" w:rsidRPr="00360D87" w:rsidRDefault="00360D87" w:rsidP="00E54486">
      <w:pPr>
        <w:jc w:val="both"/>
        <w:rPr>
          <w:rFonts w:asciiTheme="majorBidi" w:hAnsiTheme="majorBidi" w:cstheme="majorBidi"/>
          <w:sz w:val="24"/>
          <w:szCs w:val="24"/>
        </w:rPr>
      </w:pPr>
      <w:r w:rsidRPr="00360D87">
        <w:rPr>
          <w:rFonts w:asciiTheme="majorBidi" w:hAnsiTheme="majorBidi" w:cstheme="majorBidi"/>
          <w:sz w:val="24"/>
          <w:szCs w:val="24"/>
        </w:rPr>
        <w:t xml:space="preserve">• </w:t>
      </w:r>
      <w:r w:rsidRPr="00E54486">
        <w:rPr>
          <w:rFonts w:asciiTheme="majorBidi" w:hAnsiTheme="majorBidi" w:cstheme="majorBidi"/>
          <w:b/>
          <w:bCs/>
          <w:sz w:val="24"/>
          <w:szCs w:val="24"/>
        </w:rPr>
        <w:t>la direction générale du trésor</w:t>
      </w:r>
      <w:r w:rsidRPr="00360D87">
        <w:rPr>
          <w:rFonts w:asciiTheme="majorBidi" w:hAnsiTheme="majorBidi" w:cstheme="majorBidi"/>
          <w:sz w:val="24"/>
          <w:szCs w:val="24"/>
        </w:rPr>
        <w:t xml:space="preserve"> : elle est chargée des interventions de l’Etat et de</w:t>
      </w:r>
      <w:r w:rsidR="00E54486">
        <w:rPr>
          <w:rFonts w:asciiTheme="majorBidi" w:hAnsiTheme="majorBidi" w:cstheme="majorBidi"/>
          <w:sz w:val="24"/>
          <w:szCs w:val="24"/>
        </w:rPr>
        <w:t xml:space="preserve"> </w:t>
      </w:r>
      <w:r w:rsidRPr="00360D87">
        <w:rPr>
          <w:rFonts w:asciiTheme="majorBidi" w:hAnsiTheme="majorBidi" w:cstheme="majorBidi"/>
          <w:sz w:val="24"/>
          <w:szCs w:val="24"/>
        </w:rPr>
        <w:t>la trésorerie, des emprunts et engagements de l’Etat, des affaires monétaires et</w:t>
      </w:r>
      <w:r w:rsidR="00E54486">
        <w:rPr>
          <w:rFonts w:asciiTheme="majorBidi" w:hAnsiTheme="majorBidi" w:cstheme="majorBidi"/>
          <w:sz w:val="24"/>
          <w:szCs w:val="24"/>
        </w:rPr>
        <w:t xml:space="preserve"> </w:t>
      </w:r>
      <w:r w:rsidRPr="00360D87">
        <w:rPr>
          <w:rFonts w:asciiTheme="majorBidi" w:hAnsiTheme="majorBidi" w:cstheme="majorBidi"/>
          <w:sz w:val="24"/>
          <w:szCs w:val="24"/>
        </w:rPr>
        <w:t>financières, etc. ;</w:t>
      </w:r>
    </w:p>
    <w:p w:rsidR="00360D87" w:rsidRPr="00360D87" w:rsidRDefault="00360D87" w:rsidP="00E54486">
      <w:pPr>
        <w:jc w:val="both"/>
        <w:rPr>
          <w:rFonts w:asciiTheme="majorBidi" w:hAnsiTheme="majorBidi" w:cstheme="majorBidi"/>
          <w:sz w:val="24"/>
          <w:szCs w:val="24"/>
        </w:rPr>
      </w:pPr>
      <w:r w:rsidRPr="00360D87">
        <w:rPr>
          <w:rFonts w:asciiTheme="majorBidi" w:hAnsiTheme="majorBidi" w:cstheme="majorBidi"/>
          <w:sz w:val="24"/>
          <w:szCs w:val="24"/>
        </w:rPr>
        <w:t xml:space="preserve">• </w:t>
      </w:r>
      <w:r w:rsidRPr="00E54486">
        <w:rPr>
          <w:rFonts w:asciiTheme="majorBidi" w:hAnsiTheme="majorBidi" w:cstheme="majorBidi"/>
          <w:b/>
          <w:bCs/>
          <w:sz w:val="24"/>
          <w:szCs w:val="24"/>
        </w:rPr>
        <w:t>la direction générale de la comptabilité</w:t>
      </w:r>
      <w:r w:rsidRPr="00360D87">
        <w:rPr>
          <w:rFonts w:asciiTheme="majorBidi" w:hAnsiTheme="majorBidi" w:cstheme="majorBidi"/>
          <w:sz w:val="24"/>
          <w:szCs w:val="24"/>
        </w:rPr>
        <w:t xml:space="preserve"> : elle est chargée de l’inspection des</w:t>
      </w:r>
      <w:r w:rsidR="00E54486">
        <w:rPr>
          <w:rFonts w:asciiTheme="majorBidi" w:hAnsiTheme="majorBidi" w:cstheme="majorBidi"/>
          <w:sz w:val="24"/>
          <w:szCs w:val="24"/>
        </w:rPr>
        <w:t xml:space="preserve"> </w:t>
      </w:r>
      <w:r w:rsidRPr="00360D87">
        <w:rPr>
          <w:rFonts w:asciiTheme="majorBidi" w:hAnsiTheme="majorBidi" w:cstheme="majorBidi"/>
          <w:sz w:val="24"/>
          <w:szCs w:val="24"/>
        </w:rPr>
        <w:t>services comptables, de la réglementation de la comptabilité des opérations</w:t>
      </w:r>
      <w:r w:rsidR="00E54486">
        <w:rPr>
          <w:rFonts w:asciiTheme="majorBidi" w:hAnsiTheme="majorBidi" w:cstheme="majorBidi"/>
          <w:sz w:val="24"/>
          <w:szCs w:val="24"/>
        </w:rPr>
        <w:t xml:space="preserve"> </w:t>
      </w:r>
      <w:r w:rsidRPr="00360D87">
        <w:rPr>
          <w:rFonts w:asciiTheme="majorBidi" w:hAnsiTheme="majorBidi" w:cstheme="majorBidi"/>
          <w:sz w:val="24"/>
          <w:szCs w:val="24"/>
        </w:rPr>
        <w:t>financières, etc. ;</w:t>
      </w:r>
    </w:p>
    <w:p w:rsidR="00360D87" w:rsidRPr="00360D87" w:rsidRDefault="00360D87" w:rsidP="00E54486">
      <w:pPr>
        <w:jc w:val="both"/>
        <w:rPr>
          <w:rFonts w:asciiTheme="majorBidi" w:hAnsiTheme="majorBidi" w:cstheme="majorBidi"/>
          <w:sz w:val="24"/>
          <w:szCs w:val="24"/>
        </w:rPr>
      </w:pPr>
      <w:r w:rsidRPr="00360D87">
        <w:rPr>
          <w:rFonts w:asciiTheme="majorBidi" w:hAnsiTheme="majorBidi" w:cstheme="majorBidi"/>
          <w:sz w:val="24"/>
          <w:szCs w:val="24"/>
        </w:rPr>
        <w:lastRenderedPageBreak/>
        <w:t xml:space="preserve">• </w:t>
      </w:r>
      <w:r w:rsidRPr="00E54486">
        <w:rPr>
          <w:rFonts w:asciiTheme="majorBidi" w:hAnsiTheme="majorBidi" w:cstheme="majorBidi"/>
          <w:b/>
          <w:bCs/>
          <w:sz w:val="24"/>
          <w:szCs w:val="24"/>
        </w:rPr>
        <w:t>la direction</w:t>
      </w:r>
      <w:r w:rsidR="00E54486" w:rsidRPr="00E54486">
        <w:rPr>
          <w:rFonts w:asciiTheme="majorBidi" w:hAnsiTheme="majorBidi" w:cstheme="majorBidi"/>
          <w:b/>
          <w:bCs/>
          <w:sz w:val="24"/>
          <w:szCs w:val="24"/>
        </w:rPr>
        <w:t xml:space="preserve"> </w:t>
      </w:r>
      <w:r w:rsidRPr="00E54486">
        <w:rPr>
          <w:rFonts w:asciiTheme="majorBidi" w:hAnsiTheme="majorBidi" w:cstheme="majorBidi"/>
          <w:b/>
          <w:bCs/>
          <w:sz w:val="24"/>
          <w:szCs w:val="24"/>
        </w:rPr>
        <w:t>générale des études</w:t>
      </w:r>
      <w:r w:rsidR="00E54486" w:rsidRPr="00E54486">
        <w:rPr>
          <w:rFonts w:asciiTheme="majorBidi" w:hAnsiTheme="majorBidi" w:cstheme="majorBidi"/>
          <w:b/>
          <w:bCs/>
          <w:sz w:val="24"/>
          <w:szCs w:val="24"/>
        </w:rPr>
        <w:t xml:space="preserve"> </w:t>
      </w:r>
      <w:r w:rsidRPr="00E54486">
        <w:rPr>
          <w:rFonts w:asciiTheme="majorBidi" w:hAnsiTheme="majorBidi" w:cstheme="majorBidi"/>
          <w:b/>
          <w:bCs/>
          <w:sz w:val="24"/>
          <w:szCs w:val="24"/>
        </w:rPr>
        <w:t>et de la prévision</w:t>
      </w:r>
      <w:r w:rsidRPr="00360D87">
        <w:rPr>
          <w:rFonts w:asciiTheme="majorBidi" w:hAnsiTheme="majorBidi" w:cstheme="majorBidi"/>
          <w:sz w:val="24"/>
          <w:szCs w:val="24"/>
        </w:rPr>
        <w:t>: elle est</w:t>
      </w:r>
      <w:r w:rsidR="00E54486">
        <w:rPr>
          <w:rFonts w:asciiTheme="majorBidi" w:hAnsiTheme="majorBidi" w:cstheme="majorBidi"/>
          <w:sz w:val="24"/>
          <w:szCs w:val="24"/>
        </w:rPr>
        <w:t xml:space="preserve"> </w:t>
      </w:r>
      <w:r w:rsidRPr="00360D87">
        <w:rPr>
          <w:rFonts w:asciiTheme="majorBidi" w:hAnsiTheme="majorBidi" w:cstheme="majorBidi"/>
          <w:sz w:val="24"/>
          <w:szCs w:val="24"/>
        </w:rPr>
        <w:t>chargée des statistiques,</w:t>
      </w:r>
      <w:r w:rsidR="00E54486">
        <w:rPr>
          <w:rFonts w:asciiTheme="majorBidi" w:hAnsiTheme="majorBidi" w:cstheme="majorBidi"/>
          <w:sz w:val="24"/>
          <w:szCs w:val="24"/>
        </w:rPr>
        <w:t xml:space="preserve"> </w:t>
      </w:r>
      <w:r w:rsidRPr="00360D87">
        <w:rPr>
          <w:rFonts w:asciiTheme="majorBidi" w:hAnsiTheme="majorBidi" w:cstheme="majorBidi"/>
          <w:sz w:val="24"/>
          <w:szCs w:val="24"/>
        </w:rPr>
        <w:t>de la prévision, des synthèses macro-économiques et financières, etc. ;</w:t>
      </w:r>
    </w:p>
    <w:p w:rsidR="00360D87" w:rsidRPr="00360D87" w:rsidRDefault="00360D87" w:rsidP="00E54486">
      <w:pPr>
        <w:jc w:val="both"/>
        <w:rPr>
          <w:rFonts w:asciiTheme="majorBidi" w:hAnsiTheme="majorBidi" w:cstheme="majorBidi"/>
          <w:sz w:val="24"/>
          <w:szCs w:val="24"/>
        </w:rPr>
      </w:pPr>
      <w:r w:rsidRPr="00360D87">
        <w:rPr>
          <w:rFonts w:asciiTheme="majorBidi" w:hAnsiTheme="majorBidi" w:cstheme="majorBidi"/>
          <w:sz w:val="24"/>
          <w:szCs w:val="24"/>
        </w:rPr>
        <w:t xml:space="preserve">• </w:t>
      </w:r>
      <w:r w:rsidRPr="00E54486">
        <w:rPr>
          <w:rFonts w:asciiTheme="majorBidi" w:hAnsiTheme="majorBidi" w:cstheme="majorBidi"/>
          <w:b/>
          <w:bCs/>
          <w:sz w:val="24"/>
          <w:szCs w:val="24"/>
        </w:rPr>
        <w:t>la direction générale des impôts</w:t>
      </w:r>
      <w:r w:rsidRPr="00360D87">
        <w:rPr>
          <w:rFonts w:asciiTheme="majorBidi" w:hAnsiTheme="majorBidi" w:cstheme="majorBidi"/>
          <w:sz w:val="24"/>
          <w:szCs w:val="24"/>
        </w:rPr>
        <w:t xml:space="preserve"> : elle est chargée de la législation fiscale, des</w:t>
      </w:r>
      <w:r w:rsidR="00E54486">
        <w:rPr>
          <w:rFonts w:asciiTheme="majorBidi" w:hAnsiTheme="majorBidi" w:cstheme="majorBidi"/>
          <w:sz w:val="24"/>
          <w:szCs w:val="24"/>
        </w:rPr>
        <w:t xml:space="preserve"> </w:t>
      </w:r>
      <w:r w:rsidRPr="00360D87">
        <w:rPr>
          <w:rFonts w:asciiTheme="majorBidi" w:hAnsiTheme="majorBidi" w:cstheme="majorBidi"/>
          <w:sz w:val="24"/>
          <w:szCs w:val="24"/>
        </w:rPr>
        <w:t>statistiques, des opérations fiscales, etc. ;</w:t>
      </w:r>
    </w:p>
    <w:p w:rsidR="00360D87" w:rsidRPr="00360D87" w:rsidRDefault="00360D87" w:rsidP="00E54486">
      <w:pPr>
        <w:jc w:val="both"/>
        <w:rPr>
          <w:rFonts w:asciiTheme="majorBidi" w:hAnsiTheme="majorBidi" w:cstheme="majorBidi"/>
          <w:sz w:val="24"/>
          <w:szCs w:val="24"/>
        </w:rPr>
      </w:pPr>
      <w:r w:rsidRPr="00360D87">
        <w:rPr>
          <w:rFonts w:asciiTheme="majorBidi" w:hAnsiTheme="majorBidi" w:cstheme="majorBidi"/>
          <w:sz w:val="24"/>
          <w:szCs w:val="24"/>
        </w:rPr>
        <w:t xml:space="preserve">• </w:t>
      </w:r>
      <w:r w:rsidRPr="00E54486">
        <w:rPr>
          <w:rFonts w:asciiTheme="majorBidi" w:hAnsiTheme="majorBidi" w:cstheme="majorBidi"/>
          <w:b/>
          <w:bCs/>
          <w:sz w:val="24"/>
          <w:szCs w:val="24"/>
        </w:rPr>
        <w:t>la direction générale des douanes</w:t>
      </w:r>
      <w:r w:rsidRPr="00360D87">
        <w:rPr>
          <w:rFonts w:asciiTheme="majorBidi" w:hAnsiTheme="majorBidi" w:cstheme="majorBidi"/>
          <w:sz w:val="24"/>
          <w:szCs w:val="24"/>
        </w:rPr>
        <w:t xml:space="preserve"> : elle est chargée du contrôle et de la taxation</w:t>
      </w:r>
      <w:r w:rsidR="00E54486">
        <w:rPr>
          <w:rFonts w:asciiTheme="majorBidi" w:hAnsiTheme="majorBidi" w:cstheme="majorBidi"/>
          <w:sz w:val="24"/>
          <w:szCs w:val="24"/>
        </w:rPr>
        <w:t xml:space="preserve"> </w:t>
      </w:r>
      <w:r w:rsidRPr="00360D87">
        <w:rPr>
          <w:rFonts w:asciiTheme="majorBidi" w:hAnsiTheme="majorBidi" w:cstheme="majorBidi"/>
          <w:sz w:val="24"/>
          <w:szCs w:val="24"/>
        </w:rPr>
        <w:t>des flux internationaux de biens et de capitaux ;</w:t>
      </w:r>
    </w:p>
    <w:p w:rsidR="00360D87" w:rsidRPr="00360D87" w:rsidRDefault="00360D87" w:rsidP="00E54486">
      <w:pPr>
        <w:jc w:val="both"/>
        <w:rPr>
          <w:rFonts w:asciiTheme="majorBidi" w:hAnsiTheme="majorBidi" w:cstheme="majorBidi"/>
          <w:sz w:val="24"/>
          <w:szCs w:val="24"/>
        </w:rPr>
      </w:pPr>
      <w:r w:rsidRPr="00360D87">
        <w:rPr>
          <w:rFonts w:asciiTheme="majorBidi" w:hAnsiTheme="majorBidi" w:cstheme="majorBidi"/>
          <w:sz w:val="24"/>
          <w:szCs w:val="24"/>
        </w:rPr>
        <w:t xml:space="preserve">• </w:t>
      </w:r>
      <w:r w:rsidRPr="00E54486">
        <w:rPr>
          <w:rFonts w:asciiTheme="majorBidi" w:hAnsiTheme="majorBidi" w:cstheme="majorBidi"/>
          <w:b/>
          <w:bCs/>
          <w:sz w:val="24"/>
          <w:szCs w:val="24"/>
        </w:rPr>
        <w:t>la direction générale du domaine national</w:t>
      </w:r>
      <w:r w:rsidRPr="00360D87">
        <w:rPr>
          <w:rFonts w:asciiTheme="majorBidi" w:hAnsiTheme="majorBidi" w:cstheme="majorBidi"/>
          <w:sz w:val="24"/>
          <w:szCs w:val="24"/>
        </w:rPr>
        <w:t xml:space="preserve"> : elle est chargée des opérations</w:t>
      </w:r>
      <w:r w:rsidR="00E54486">
        <w:rPr>
          <w:rFonts w:asciiTheme="majorBidi" w:hAnsiTheme="majorBidi" w:cstheme="majorBidi"/>
          <w:sz w:val="24"/>
          <w:szCs w:val="24"/>
        </w:rPr>
        <w:t xml:space="preserve"> </w:t>
      </w:r>
      <w:r w:rsidRPr="00360D87">
        <w:rPr>
          <w:rFonts w:asciiTheme="majorBidi" w:hAnsiTheme="majorBidi" w:cstheme="majorBidi"/>
          <w:sz w:val="24"/>
          <w:szCs w:val="24"/>
        </w:rPr>
        <w:t>domaniales, du recouvrement des produits domaniaux, etc. ;</w:t>
      </w:r>
    </w:p>
    <w:p w:rsidR="00360D87" w:rsidRPr="00360D87" w:rsidRDefault="00360D87" w:rsidP="00E54486">
      <w:pPr>
        <w:jc w:val="both"/>
        <w:rPr>
          <w:rFonts w:asciiTheme="majorBidi" w:hAnsiTheme="majorBidi" w:cstheme="majorBidi"/>
          <w:sz w:val="24"/>
          <w:szCs w:val="24"/>
        </w:rPr>
      </w:pPr>
      <w:r w:rsidRPr="00360D87">
        <w:rPr>
          <w:rFonts w:asciiTheme="majorBidi" w:hAnsiTheme="majorBidi" w:cstheme="majorBidi"/>
          <w:sz w:val="24"/>
          <w:szCs w:val="24"/>
        </w:rPr>
        <w:t xml:space="preserve">• </w:t>
      </w:r>
      <w:r w:rsidRPr="00E54486">
        <w:rPr>
          <w:rFonts w:asciiTheme="majorBidi" w:hAnsiTheme="majorBidi" w:cstheme="majorBidi"/>
          <w:b/>
          <w:bCs/>
          <w:sz w:val="24"/>
          <w:szCs w:val="24"/>
        </w:rPr>
        <w:t>la direction générale des relations financières</w:t>
      </w:r>
      <w:r w:rsidRPr="00360D87">
        <w:rPr>
          <w:rFonts w:asciiTheme="majorBidi" w:hAnsiTheme="majorBidi" w:cstheme="majorBidi"/>
          <w:sz w:val="24"/>
          <w:szCs w:val="24"/>
        </w:rPr>
        <w:t xml:space="preserve"> : elle est chargée de la mise en</w:t>
      </w:r>
      <w:r w:rsidR="00E54486">
        <w:rPr>
          <w:rFonts w:asciiTheme="majorBidi" w:hAnsiTheme="majorBidi" w:cstheme="majorBidi"/>
          <w:sz w:val="24"/>
          <w:szCs w:val="24"/>
        </w:rPr>
        <w:t xml:space="preserve"> </w:t>
      </w:r>
      <w:r w:rsidRPr="00360D87">
        <w:rPr>
          <w:rFonts w:asciiTheme="majorBidi" w:hAnsiTheme="majorBidi" w:cstheme="majorBidi"/>
          <w:sz w:val="24"/>
          <w:szCs w:val="24"/>
        </w:rPr>
        <w:t>œuvre de la coopération économique et financière avec l’extérieur, de la gestion</w:t>
      </w:r>
      <w:r w:rsidR="00E54486">
        <w:rPr>
          <w:rFonts w:asciiTheme="majorBidi" w:hAnsiTheme="majorBidi" w:cstheme="majorBidi"/>
          <w:sz w:val="24"/>
          <w:szCs w:val="24"/>
        </w:rPr>
        <w:t xml:space="preserve"> </w:t>
      </w:r>
      <w:r w:rsidRPr="00360D87">
        <w:rPr>
          <w:rFonts w:asciiTheme="majorBidi" w:hAnsiTheme="majorBidi" w:cstheme="majorBidi"/>
          <w:sz w:val="24"/>
          <w:szCs w:val="24"/>
        </w:rPr>
        <w:t>de la balance commerciale, etc.</w:t>
      </w:r>
    </w:p>
    <w:p w:rsidR="00360D87" w:rsidRPr="00E54486" w:rsidRDefault="00360D87" w:rsidP="00360D87">
      <w:pPr>
        <w:jc w:val="both"/>
        <w:rPr>
          <w:rFonts w:asciiTheme="majorBidi" w:hAnsiTheme="majorBidi" w:cstheme="majorBidi"/>
          <w:b/>
          <w:bCs/>
          <w:sz w:val="24"/>
          <w:szCs w:val="24"/>
        </w:rPr>
      </w:pPr>
      <w:r w:rsidRPr="00E54486">
        <w:rPr>
          <w:rFonts w:asciiTheme="majorBidi" w:hAnsiTheme="majorBidi" w:cstheme="majorBidi"/>
          <w:b/>
          <w:bCs/>
          <w:sz w:val="24"/>
          <w:szCs w:val="24"/>
        </w:rPr>
        <w:t>C. Les méthodes de prévision budgétaire</w:t>
      </w:r>
    </w:p>
    <w:p w:rsidR="00360D87" w:rsidRPr="00360D87" w:rsidRDefault="00360D87" w:rsidP="00E54486">
      <w:pPr>
        <w:jc w:val="both"/>
        <w:rPr>
          <w:rFonts w:asciiTheme="majorBidi" w:hAnsiTheme="majorBidi" w:cstheme="majorBidi"/>
          <w:sz w:val="24"/>
          <w:szCs w:val="24"/>
        </w:rPr>
      </w:pPr>
      <w:r w:rsidRPr="00360D87">
        <w:rPr>
          <w:rFonts w:asciiTheme="majorBidi" w:hAnsiTheme="majorBidi" w:cstheme="majorBidi"/>
          <w:sz w:val="24"/>
          <w:szCs w:val="24"/>
        </w:rPr>
        <w:t>Il existe deux méthodes classiques de prévision des recettes et des dépenses : le</w:t>
      </w:r>
      <w:r w:rsidR="00E54486">
        <w:rPr>
          <w:rFonts w:asciiTheme="majorBidi" w:hAnsiTheme="majorBidi" w:cstheme="majorBidi"/>
          <w:sz w:val="24"/>
          <w:szCs w:val="24"/>
        </w:rPr>
        <w:t xml:space="preserve"> </w:t>
      </w:r>
      <w:r w:rsidRPr="00360D87">
        <w:rPr>
          <w:rFonts w:asciiTheme="majorBidi" w:hAnsiTheme="majorBidi" w:cstheme="majorBidi"/>
          <w:sz w:val="24"/>
          <w:szCs w:val="24"/>
        </w:rPr>
        <w:t>système de la «pénultième année» et le système de l’«évaluation directe» et une</w:t>
      </w:r>
      <w:r w:rsidR="00E54486">
        <w:rPr>
          <w:rFonts w:asciiTheme="majorBidi" w:hAnsiTheme="majorBidi" w:cstheme="majorBidi"/>
          <w:sz w:val="24"/>
          <w:szCs w:val="24"/>
        </w:rPr>
        <w:t xml:space="preserve"> </w:t>
      </w:r>
      <w:r w:rsidRPr="00360D87">
        <w:rPr>
          <w:rFonts w:asciiTheme="majorBidi" w:hAnsiTheme="majorBidi" w:cstheme="majorBidi"/>
          <w:sz w:val="24"/>
          <w:szCs w:val="24"/>
        </w:rPr>
        <w:t>méthode nouvelle appelée «modernisation des systèmes budgétaires» (M.S.B.).</w:t>
      </w:r>
    </w:p>
    <w:p w:rsidR="00360D87" w:rsidRPr="00E54486" w:rsidRDefault="00360D87" w:rsidP="00360D87">
      <w:pPr>
        <w:jc w:val="both"/>
        <w:rPr>
          <w:rFonts w:asciiTheme="majorBidi" w:hAnsiTheme="majorBidi" w:cstheme="majorBidi"/>
          <w:b/>
          <w:bCs/>
          <w:sz w:val="24"/>
          <w:szCs w:val="24"/>
        </w:rPr>
      </w:pPr>
      <w:r w:rsidRPr="00E54486">
        <w:rPr>
          <w:rFonts w:asciiTheme="majorBidi" w:hAnsiTheme="majorBidi" w:cstheme="majorBidi"/>
          <w:b/>
          <w:bCs/>
          <w:sz w:val="24"/>
          <w:szCs w:val="24"/>
        </w:rPr>
        <w:t>C1. Le système de la pénultième année (ou méthode automatique)</w:t>
      </w:r>
    </w:p>
    <w:p w:rsidR="00360D87" w:rsidRPr="00360D87" w:rsidRDefault="00360D87" w:rsidP="002E5B18">
      <w:pPr>
        <w:jc w:val="both"/>
        <w:rPr>
          <w:rFonts w:asciiTheme="majorBidi" w:hAnsiTheme="majorBidi" w:cstheme="majorBidi"/>
          <w:sz w:val="24"/>
          <w:szCs w:val="24"/>
        </w:rPr>
      </w:pPr>
      <w:r w:rsidRPr="00360D87">
        <w:rPr>
          <w:rFonts w:asciiTheme="majorBidi" w:hAnsiTheme="majorBidi" w:cstheme="majorBidi"/>
          <w:sz w:val="24"/>
          <w:szCs w:val="24"/>
        </w:rPr>
        <w:t>C’est un mode d’évaluation des recettes qui consiste à inscrire comme produit</w:t>
      </w:r>
      <w:r w:rsidR="00E54486">
        <w:rPr>
          <w:rFonts w:asciiTheme="majorBidi" w:hAnsiTheme="majorBidi" w:cstheme="majorBidi"/>
          <w:sz w:val="24"/>
          <w:szCs w:val="24"/>
        </w:rPr>
        <w:t xml:space="preserve"> </w:t>
      </w:r>
      <w:r w:rsidRPr="00360D87">
        <w:rPr>
          <w:rFonts w:asciiTheme="majorBidi" w:hAnsiTheme="majorBidi" w:cstheme="majorBidi"/>
          <w:sz w:val="24"/>
          <w:szCs w:val="24"/>
        </w:rPr>
        <w:t>probable du prochain exercice budgétaire les résultats effectifs du dernier budget</w:t>
      </w:r>
      <w:r w:rsidR="002E5B18">
        <w:rPr>
          <w:rFonts w:asciiTheme="majorBidi" w:hAnsiTheme="majorBidi" w:cstheme="majorBidi"/>
          <w:sz w:val="24"/>
          <w:szCs w:val="24"/>
        </w:rPr>
        <w:t xml:space="preserve"> </w:t>
      </w:r>
      <w:r w:rsidRPr="00360D87">
        <w:rPr>
          <w:rFonts w:asciiTheme="majorBidi" w:hAnsiTheme="majorBidi" w:cstheme="majorBidi"/>
          <w:sz w:val="24"/>
          <w:szCs w:val="24"/>
        </w:rPr>
        <w:t xml:space="preserve">exécuté. </w:t>
      </w:r>
    </w:p>
    <w:p w:rsidR="00360D87" w:rsidRPr="00360D87" w:rsidRDefault="00360D87" w:rsidP="002E5B18">
      <w:pPr>
        <w:jc w:val="both"/>
        <w:rPr>
          <w:rFonts w:asciiTheme="majorBidi" w:hAnsiTheme="majorBidi" w:cstheme="majorBidi"/>
          <w:sz w:val="24"/>
          <w:szCs w:val="24"/>
        </w:rPr>
      </w:pPr>
      <w:r w:rsidRPr="00360D87">
        <w:rPr>
          <w:rFonts w:asciiTheme="majorBidi" w:hAnsiTheme="majorBidi" w:cstheme="majorBidi"/>
          <w:sz w:val="24"/>
          <w:szCs w:val="24"/>
        </w:rPr>
        <w:t>Le budget étant préparé en cours d’année pour l’année suivante, les prévisions</w:t>
      </w:r>
      <w:r w:rsidR="002E5B18">
        <w:rPr>
          <w:rFonts w:asciiTheme="majorBidi" w:hAnsiTheme="majorBidi" w:cstheme="majorBidi"/>
          <w:sz w:val="24"/>
          <w:szCs w:val="24"/>
        </w:rPr>
        <w:t xml:space="preserve"> </w:t>
      </w:r>
      <w:r w:rsidRPr="00360D87">
        <w:rPr>
          <w:rFonts w:asciiTheme="majorBidi" w:hAnsiTheme="majorBidi" w:cstheme="majorBidi"/>
          <w:sz w:val="24"/>
          <w:szCs w:val="24"/>
        </w:rPr>
        <w:t>budgétaires sont établies forfaitairement en prenant pour base les résultats du dernier</w:t>
      </w:r>
      <w:r w:rsidR="002E5B18">
        <w:rPr>
          <w:rFonts w:asciiTheme="majorBidi" w:hAnsiTheme="majorBidi" w:cstheme="majorBidi"/>
          <w:sz w:val="24"/>
          <w:szCs w:val="24"/>
        </w:rPr>
        <w:t xml:space="preserve"> </w:t>
      </w:r>
      <w:r w:rsidRPr="00360D87">
        <w:rPr>
          <w:rFonts w:asciiTheme="majorBidi" w:hAnsiTheme="majorBidi" w:cstheme="majorBidi"/>
          <w:sz w:val="24"/>
          <w:szCs w:val="24"/>
        </w:rPr>
        <w:t xml:space="preserve">exercice connu. </w:t>
      </w:r>
    </w:p>
    <w:p w:rsidR="00360D87" w:rsidRDefault="00360D87" w:rsidP="002E5B18">
      <w:pPr>
        <w:jc w:val="both"/>
        <w:rPr>
          <w:rFonts w:asciiTheme="majorBidi" w:hAnsiTheme="majorBidi" w:cstheme="majorBidi"/>
          <w:sz w:val="24"/>
          <w:szCs w:val="24"/>
        </w:rPr>
      </w:pPr>
      <w:r w:rsidRPr="00360D87">
        <w:rPr>
          <w:rFonts w:asciiTheme="majorBidi" w:hAnsiTheme="majorBidi" w:cstheme="majorBidi"/>
          <w:sz w:val="24"/>
          <w:szCs w:val="24"/>
        </w:rPr>
        <w:t>Les «tantièmes de majoration» constituent des corrections mathématiques au</w:t>
      </w:r>
      <w:r w:rsidR="002E5B18">
        <w:rPr>
          <w:rFonts w:asciiTheme="majorBidi" w:hAnsiTheme="majorBidi" w:cstheme="majorBidi"/>
          <w:sz w:val="24"/>
          <w:szCs w:val="24"/>
        </w:rPr>
        <w:t xml:space="preserve"> </w:t>
      </w:r>
      <w:r w:rsidRPr="00360D87">
        <w:rPr>
          <w:rFonts w:asciiTheme="majorBidi" w:hAnsiTheme="majorBidi" w:cstheme="majorBidi"/>
          <w:sz w:val="24"/>
          <w:szCs w:val="24"/>
        </w:rPr>
        <w:t>système de la «pénultième année». Dans ce système, aux recettes de la «pénultième</w:t>
      </w:r>
      <w:r w:rsidR="002E5B18">
        <w:rPr>
          <w:rFonts w:asciiTheme="majorBidi" w:hAnsiTheme="majorBidi" w:cstheme="majorBidi"/>
          <w:sz w:val="24"/>
          <w:szCs w:val="24"/>
        </w:rPr>
        <w:t xml:space="preserve"> </w:t>
      </w:r>
      <w:r w:rsidRPr="00360D87">
        <w:rPr>
          <w:rFonts w:asciiTheme="majorBidi" w:hAnsiTheme="majorBidi" w:cstheme="majorBidi"/>
          <w:sz w:val="24"/>
          <w:szCs w:val="24"/>
        </w:rPr>
        <w:t>année», on ajoute la moyenne des pourcentages d’augmentation qui se sont produits</w:t>
      </w:r>
      <w:r w:rsidR="002E5B18">
        <w:rPr>
          <w:rFonts w:asciiTheme="majorBidi" w:hAnsiTheme="majorBidi" w:cstheme="majorBidi"/>
          <w:sz w:val="24"/>
          <w:szCs w:val="24"/>
        </w:rPr>
        <w:t xml:space="preserve"> </w:t>
      </w:r>
      <w:r w:rsidRPr="00360D87">
        <w:rPr>
          <w:rFonts w:asciiTheme="majorBidi" w:hAnsiTheme="majorBidi" w:cstheme="majorBidi"/>
          <w:sz w:val="24"/>
          <w:szCs w:val="24"/>
        </w:rPr>
        <w:t>d’une année à une autre pendant les cinq années précédentes.</w:t>
      </w:r>
    </w:p>
    <w:p w:rsidR="00360D87" w:rsidRPr="002E5B18" w:rsidRDefault="00360D87" w:rsidP="00360D87">
      <w:pPr>
        <w:jc w:val="both"/>
        <w:rPr>
          <w:rFonts w:asciiTheme="majorBidi" w:hAnsiTheme="majorBidi" w:cstheme="majorBidi"/>
          <w:b/>
          <w:bCs/>
          <w:sz w:val="24"/>
          <w:szCs w:val="24"/>
        </w:rPr>
      </w:pPr>
      <w:r w:rsidRPr="002E5B18">
        <w:rPr>
          <w:rFonts w:asciiTheme="majorBidi" w:hAnsiTheme="majorBidi" w:cstheme="majorBidi"/>
          <w:b/>
          <w:bCs/>
          <w:sz w:val="24"/>
          <w:szCs w:val="24"/>
        </w:rPr>
        <w:t xml:space="preserve">C2. L’évaluation directe (ou évaluation analytique) </w:t>
      </w:r>
    </w:p>
    <w:p w:rsidR="00360D87" w:rsidRPr="00360D87" w:rsidRDefault="00360D87" w:rsidP="002E5B18">
      <w:pPr>
        <w:jc w:val="both"/>
        <w:rPr>
          <w:rFonts w:asciiTheme="majorBidi" w:hAnsiTheme="majorBidi" w:cstheme="majorBidi"/>
          <w:sz w:val="24"/>
          <w:szCs w:val="24"/>
        </w:rPr>
      </w:pPr>
      <w:r w:rsidRPr="00360D87">
        <w:rPr>
          <w:rFonts w:asciiTheme="majorBidi" w:hAnsiTheme="majorBidi" w:cstheme="majorBidi"/>
          <w:sz w:val="24"/>
          <w:szCs w:val="24"/>
        </w:rPr>
        <w:t>Le système de la «pénultième année» est remplacé par une méthode plus souple</w:t>
      </w:r>
      <w:r w:rsidR="002E5B18">
        <w:rPr>
          <w:rFonts w:asciiTheme="majorBidi" w:hAnsiTheme="majorBidi" w:cstheme="majorBidi"/>
          <w:sz w:val="24"/>
          <w:szCs w:val="24"/>
        </w:rPr>
        <w:t xml:space="preserve"> </w:t>
      </w:r>
      <w:r w:rsidRPr="00360D87">
        <w:rPr>
          <w:rFonts w:asciiTheme="majorBidi" w:hAnsiTheme="majorBidi" w:cstheme="majorBidi"/>
          <w:sz w:val="24"/>
          <w:szCs w:val="24"/>
        </w:rPr>
        <w:t>appelée «évaluation</w:t>
      </w:r>
      <w:r w:rsidR="002E5B18">
        <w:rPr>
          <w:rFonts w:asciiTheme="majorBidi" w:hAnsiTheme="majorBidi" w:cstheme="majorBidi"/>
          <w:sz w:val="24"/>
          <w:szCs w:val="24"/>
        </w:rPr>
        <w:t xml:space="preserve"> </w:t>
      </w:r>
      <w:r w:rsidRPr="00360D87">
        <w:rPr>
          <w:rFonts w:asciiTheme="majorBidi" w:hAnsiTheme="majorBidi" w:cstheme="majorBidi"/>
          <w:sz w:val="24"/>
          <w:szCs w:val="24"/>
        </w:rPr>
        <w:t>directe».</w:t>
      </w:r>
    </w:p>
    <w:p w:rsidR="00360D87" w:rsidRDefault="00360D87" w:rsidP="002E5B18">
      <w:pPr>
        <w:jc w:val="both"/>
        <w:rPr>
          <w:rFonts w:asciiTheme="majorBidi" w:hAnsiTheme="majorBidi" w:cstheme="majorBidi"/>
          <w:sz w:val="24"/>
          <w:szCs w:val="24"/>
        </w:rPr>
      </w:pPr>
      <w:r w:rsidRPr="00360D87">
        <w:rPr>
          <w:rFonts w:asciiTheme="majorBidi" w:hAnsiTheme="majorBidi" w:cstheme="majorBidi"/>
          <w:sz w:val="24"/>
          <w:szCs w:val="24"/>
        </w:rPr>
        <w:t>Cette méthode, liée à la prévision économique, se fonde à la fois sur l’évaluation</w:t>
      </w:r>
      <w:r w:rsidR="002E5B18">
        <w:rPr>
          <w:rFonts w:asciiTheme="majorBidi" w:hAnsiTheme="majorBidi" w:cstheme="majorBidi"/>
          <w:sz w:val="24"/>
          <w:szCs w:val="24"/>
        </w:rPr>
        <w:t xml:space="preserve"> </w:t>
      </w:r>
      <w:r w:rsidRPr="00360D87">
        <w:rPr>
          <w:rFonts w:asciiTheme="majorBidi" w:hAnsiTheme="majorBidi" w:cstheme="majorBidi"/>
          <w:sz w:val="24"/>
          <w:szCs w:val="24"/>
        </w:rPr>
        <w:t>des recettes et sur l’évaluation des dépenses.</w:t>
      </w:r>
    </w:p>
    <w:p w:rsidR="00360D87" w:rsidRPr="00360D87" w:rsidRDefault="00360D87" w:rsidP="002E5B18">
      <w:pPr>
        <w:jc w:val="both"/>
        <w:rPr>
          <w:rFonts w:asciiTheme="majorBidi" w:hAnsiTheme="majorBidi" w:cstheme="majorBidi"/>
          <w:sz w:val="24"/>
          <w:szCs w:val="24"/>
        </w:rPr>
      </w:pPr>
      <w:r w:rsidRPr="00360D87">
        <w:rPr>
          <w:rFonts w:asciiTheme="majorBidi" w:hAnsiTheme="majorBidi" w:cstheme="majorBidi"/>
          <w:sz w:val="24"/>
          <w:szCs w:val="24"/>
        </w:rPr>
        <w:t>En ce qui concerne les recettes : le ministre des finances se livre à une évaluation</w:t>
      </w:r>
      <w:r w:rsidR="002E5B18">
        <w:rPr>
          <w:rFonts w:asciiTheme="majorBidi" w:hAnsiTheme="majorBidi" w:cstheme="majorBidi"/>
          <w:sz w:val="24"/>
          <w:szCs w:val="24"/>
        </w:rPr>
        <w:t xml:space="preserve"> </w:t>
      </w:r>
      <w:r w:rsidRPr="00360D87">
        <w:rPr>
          <w:rFonts w:asciiTheme="majorBidi" w:hAnsiTheme="majorBidi" w:cstheme="majorBidi"/>
          <w:sz w:val="24"/>
          <w:szCs w:val="24"/>
        </w:rPr>
        <w:t>préalable aussi précise que possible. Cette évaluation est effectuée à partir des</w:t>
      </w:r>
      <w:r w:rsidR="002E5B18">
        <w:rPr>
          <w:rFonts w:asciiTheme="majorBidi" w:hAnsiTheme="majorBidi" w:cstheme="majorBidi"/>
          <w:sz w:val="24"/>
          <w:szCs w:val="24"/>
        </w:rPr>
        <w:t xml:space="preserve"> </w:t>
      </w:r>
      <w:r w:rsidRPr="00360D87">
        <w:rPr>
          <w:rFonts w:asciiTheme="majorBidi" w:hAnsiTheme="majorBidi" w:cstheme="majorBidi"/>
          <w:sz w:val="24"/>
          <w:szCs w:val="24"/>
        </w:rPr>
        <w:t>résultats des douze mois connus et à l’aide des statistiques et des perspectives</w:t>
      </w:r>
      <w:r w:rsidR="002E5B18">
        <w:rPr>
          <w:rFonts w:asciiTheme="majorBidi" w:hAnsiTheme="majorBidi" w:cstheme="majorBidi"/>
          <w:sz w:val="24"/>
          <w:szCs w:val="24"/>
        </w:rPr>
        <w:t xml:space="preserve"> </w:t>
      </w:r>
      <w:r w:rsidRPr="00360D87">
        <w:rPr>
          <w:rFonts w:asciiTheme="majorBidi" w:hAnsiTheme="majorBidi" w:cstheme="majorBidi"/>
          <w:sz w:val="24"/>
          <w:szCs w:val="24"/>
        </w:rPr>
        <w:t xml:space="preserve">économiques. </w:t>
      </w:r>
    </w:p>
    <w:p w:rsidR="00360D87" w:rsidRPr="00360D87" w:rsidRDefault="00360D87" w:rsidP="002E5B18">
      <w:pPr>
        <w:jc w:val="both"/>
        <w:rPr>
          <w:rFonts w:asciiTheme="majorBidi" w:hAnsiTheme="majorBidi" w:cstheme="majorBidi"/>
          <w:sz w:val="24"/>
          <w:szCs w:val="24"/>
        </w:rPr>
      </w:pPr>
      <w:r w:rsidRPr="00360D87">
        <w:rPr>
          <w:rFonts w:asciiTheme="majorBidi" w:hAnsiTheme="majorBidi" w:cstheme="majorBidi"/>
          <w:sz w:val="24"/>
          <w:szCs w:val="24"/>
        </w:rPr>
        <w:t>Toutefois,  il  convient d’y apporter  des corrections,  en tenant compte de</w:t>
      </w:r>
      <w:r w:rsidR="002E5B18">
        <w:rPr>
          <w:rFonts w:asciiTheme="majorBidi" w:hAnsiTheme="majorBidi" w:cstheme="majorBidi"/>
          <w:sz w:val="24"/>
          <w:szCs w:val="24"/>
        </w:rPr>
        <w:t xml:space="preserve"> </w:t>
      </w:r>
      <w:r w:rsidRPr="00360D87">
        <w:rPr>
          <w:rFonts w:asciiTheme="majorBidi" w:hAnsiTheme="majorBidi" w:cstheme="majorBidi"/>
          <w:sz w:val="24"/>
          <w:szCs w:val="24"/>
        </w:rPr>
        <w:t>l’évaluation  de  la  matière  imposable,  des perspectives de  recouvrement,  des</w:t>
      </w:r>
      <w:r w:rsidR="002E5B18">
        <w:rPr>
          <w:rFonts w:asciiTheme="majorBidi" w:hAnsiTheme="majorBidi" w:cstheme="majorBidi"/>
          <w:sz w:val="24"/>
          <w:szCs w:val="24"/>
        </w:rPr>
        <w:t xml:space="preserve"> </w:t>
      </w:r>
      <w:r w:rsidRPr="00360D87">
        <w:rPr>
          <w:rFonts w:asciiTheme="majorBidi" w:hAnsiTheme="majorBidi" w:cstheme="majorBidi"/>
          <w:sz w:val="24"/>
          <w:szCs w:val="24"/>
        </w:rPr>
        <w:t>prévisions économiques, etc.</w:t>
      </w:r>
    </w:p>
    <w:p w:rsidR="00360D87" w:rsidRDefault="00360D87" w:rsidP="002E5B18">
      <w:pPr>
        <w:jc w:val="both"/>
        <w:rPr>
          <w:rFonts w:asciiTheme="majorBidi" w:hAnsiTheme="majorBidi" w:cstheme="majorBidi"/>
          <w:sz w:val="24"/>
          <w:szCs w:val="24"/>
        </w:rPr>
      </w:pPr>
      <w:r w:rsidRPr="00360D87">
        <w:rPr>
          <w:rFonts w:asciiTheme="majorBidi" w:hAnsiTheme="majorBidi" w:cstheme="majorBidi"/>
          <w:sz w:val="24"/>
          <w:szCs w:val="24"/>
        </w:rPr>
        <w:lastRenderedPageBreak/>
        <w:t>En ce qui concerne les dépenses : la méthode consiste à les évaluer directement à partir</w:t>
      </w:r>
      <w:r w:rsidR="002E5B18">
        <w:rPr>
          <w:rFonts w:asciiTheme="majorBidi" w:hAnsiTheme="majorBidi" w:cstheme="majorBidi"/>
          <w:sz w:val="24"/>
          <w:szCs w:val="24"/>
        </w:rPr>
        <w:t xml:space="preserve"> </w:t>
      </w:r>
      <w:r w:rsidRPr="00360D87">
        <w:rPr>
          <w:rFonts w:asciiTheme="majorBidi" w:hAnsiTheme="majorBidi" w:cstheme="majorBidi"/>
          <w:sz w:val="24"/>
          <w:szCs w:val="24"/>
        </w:rPr>
        <w:t>des crédits précédemment ouverts (budget de l’année en cours) et des besoins exprimés par</w:t>
      </w:r>
      <w:r w:rsidR="002E5B18">
        <w:rPr>
          <w:rFonts w:asciiTheme="majorBidi" w:hAnsiTheme="majorBidi" w:cstheme="majorBidi"/>
          <w:sz w:val="24"/>
          <w:szCs w:val="24"/>
        </w:rPr>
        <w:t xml:space="preserve"> </w:t>
      </w:r>
      <w:r w:rsidRPr="00360D87">
        <w:rPr>
          <w:rFonts w:asciiTheme="majorBidi" w:hAnsiTheme="majorBidi" w:cstheme="majorBidi"/>
          <w:sz w:val="24"/>
          <w:szCs w:val="24"/>
        </w:rPr>
        <w:t>les</w:t>
      </w:r>
      <w:r w:rsidR="002E5B18">
        <w:rPr>
          <w:rFonts w:asciiTheme="majorBidi" w:hAnsiTheme="majorBidi" w:cstheme="majorBidi"/>
          <w:sz w:val="24"/>
          <w:szCs w:val="24"/>
        </w:rPr>
        <w:t xml:space="preserve"> </w:t>
      </w:r>
      <w:r w:rsidRPr="00360D87">
        <w:rPr>
          <w:rFonts w:asciiTheme="majorBidi" w:hAnsiTheme="majorBidi" w:cstheme="majorBidi"/>
          <w:sz w:val="24"/>
          <w:szCs w:val="24"/>
        </w:rPr>
        <w:t>divers</w:t>
      </w:r>
      <w:r w:rsidR="002E5B18">
        <w:rPr>
          <w:rFonts w:asciiTheme="majorBidi" w:hAnsiTheme="majorBidi" w:cstheme="majorBidi"/>
          <w:sz w:val="24"/>
          <w:szCs w:val="24"/>
        </w:rPr>
        <w:t xml:space="preserve"> </w:t>
      </w:r>
      <w:r w:rsidRPr="00360D87">
        <w:rPr>
          <w:rFonts w:asciiTheme="majorBidi" w:hAnsiTheme="majorBidi" w:cstheme="majorBidi"/>
          <w:sz w:val="24"/>
          <w:szCs w:val="24"/>
        </w:rPr>
        <w:t>départements</w:t>
      </w:r>
      <w:r w:rsidR="002E5B18">
        <w:rPr>
          <w:rFonts w:asciiTheme="majorBidi" w:hAnsiTheme="majorBidi" w:cstheme="majorBidi"/>
          <w:sz w:val="24"/>
          <w:szCs w:val="24"/>
        </w:rPr>
        <w:t xml:space="preserve"> </w:t>
      </w:r>
      <w:r w:rsidRPr="00360D87">
        <w:rPr>
          <w:rFonts w:asciiTheme="majorBidi" w:hAnsiTheme="majorBidi" w:cstheme="majorBidi"/>
          <w:sz w:val="24"/>
          <w:szCs w:val="24"/>
        </w:rPr>
        <w:t>ministériels.</w:t>
      </w:r>
    </w:p>
    <w:p w:rsidR="00360D87" w:rsidRPr="002E5B18" w:rsidRDefault="00360D87" w:rsidP="00360D87">
      <w:pPr>
        <w:jc w:val="both"/>
        <w:rPr>
          <w:rFonts w:asciiTheme="majorBidi" w:hAnsiTheme="majorBidi" w:cstheme="majorBidi"/>
          <w:b/>
          <w:bCs/>
          <w:sz w:val="24"/>
          <w:szCs w:val="24"/>
        </w:rPr>
      </w:pPr>
      <w:r w:rsidRPr="002E5B18">
        <w:rPr>
          <w:rFonts w:asciiTheme="majorBidi" w:hAnsiTheme="majorBidi" w:cstheme="majorBidi"/>
          <w:b/>
          <w:bCs/>
          <w:sz w:val="24"/>
          <w:szCs w:val="24"/>
        </w:rPr>
        <w:t>C3. La modernisation des systèmes budgétaires (M.S.B.)</w:t>
      </w:r>
    </w:p>
    <w:p w:rsidR="00360D87" w:rsidRPr="00360D87" w:rsidRDefault="00360D87" w:rsidP="002E5B18">
      <w:pPr>
        <w:jc w:val="both"/>
        <w:rPr>
          <w:rFonts w:asciiTheme="majorBidi" w:hAnsiTheme="majorBidi" w:cstheme="majorBidi"/>
          <w:sz w:val="24"/>
          <w:szCs w:val="24"/>
        </w:rPr>
      </w:pPr>
      <w:r w:rsidRPr="00360D87">
        <w:rPr>
          <w:rFonts w:asciiTheme="majorBidi" w:hAnsiTheme="majorBidi" w:cstheme="majorBidi"/>
          <w:sz w:val="24"/>
          <w:szCs w:val="24"/>
        </w:rPr>
        <w:t>Les systèmes de la «pénultième année» et de l’«évaluation directe» se sont avérés</w:t>
      </w:r>
      <w:r w:rsidR="002E5B18">
        <w:rPr>
          <w:rFonts w:asciiTheme="majorBidi" w:hAnsiTheme="majorBidi" w:cstheme="majorBidi"/>
          <w:sz w:val="24"/>
          <w:szCs w:val="24"/>
        </w:rPr>
        <w:t xml:space="preserve"> </w:t>
      </w:r>
      <w:r w:rsidRPr="00360D87">
        <w:rPr>
          <w:rFonts w:asciiTheme="majorBidi" w:hAnsiTheme="majorBidi" w:cstheme="majorBidi"/>
          <w:sz w:val="24"/>
          <w:szCs w:val="24"/>
        </w:rPr>
        <w:t>limités par rapport à l’accroissement considérable du montant des dépenses publiques</w:t>
      </w:r>
      <w:r w:rsidR="002E5B18">
        <w:rPr>
          <w:rFonts w:asciiTheme="majorBidi" w:hAnsiTheme="majorBidi" w:cstheme="majorBidi"/>
          <w:sz w:val="24"/>
          <w:szCs w:val="24"/>
        </w:rPr>
        <w:t xml:space="preserve"> </w:t>
      </w:r>
      <w:r w:rsidRPr="00360D87">
        <w:rPr>
          <w:rFonts w:asciiTheme="majorBidi" w:hAnsiTheme="majorBidi" w:cstheme="majorBidi"/>
          <w:sz w:val="24"/>
          <w:szCs w:val="24"/>
        </w:rPr>
        <w:t>et aussi par rapport aux exigences de l’efficacité et de la transparence.</w:t>
      </w:r>
    </w:p>
    <w:p w:rsidR="00360D87" w:rsidRPr="00360D87" w:rsidRDefault="00360D87" w:rsidP="002E5B18">
      <w:pPr>
        <w:jc w:val="both"/>
        <w:rPr>
          <w:rFonts w:asciiTheme="majorBidi" w:hAnsiTheme="majorBidi" w:cstheme="majorBidi"/>
          <w:sz w:val="24"/>
          <w:szCs w:val="24"/>
        </w:rPr>
      </w:pPr>
      <w:r w:rsidRPr="00360D87">
        <w:rPr>
          <w:rFonts w:asciiTheme="majorBidi" w:hAnsiTheme="majorBidi" w:cstheme="majorBidi"/>
          <w:sz w:val="24"/>
          <w:szCs w:val="24"/>
        </w:rPr>
        <w:t>Ces limites ont donc conduit à instituer une nouvelle méthode de prévision</w:t>
      </w:r>
      <w:r w:rsidR="002E5B18">
        <w:rPr>
          <w:rFonts w:asciiTheme="majorBidi" w:hAnsiTheme="majorBidi" w:cstheme="majorBidi"/>
          <w:sz w:val="24"/>
          <w:szCs w:val="24"/>
        </w:rPr>
        <w:t xml:space="preserve"> </w:t>
      </w:r>
      <w:r w:rsidRPr="00360D87">
        <w:rPr>
          <w:rFonts w:asciiTheme="majorBidi" w:hAnsiTheme="majorBidi" w:cstheme="majorBidi"/>
          <w:sz w:val="24"/>
          <w:szCs w:val="24"/>
        </w:rPr>
        <w:t>appelée «modernisation des systèmes budgétaires» («M.S.B.»).</w:t>
      </w:r>
    </w:p>
    <w:p w:rsidR="00360D87" w:rsidRPr="00360D87" w:rsidRDefault="00360D87" w:rsidP="002E5B18">
      <w:pPr>
        <w:jc w:val="both"/>
        <w:rPr>
          <w:rFonts w:asciiTheme="majorBidi" w:hAnsiTheme="majorBidi" w:cstheme="majorBidi"/>
          <w:sz w:val="24"/>
          <w:szCs w:val="24"/>
        </w:rPr>
      </w:pPr>
      <w:r w:rsidRPr="00360D87">
        <w:rPr>
          <w:rFonts w:asciiTheme="majorBidi" w:hAnsiTheme="majorBidi" w:cstheme="majorBidi"/>
          <w:sz w:val="24"/>
          <w:szCs w:val="24"/>
        </w:rPr>
        <w:t>La méthode «M.S.B.» consiste à remplacer à terme les procédures traditionnelles</w:t>
      </w:r>
      <w:r w:rsidR="002E5B18">
        <w:rPr>
          <w:rFonts w:asciiTheme="majorBidi" w:hAnsiTheme="majorBidi" w:cstheme="majorBidi"/>
          <w:sz w:val="24"/>
          <w:szCs w:val="24"/>
        </w:rPr>
        <w:t xml:space="preserve"> </w:t>
      </w:r>
      <w:r w:rsidRPr="00360D87">
        <w:rPr>
          <w:rFonts w:asciiTheme="majorBidi" w:hAnsiTheme="majorBidi" w:cstheme="majorBidi"/>
          <w:sz w:val="24"/>
          <w:szCs w:val="24"/>
        </w:rPr>
        <w:t>de prévision fondées sur des moyens par une démarche objective et cohérente</w:t>
      </w:r>
      <w:r w:rsidR="002E5B18">
        <w:rPr>
          <w:rFonts w:asciiTheme="majorBidi" w:hAnsiTheme="majorBidi" w:cstheme="majorBidi"/>
          <w:sz w:val="24"/>
          <w:szCs w:val="24"/>
        </w:rPr>
        <w:t xml:space="preserve"> </w:t>
      </w:r>
      <w:r w:rsidRPr="00360D87">
        <w:rPr>
          <w:rFonts w:asciiTheme="majorBidi" w:hAnsiTheme="majorBidi" w:cstheme="majorBidi"/>
          <w:sz w:val="24"/>
          <w:szCs w:val="24"/>
        </w:rPr>
        <w:t>d’évaluation des ressources et des charges budgétaires fondée sur des objectifs et des</w:t>
      </w:r>
      <w:r w:rsidR="002E5B18">
        <w:rPr>
          <w:rFonts w:asciiTheme="majorBidi" w:hAnsiTheme="majorBidi" w:cstheme="majorBidi"/>
          <w:sz w:val="24"/>
          <w:szCs w:val="24"/>
        </w:rPr>
        <w:t xml:space="preserve"> </w:t>
      </w:r>
      <w:r w:rsidRPr="00360D87">
        <w:rPr>
          <w:rFonts w:asciiTheme="majorBidi" w:hAnsiTheme="majorBidi" w:cstheme="majorBidi"/>
          <w:sz w:val="24"/>
          <w:szCs w:val="24"/>
        </w:rPr>
        <w:t>résultats et leur traduction sous forme de crédits budgétaires à inscrire dans la</w:t>
      </w:r>
      <w:r w:rsidR="002E5B18">
        <w:rPr>
          <w:rFonts w:asciiTheme="majorBidi" w:hAnsiTheme="majorBidi" w:cstheme="majorBidi"/>
          <w:sz w:val="24"/>
          <w:szCs w:val="24"/>
        </w:rPr>
        <w:t xml:space="preserve"> </w:t>
      </w:r>
      <w:r w:rsidRPr="00360D87">
        <w:rPr>
          <w:rFonts w:asciiTheme="majorBidi" w:hAnsiTheme="majorBidi" w:cstheme="majorBidi"/>
          <w:sz w:val="24"/>
          <w:szCs w:val="24"/>
        </w:rPr>
        <w:t>prochaine loi de finances.</w:t>
      </w:r>
    </w:p>
    <w:p w:rsidR="00360D87" w:rsidRPr="00360D87" w:rsidRDefault="00360D87" w:rsidP="002E5B18">
      <w:pPr>
        <w:jc w:val="both"/>
        <w:rPr>
          <w:rFonts w:asciiTheme="majorBidi" w:hAnsiTheme="majorBidi" w:cstheme="majorBidi"/>
          <w:sz w:val="24"/>
          <w:szCs w:val="24"/>
        </w:rPr>
      </w:pPr>
      <w:r w:rsidRPr="00360D87">
        <w:rPr>
          <w:rFonts w:asciiTheme="majorBidi" w:hAnsiTheme="majorBidi" w:cstheme="majorBidi"/>
          <w:sz w:val="24"/>
          <w:szCs w:val="24"/>
        </w:rPr>
        <w:t>Située dans une perspective à moyen terme, cette méthode vise à concilier le</w:t>
      </w:r>
      <w:r w:rsidR="002E5B18">
        <w:rPr>
          <w:rFonts w:asciiTheme="majorBidi" w:hAnsiTheme="majorBidi" w:cstheme="majorBidi"/>
          <w:sz w:val="24"/>
          <w:szCs w:val="24"/>
        </w:rPr>
        <w:t xml:space="preserve"> </w:t>
      </w:r>
      <w:r w:rsidRPr="00360D87">
        <w:rPr>
          <w:rFonts w:asciiTheme="majorBidi" w:hAnsiTheme="majorBidi" w:cstheme="majorBidi"/>
          <w:sz w:val="24"/>
          <w:szCs w:val="24"/>
        </w:rPr>
        <w:t>caractère annuel de la loi de finances avec la programmation pluriannuelle du plan de</w:t>
      </w:r>
      <w:r w:rsidR="002E5B18">
        <w:rPr>
          <w:rFonts w:asciiTheme="majorBidi" w:hAnsiTheme="majorBidi" w:cstheme="majorBidi"/>
          <w:sz w:val="24"/>
          <w:szCs w:val="24"/>
        </w:rPr>
        <w:t xml:space="preserve"> </w:t>
      </w:r>
      <w:r w:rsidRPr="00360D87">
        <w:rPr>
          <w:rFonts w:asciiTheme="majorBidi" w:hAnsiTheme="majorBidi" w:cstheme="majorBidi"/>
          <w:sz w:val="24"/>
          <w:szCs w:val="24"/>
        </w:rPr>
        <w:t>développement économique et social de la Nation.</w:t>
      </w:r>
    </w:p>
    <w:p w:rsidR="00360D87" w:rsidRPr="002E5B18" w:rsidRDefault="00360D87" w:rsidP="00360D87">
      <w:pPr>
        <w:jc w:val="both"/>
        <w:rPr>
          <w:rFonts w:asciiTheme="majorBidi" w:hAnsiTheme="majorBidi" w:cstheme="majorBidi"/>
          <w:b/>
          <w:bCs/>
          <w:sz w:val="24"/>
          <w:szCs w:val="24"/>
        </w:rPr>
      </w:pPr>
      <w:r w:rsidRPr="002E5B18">
        <w:rPr>
          <w:rFonts w:asciiTheme="majorBidi" w:hAnsiTheme="majorBidi" w:cstheme="majorBidi"/>
          <w:b/>
          <w:bCs/>
          <w:sz w:val="24"/>
          <w:szCs w:val="24"/>
        </w:rPr>
        <w:t>D. Les phases préliminaires de la prévision budgétaire</w:t>
      </w:r>
    </w:p>
    <w:p w:rsidR="00360D87" w:rsidRPr="00360D87" w:rsidRDefault="00360D87" w:rsidP="002E5B18">
      <w:pPr>
        <w:jc w:val="both"/>
        <w:rPr>
          <w:rFonts w:asciiTheme="majorBidi" w:hAnsiTheme="majorBidi" w:cstheme="majorBidi"/>
          <w:sz w:val="24"/>
          <w:szCs w:val="24"/>
        </w:rPr>
      </w:pPr>
      <w:r w:rsidRPr="00360D87">
        <w:rPr>
          <w:rFonts w:asciiTheme="majorBidi" w:hAnsiTheme="majorBidi" w:cstheme="majorBidi"/>
          <w:sz w:val="24"/>
          <w:szCs w:val="24"/>
        </w:rPr>
        <w:t>La prévision budgétaire nécessite, au préalable, l’accomplissement de travaux</w:t>
      </w:r>
      <w:r w:rsidR="002E5B18">
        <w:rPr>
          <w:rFonts w:asciiTheme="majorBidi" w:hAnsiTheme="majorBidi" w:cstheme="majorBidi"/>
          <w:sz w:val="24"/>
          <w:szCs w:val="24"/>
        </w:rPr>
        <w:t xml:space="preserve"> </w:t>
      </w:r>
      <w:r w:rsidRPr="00360D87">
        <w:rPr>
          <w:rFonts w:asciiTheme="majorBidi" w:hAnsiTheme="majorBidi" w:cstheme="majorBidi"/>
          <w:sz w:val="24"/>
          <w:szCs w:val="24"/>
        </w:rPr>
        <w:t>préliminaires.</w:t>
      </w:r>
    </w:p>
    <w:p w:rsidR="00360D87" w:rsidRPr="002E5B18" w:rsidRDefault="00360D87" w:rsidP="00360D87">
      <w:pPr>
        <w:jc w:val="both"/>
        <w:rPr>
          <w:rFonts w:asciiTheme="majorBidi" w:hAnsiTheme="majorBidi" w:cstheme="majorBidi"/>
          <w:b/>
          <w:bCs/>
          <w:sz w:val="24"/>
          <w:szCs w:val="24"/>
        </w:rPr>
      </w:pPr>
      <w:r w:rsidRPr="002E5B18">
        <w:rPr>
          <w:rFonts w:asciiTheme="majorBidi" w:hAnsiTheme="majorBidi" w:cstheme="majorBidi"/>
          <w:b/>
          <w:bCs/>
          <w:sz w:val="24"/>
          <w:szCs w:val="24"/>
        </w:rPr>
        <w:t>D1. Le cadre budgétaire annuel</w:t>
      </w:r>
    </w:p>
    <w:p w:rsidR="00360D87" w:rsidRPr="00360D87" w:rsidRDefault="00360D87" w:rsidP="002E5B18">
      <w:pPr>
        <w:jc w:val="both"/>
        <w:rPr>
          <w:rFonts w:asciiTheme="majorBidi" w:hAnsiTheme="majorBidi" w:cstheme="majorBidi"/>
          <w:sz w:val="24"/>
          <w:szCs w:val="24"/>
        </w:rPr>
      </w:pPr>
      <w:r w:rsidRPr="00360D87">
        <w:rPr>
          <w:rFonts w:asciiTheme="majorBidi" w:hAnsiTheme="majorBidi" w:cstheme="majorBidi"/>
          <w:sz w:val="24"/>
          <w:szCs w:val="24"/>
        </w:rPr>
        <w:t>Pour établir les prévisions budgétaires, le ministre des finances adresse chaque</w:t>
      </w:r>
      <w:r w:rsidR="002E5B18">
        <w:rPr>
          <w:rFonts w:asciiTheme="majorBidi" w:hAnsiTheme="majorBidi" w:cstheme="majorBidi"/>
          <w:sz w:val="24"/>
          <w:szCs w:val="24"/>
        </w:rPr>
        <w:t xml:space="preserve"> </w:t>
      </w:r>
      <w:r w:rsidRPr="00360D87">
        <w:rPr>
          <w:rFonts w:asciiTheme="majorBidi" w:hAnsiTheme="majorBidi" w:cstheme="majorBidi"/>
          <w:sz w:val="24"/>
          <w:szCs w:val="24"/>
        </w:rPr>
        <w:t>année à l’ensemble des ordonnateurs du budget général de l’Etat et des walis une</w:t>
      </w:r>
      <w:r w:rsidR="002E5B18">
        <w:rPr>
          <w:rFonts w:asciiTheme="majorBidi" w:hAnsiTheme="majorBidi" w:cstheme="majorBidi"/>
          <w:sz w:val="24"/>
          <w:szCs w:val="24"/>
        </w:rPr>
        <w:t xml:space="preserve"> </w:t>
      </w:r>
      <w:r w:rsidRPr="00360D87">
        <w:rPr>
          <w:rFonts w:asciiTheme="majorBidi" w:hAnsiTheme="majorBidi" w:cstheme="majorBidi"/>
          <w:sz w:val="24"/>
          <w:szCs w:val="24"/>
        </w:rPr>
        <w:t>directive portant «cadre budgétaire annuel» indiquant les éléments et les orientations</w:t>
      </w:r>
      <w:r w:rsidR="002E5B18">
        <w:rPr>
          <w:rFonts w:asciiTheme="majorBidi" w:hAnsiTheme="majorBidi" w:cstheme="majorBidi"/>
          <w:sz w:val="24"/>
          <w:szCs w:val="24"/>
        </w:rPr>
        <w:t xml:space="preserve"> </w:t>
      </w:r>
      <w:r w:rsidRPr="00360D87">
        <w:rPr>
          <w:rFonts w:asciiTheme="majorBidi" w:hAnsiTheme="majorBidi" w:cstheme="majorBidi"/>
          <w:sz w:val="24"/>
          <w:szCs w:val="24"/>
        </w:rPr>
        <w:t>générales devant servir de base à l’élaboration des propositions budgétaires.</w:t>
      </w:r>
    </w:p>
    <w:p w:rsidR="00360D87" w:rsidRDefault="00360D87" w:rsidP="002E5B18">
      <w:pPr>
        <w:jc w:val="both"/>
        <w:rPr>
          <w:rFonts w:asciiTheme="majorBidi" w:hAnsiTheme="majorBidi" w:cstheme="majorBidi"/>
          <w:sz w:val="24"/>
          <w:szCs w:val="24"/>
        </w:rPr>
      </w:pPr>
      <w:r w:rsidRPr="00360D87">
        <w:rPr>
          <w:rFonts w:asciiTheme="majorBidi" w:hAnsiTheme="majorBidi" w:cstheme="majorBidi"/>
          <w:sz w:val="24"/>
          <w:szCs w:val="24"/>
        </w:rPr>
        <w:t>Le «cadre budgétaire annuel» est fixé compte tenu, d’une part, de la politique</w:t>
      </w:r>
      <w:r w:rsidR="002E5B18">
        <w:rPr>
          <w:rFonts w:asciiTheme="majorBidi" w:hAnsiTheme="majorBidi" w:cstheme="majorBidi"/>
          <w:sz w:val="24"/>
          <w:szCs w:val="24"/>
        </w:rPr>
        <w:t xml:space="preserve"> </w:t>
      </w:r>
      <w:r w:rsidRPr="00360D87">
        <w:rPr>
          <w:rFonts w:asciiTheme="majorBidi" w:hAnsiTheme="majorBidi" w:cstheme="majorBidi"/>
          <w:sz w:val="24"/>
          <w:szCs w:val="24"/>
        </w:rPr>
        <w:t>budgétaire du Gouvernement et, d’autre part, du montant probable des ressources</w:t>
      </w:r>
      <w:r w:rsidR="002E5B18">
        <w:rPr>
          <w:rFonts w:asciiTheme="majorBidi" w:hAnsiTheme="majorBidi" w:cstheme="majorBidi"/>
          <w:sz w:val="24"/>
          <w:szCs w:val="24"/>
        </w:rPr>
        <w:t xml:space="preserve"> </w:t>
      </w:r>
      <w:r w:rsidRPr="00360D87">
        <w:rPr>
          <w:rFonts w:asciiTheme="majorBidi" w:hAnsiTheme="majorBidi" w:cstheme="majorBidi"/>
          <w:sz w:val="24"/>
          <w:szCs w:val="24"/>
        </w:rPr>
        <w:t>publiques.</w:t>
      </w:r>
    </w:p>
    <w:p w:rsidR="00360D87" w:rsidRPr="002E5B18" w:rsidRDefault="00360D87" w:rsidP="00360D87">
      <w:pPr>
        <w:jc w:val="both"/>
        <w:rPr>
          <w:rFonts w:asciiTheme="majorBidi" w:hAnsiTheme="majorBidi" w:cstheme="majorBidi"/>
          <w:b/>
          <w:bCs/>
          <w:sz w:val="24"/>
          <w:szCs w:val="24"/>
        </w:rPr>
      </w:pPr>
      <w:r w:rsidRPr="002E5B18">
        <w:rPr>
          <w:rFonts w:asciiTheme="majorBidi" w:hAnsiTheme="majorBidi" w:cstheme="majorBidi"/>
          <w:b/>
          <w:bCs/>
          <w:sz w:val="24"/>
          <w:szCs w:val="24"/>
        </w:rPr>
        <w:t>D2. L’expression des besoins par</w:t>
      </w:r>
      <w:r w:rsidR="002E5B18" w:rsidRPr="002E5B18">
        <w:rPr>
          <w:rFonts w:asciiTheme="majorBidi" w:hAnsiTheme="majorBidi" w:cstheme="majorBidi"/>
          <w:b/>
          <w:bCs/>
          <w:sz w:val="24"/>
          <w:szCs w:val="24"/>
        </w:rPr>
        <w:t xml:space="preserve"> </w:t>
      </w:r>
      <w:r w:rsidRPr="002E5B18">
        <w:rPr>
          <w:rFonts w:asciiTheme="majorBidi" w:hAnsiTheme="majorBidi" w:cstheme="majorBidi"/>
          <w:b/>
          <w:bCs/>
          <w:sz w:val="24"/>
          <w:szCs w:val="24"/>
        </w:rPr>
        <w:t>les ordonnateurs</w:t>
      </w:r>
    </w:p>
    <w:p w:rsidR="00360D87" w:rsidRPr="00360D87" w:rsidRDefault="00360D87" w:rsidP="002E5B18">
      <w:pPr>
        <w:jc w:val="both"/>
        <w:rPr>
          <w:rFonts w:asciiTheme="majorBidi" w:hAnsiTheme="majorBidi" w:cstheme="majorBidi"/>
          <w:sz w:val="24"/>
          <w:szCs w:val="24"/>
        </w:rPr>
      </w:pPr>
      <w:r w:rsidRPr="00360D87">
        <w:rPr>
          <w:rFonts w:asciiTheme="majorBidi" w:hAnsiTheme="majorBidi" w:cstheme="majorBidi"/>
          <w:sz w:val="24"/>
          <w:szCs w:val="24"/>
        </w:rPr>
        <w:t>Dans le cadre de la mise en œuvre des dispositions relatives à l’élaboration des</w:t>
      </w:r>
      <w:r w:rsidR="002E5B18">
        <w:rPr>
          <w:rFonts w:asciiTheme="majorBidi" w:hAnsiTheme="majorBidi" w:cstheme="majorBidi"/>
          <w:sz w:val="24"/>
          <w:szCs w:val="24"/>
        </w:rPr>
        <w:t xml:space="preserve"> </w:t>
      </w:r>
      <w:r w:rsidRPr="00360D87">
        <w:rPr>
          <w:rFonts w:asciiTheme="majorBidi" w:hAnsiTheme="majorBidi" w:cstheme="majorBidi"/>
          <w:sz w:val="24"/>
          <w:szCs w:val="24"/>
        </w:rPr>
        <w:t>propositions budgétaires, les ordonnateurs procèdent à une évaluation de leurs</w:t>
      </w:r>
      <w:r w:rsidR="002E5B18">
        <w:rPr>
          <w:rFonts w:asciiTheme="majorBidi" w:hAnsiTheme="majorBidi" w:cstheme="majorBidi"/>
          <w:sz w:val="24"/>
          <w:szCs w:val="24"/>
        </w:rPr>
        <w:t xml:space="preserve"> </w:t>
      </w:r>
      <w:r w:rsidRPr="00360D87">
        <w:rPr>
          <w:rFonts w:asciiTheme="majorBidi" w:hAnsiTheme="majorBidi" w:cstheme="majorBidi"/>
          <w:sz w:val="24"/>
          <w:szCs w:val="24"/>
        </w:rPr>
        <w:t>besoins comprenant aussi bien les dépenses courantes nécessaires au fonctionnement</w:t>
      </w:r>
      <w:r w:rsidR="002E5B18">
        <w:rPr>
          <w:rFonts w:asciiTheme="majorBidi" w:hAnsiTheme="majorBidi" w:cstheme="majorBidi"/>
          <w:sz w:val="24"/>
          <w:szCs w:val="24"/>
        </w:rPr>
        <w:t xml:space="preserve"> </w:t>
      </w:r>
      <w:r w:rsidRPr="00360D87">
        <w:rPr>
          <w:rFonts w:asciiTheme="majorBidi" w:hAnsiTheme="majorBidi" w:cstheme="majorBidi"/>
          <w:sz w:val="24"/>
          <w:szCs w:val="24"/>
        </w:rPr>
        <w:t>de leurs services que les dépenses d’équipement de l’Etat.</w:t>
      </w:r>
    </w:p>
    <w:p w:rsidR="00360D87" w:rsidRPr="00360D87" w:rsidRDefault="00360D87" w:rsidP="002E5B18">
      <w:pPr>
        <w:jc w:val="both"/>
        <w:rPr>
          <w:rFonts w:asciiTheme="majorBidi" w:hAnsiTheme="majorBidi" w:cstheme="majorBidi"/>
          <w:sz w:val="24"/>
          <w:szCs w:val="24"/>
        </w:rPr>
      </w:pPr>
      <w:r w:rsidRPr="00360D87">
        <w:rPr>
          <w:rFonts w:asciiTheme="majorBidi" w:hAnsiTheme="majorBidi" w:cstheme="majorBidi"/>
          <w:sz w:val="24"/>
          <w:szCs w:val="24"/>
        </w:rPr>
        <w:t>Ces besoins sont exprimés à travers des canevas joints au «cadre budgétaire</w:t>
      </w:r>
      <w:r w:rsidR="002E5B18">
        <w:rPr>
          <w:rFonts w:asciiTheme="majorBidi" w:hAnsiTheme="majorBidi" w:cstheme="majorBidi"/>
          <w:sz w:val="24"/>
          <w:szCs w:val="24"/>
        </w:rPr>
        <w:t xml:space="preserve"> </w:t>
      </w:r>
      <w:r w:rsidRPr="00360D87">
        <w:rPr>
          <w:rFonts w:asciiTheme="majorBidi" w:hAnsiTheme="majorBidi" w:cstheme="majorBidi"/>
          <w:sz w:val="24"/>
          <w:szCs w:val="24"/>
        </w:rPr>
        <w:t>annuel» et transmis au ministre des finances dans le respect des délais prescrits, en</w:t>
      </w:r>
      <w:r w:rsidR="002E5B18">
        <w:rPr>
          <w:rFonts w:asciiTheme="majorBidi" w:hAnsiTheme="majorBidi" w:cstheme="majorBidi"/>
          <w:sz w:val="24"/>
          <w:szCs w:val="24"/>
        </w:rPr>
        <w:t xml:space="preserve"> </w:t>
      </w:r>
      <w:r w:rsidRPr="00360D87">
        <w:rPr>
          <w:rFonts w:asciiTheme="majorBidi" w:hAnsiTheme="majorBidi" w:cstheme="majorBidi"/>
          <w:sz w:val="24"/>
          <w:szCs w:val="24"/>
        </w:rPr>
        <w:t>vue de la finalisation du projet de la loi de finances.</w:t>
      </w:r>
    </w:p>
    <w:p w:rsidR="00360D87" w:rsidRPr="00360D87" w:rsidRDefault="00360D87" w:rsidP="002E5B18">
      <w:pPr>
        <w:jc w:val="both"/>
        <w:rPr>
          <w:rFonts w:asciiTheme="majorBidi" w:hAnsiTheme="majorBidi" w:cstheme="majorBidi"/>
          <w:sz w:val="24"/>
          <w:szCs w:val="24"/>
        </w:rPr>
      </w:pPr>
      <w:r w:rsidRPr="00360D87">
        <w:rPr>
          <w:rFonts w:asciiTheme="majorBidi" w:hAnsiTheme="majorBidi" w:cstheme="majorBidi"/>
          <w:sz w:val="24"/>
          <w:szCs w:val="24"/>
        </w:rPr>
        <w:t>La finalisation consiste en l’évaluation du montant des dépenses publiques</w:t>
      </w:r>
      <w:r w:rsidR="002E5B18">
        <w:rPr>
          <w:rFonts w:asciiTheme="majorBidi" w:hAnsiTheme="majorBidi" w:cstheme="majorBidi"/>
          <w:sz w:val="24"/>
          <w:szCs w:val="24"/>
        </w:rPr>
        <w:t xml:space="preserve"> </w:t>
      </w:r>
      <w:r w:rsidRPr="00360D87">
        <w:rPr>
          <w:rFonts w:asciiTheme="majorBidi" w:hAnsiTheme="majorBidi" w:cstheme="majorBidi"/>
          <w:sz w:val="24"/>
          <w:szCs w:val="24"/>
        </w:rPr>
        <w:t xml:space="preserve">susceptibles d’être inscrites dans ce projet. </w:t>
      </w:r>
    </w:p>
    <w:p w:rsidR="00360D87" w:rsidRPr="002E5B18" w:rsidRDefault="00360D87" w:rsidP="00360D87">
      <w:pPr>
        <w:jc w:val="both"/>
        <w:rPr>
          <w:rFonts w:asciiTheme="majorBidi" w:hAnsiTheme="majorBidi" w:cstheme="majorBidi"/>
          <w:b/>
          <w:bCs/>
          <w:sz w:val="24"/>
          <w:szCs w:val="24"/>
        </w:rPr>
      </w:pPr>
      <w:r w:rsidRPr="002E5B18">
        <w:rPr>
          <w:rFonts w:asciiTheme="majorBidi" w:hAnsiTheme="majorBidi" w:cstheme="majorBidi"/>
          <w:b/>
          <w:bCs/>
          <w:sz w:val="24"/>
          <w:szCs w:val="24"/>
        </w:rPr>
        <w:lastRenderedPageBreak/>
        <w:t>E. Les phases de la prévision budgétaire</w:t>
      </w:r>
    </w:p>
    <w:p w:rsidR="00360D87" w:rsidRPr="00360D87" w:rsidRDefault="00360D87" w:rsidP="002E5B18">
      <w:pPr>
        <w:jc w:val="both"/>
        <w:rPr>
          <w:rFonts w:asciiTheme="majorBidi" w:hAnsiTheme="majorBidi" w:cstheme="majorBidi"/>
          <w:sz w:val="24"/>
          <w:szCs w:val="24"/>
        </w:rPr>
      </w:pPr>
      <w:r w:rsidRPr="00360D87">
        <w:rPr>
          <w:rFonts w:asciiTheme="majorBidi" w:hAnsiTheme="majorBidi" w:cstheme="majorBidi"/>
          <w:sz w:val="24"/>
          <w:szCs w:val="24"/>
        </w:rPr>
        <w:t>La prévision budgétaire s’effectue en trois phases par les services du ministère des</w:t>
      </w:r>
      <w:r w:rsidR="002E5B18">
        <w:rPr>
          <w:rFonts w:asciiTheme="majorBidi" w:hAnsiTheme="majorBidi" w:cstheme="majorBidi"/>
          <w:sz w:val="24"/>
          <w:szCs w:val="24"/>
        </w:rPr>
        <w:t xml:space="preserve"> </w:t>
      </w:r>
      <w:r w:rsidRPr="00360D87">
        <w:rPr>
          <w:rFonts w:asciiTheme="majorBidi" w:hAnsiTheme="majorBidi" w:cstheme="majorBidi"/>
          <w:sz w:val="24"/>
          <w:szCs w:val="24"/>
        </w:rPr>
        <w:t>finances.</w:t>
      </w:r>
    </w:p>
    <w:p w:rsidR="00360D87" w:rsidRPr="002E5B18" w:rsidRDefault="00360D87" w:rsidP="00360D87">
      <w:pPr>
        <w:jc w:val="both"/>
        <w:rPr>
          <w:rFonts w:asciiTheme="majorBidi" w:hAnsiTheme="majorBidi" w:cstheme="majorBidi"/>
          <w:b/>
          <w:bCs/>
          <w:sz w:val="24"/>
          <w:szCs w:val="24"/>
        </w:rPr>
      </w:pPr>
      <w:r w:rsidRPr="002E5B18">
        <w:rPr>
          <w:rFonts w:asciiTheme="majorBidi" w:hAnsiTheme="majorBidi" w:cstheme="majorBidi"/>
          <w:b/>
          <w:bCs/>
          <w:sz w:val="24"/>
          <w:szCs w:val="24"/>
        </w:rPr>
        <w:t>E1. La première phase</w:t>
      </w:r>
    </w:p>
    <w:p w:rsidR="00360D87" w:rsidRPr="00360D87" w:rsidRDefault="00360D87" w:rsidP="002E5B18">
      <w:pPr>
        <w:jc w:val="both"/>
        <w:rPr>
          <w:rFonts w:asciiTheme="majorBidi" w:hAnsiTheme="majorBidi" w:cstheme="majorBidi"/>
          <w:sz w:val="24"/>
          <w:szCs w:val="24"/>
        </w:rPr>
      </w:pPr>
      <w:r w:rsidRPr="00360D87">
        <w:rPr>
          <w:rFonts w:asciiTheme="majorBidi" w:hAnsiTheme="majorBidi" w:cstheme="majorBidi"/>
          <w:sz w:val="24"/>
          <w:szCs w:val="24"/>
        </w:rPr>
        <w:t>La première phase consiste à définir la politique budgétaire pour l’année à venir,</w:t>
      </w:r>
      <w:r w:rsidR="002E5B18">
        <w:rPr>
          <w:rFonts w:asciiTheme="majorBidi" w:hAnsiTheme="majorBidi" w:cstheme="majorBidi"/>
          <w:sz w:val="24"/>
          <w:szCs w:val="24"/>
        </w:rPr>
        <w:t xml:space="preserve"> </w:t>
      </w:r>
      <w:r w:rsidRPr="00360D87">
        <w:rPr>
          <w:rFonts w:asciiTheme="majorBidi" w:hAnsiTheme="majorBidi" w:cstheme="majorBidi"/>
          <w:sz w:val="24"/>
          <w:szCs w:val="24"/>
        </w:rPr>
        <w:t xml:space="preserve">en tenant compte de l’évolution des recettes et des dépenses. </w:t>
      </w:r>
    </w:p>
    <w:p w:rsidR="00360D87" w:rsidRPr="00360D87" w:rsidRDefault="00360D87" w:rsidP="002E5B18">
      <w:pPr>
        <w:jc w:val="both"/>
        <w:rPr>
          <w:rFonts w:asciiTheme="majorBidi" w:hAnsiTheme="majorBidi" w:cstheme="majorBidi"/>
          <w:sz w:val="24"/>
          <w:szCs w:val="24"/>
        </w:rPr>
      </w:pPr>
      <w:r w:rsidRPr="00360D87">
        <w:rPr>
          <w:rFonts w:asciiTheme="majorBidi" w:hAnsiTheme="majorBidi" w:cstheme="majorBidi"/>
          <w:sz w:val="24"/>
          <w:szCs w:val="24"/>
        </w:rPr>
        <w:t>Pour ce faire, le ministre des finances se fonde sur les informations économiques</w:t>
      </w:r>
      <w:r w:rsidR="002E5B18">
        <w:rPr>
          <w:rFonts w:asciiTheme="majorBidi" w:hAnsiTheme="majorBidi" w:cstheme="majorBidi"/>
          <w:sz w:val="24"/>
          <w:szCs w:val="24"/>
        </w:rPr>
        <w:t xml:space="preserve"> </w:t>
      </w:r>
      <w:r w:rsidRPr="00360D87">
        <w:rPr>
          <w:rFonts w:asciiTheme="majorBidi" w:hAnsiTheme="majorBidi" w:cstheme="majorBidi"/>
          <w:sz w:val="24"/>
          <w:szCs w:val="24"/>
        </w:rPr>
        <w:t>et statistiques (perspectives de croissance, taux d’inflation prévisible, prospectives</w:t>
      </w:r>
      <w:r w:rsidR="002E5B18">
        <w:rPr>
          <w:rFonts w:asciiTheme="majorBidi" w:hAnsiTheme="majorBidi" w:cstheme="majorBidi"/>
          <w:sz w:val="24"/>
          <w:szCs w:val="24"/>
        </w:rPr>
        <w:t xml:space="preserve"> </w:t>
      </w:r>
      <w:r w:rsidRPr="00360D87">
        <w:rPr>
          <w:rFonts w:asciiTheme="majorBidi" w:hAnsiTheme="majorBidi" w:cstheme="majorBidi"/>
          <w:sz w:val="24"/>
          <w:szCs w:val="24"/>
        </w:rPr>
        <w:t>des recettes et dépenses, etc.).</w:t>
      </w:r>
    </w:p>
    <w:p w:rsidR="00360D87" w:rsidRPr="002E5B18" w:rsidRDefault="00360D87" w:rsidP="00360D87">
      <w:pPr>
        <w:jc w:val="both"/>
        <w:rPr>
          <w:rFonts w:asciiTheme="majorBidi" w:hAnsiTheme="majorBidi" w:cstheme="majorBidi"/>
          <w:b/>
          <w:bCs/>
          <w:sz w:val="24"/>
          <w:szCs w:val="24"/>
        </w:rPr>
      </w:pPr>
      <w:r w:rsidRPr="002E5B18">
        <w:rPr>
          <w:rFonts w:asciiTheme="majorBidi" w:hAnsiTheme="majorBidi" w:cstheme="majorBidi"/>
          <w:b/>
          <w:bCs/>
          <w:sz w:val="24"/>
          <w:szCs w:val="24"/>
        </w:rPr>
        <w:t>E2. La deuxième phase</w:t>
      </w:r>
    </w:p>
    <w:p w:rsidR="00360D87" w:rsidRPr="00360D87" w:rsidRDefault="00360D87" w:rsidP="002E5B18">
      <w:pPr>
        <w:jc w:val="both"/>
        <w:rPr>
          <w:rFonts w:asciiTheme="majorBidi" w:hAnsiTheme="majorBidi" w:cstheme="majorBidi"/>
          <w:sz w:val="24"/>
          <w:szCs w:val="24"/>
        </w:rPr>
      </w:pPr>
      <w:r w:rsidRPr="00360D87">
        <w:rPr>
          <w:rFonts w:asciiTheme="majorBidi" w:hAnsiTheme="majorBidi" w:cstheme="majorBidi"/>
          <w:sz w:val="24"/>
          <w:szCs w:val="24"/>
        </w:rPr>
        <w:t>Dans la deuxième phase, chaque ministre fait parvenir ses demandes de crédits</w:t>
      </w:r>
      <w:r w:rsidR="002E5B18">
        <w:rPr>
          <w:rFonts w:asciiTheme="majorBidi" w:hAnsiTheme="majorBidi" w:cstheme="majorBidi"/>
          <w:sz w:val="24"/>
          <w:szCs w:val="24"/>
        </w:rPr>
        <w:t xml:space="preserve"> </w:t>
      </w:r>
      <w:r w:rsidRPr="00360D87">
        <w:rPr>
          <w:rFonts w:asciiTheme="majorBidi" w:hAnsiTheme="majorBidi" w:cstheme="majorBidi"/>
          <w:sz w:val="24"/>
          <w:szCs w:val="24"/>
        </w:rPr>
        <w:t>au ministre des finances : des négociations entre les différents représentants des</w:t>
      </w:r>
      <w:r w:rsidR="002E5B18">
        <w:rPr>
          <w:rFonts w:asciiTheme="majorBidi" w:hAnsiTheme="majorBidi" w:cstheme="majorBidi"/>
          <w:sz w:val="24"/>
          <w:szCs w:val="24"/>
        </w:rPr>
        <w:t xml:space="preserve"> </w:t>
      </w:r>
      <w:r w:rsidRPr="00360D87">
        <w:rPr>
          <w:rFonts w:asciiTheme="majorBidi" w:hAnsiTheme="majorBidi" w:cstheme="majorBidi"/>
          <w:sz w:val="24"/>
          <w:szCs w:val="24"/>
        </w:rPr>
        <w:t>ministères et les fonctionnaires de la direction générale du budget ont pour objet</w:t>
      </w:r>
      <w:r w:rsidR="002E5B18">
        <w:rPr>
          <w:rFonts w:asciiTheme="majorBidi" w:hAnsiTheme="majorBidi" w:cstheme="majorBidi"/>
          <w:sz w:val="24"/>
          <w:szCs w:val="24"/>
        </w:rPr>
        <w:t xml:space="preserve"> </w:t>
      </w:r>
      <w:r w:rsidRPr="00360D87">
        <w:rPr>
          <w:rFonts w:asciiTheme="majorBidi" w:hAnsiTheme="majorBidi" w:cstheme="majorBidi"/>
          <w:sz w:val="24"/>
          <w:szCs w:val="24"/>
        </w:rPr>
        <w:t>d’arrêter les grandes masses de dépenses pour chaque département ministériel</w:t>
      </w:r>
      <w:r w:rsidR="002E5B18">
        <w:rPr>
          <w:rFonts w:asciiTheme="majorBidi" w:hAnsiTheme="majorBidi" w:cstheme="majorBidi"/>
          <w:sz w:val="24"/>
          <w:szCs w:val="24"/>
        </w:rPr>
        <w:t xml:space="preserve"> </w:t>
      </w:r>
      <w:r w:rsidRPr="00360D87">
        <w:rPr>
          <w:rFonts w:asciiTheme="majorBidi" w:hAnsiTheme="majorBidi" w:cstheme="majorBidi"/>
          <w:sz w:val="24"/>
          <w:szCs w:val="24"/>
        </w:rPr>
        <w:t>(dépenses de fonctionnement) et pour chaque secteur (dépenses d’investissement et</w:t>
      </w:r>
      <w:r w:rsidR="002E5B18">
        <w:rPr>
          <w:rFonts w:asciiTheme="majorBidi" w:hAnsiTheme="majorBidi" w:cstheme="majorBidi"/>
          <w:sz w:val="24"/>
          <w:szCs w:val="24"/>
        </w:rPr>
        <w:t xml:space="preserve"> </w:t>
      </w:r>
      <w:r w:rsidRPr="00360D87">
        <w:rPr>
          <w:rFonts w:asciiTheme="majorBidi" w:hAnsiTheme="majorBidi" w:cstheme="majorBidi"/>
          <w:sz w:val="24"/>
          <w:szCs w:val="24"/>
        </w:rPr>
        <w:t>dépenses en capital).</w:t>
      </w:r>
    </w:p>
    <w:p w:rsidR="00360D87" w:rsidRPr="002E5B18" w:rsidRDefault="00360D87" w:rsidP="00360D87">
      <w:pPr>
        <w:jc w:val="both"/>
        <w:rPr>
          <w:rFonts w:asciiTheme="majorBidi" w:hAnsiTheme="majorBidi" w:cstheme="majorBidi"/>
          <w:b/>
          <w:bCs/>
          <w:sz w:val="24"/>
          <w:szCs w:val="24"/>
        </w:rPr>
      </w:pPr>
      <w:r w:rsidRPr="002E5B18">
        <w:rPr>
          <w:rFonts w:asciiTheme="majorBidi" w:hAnsiTheme="majorBidi" w:cstheme="majorBidi"/>
          <w:b/>
          <w:bCs/>
          <w:sz w:val="24"/>
          <w:szCs w:val="24"/>
        </w:rPr>
        <w:t>E3. La troisième phase</w:t>
      </w:r>
    </w:p>
    <w:p w:rsidR="00360D87" w:rsidRPr="00360D87" w:rsidRDefault="00360D87" w:rsidP="002E5B18">
      <w:pPr>
        <w:jc w:val="both"/>
        <w:rPr>
          <w:rFonts w:asciiTheme="majorBidi" w:hAnsiTheme="majorBidi" w:cstheme="majorBidi"/>
          <w:sz w:val="24"/>
          <w:szCs w:val="24"/>
        </w:rPr>
      </w:pPr>
      <w:r w:rsidRPr="00360D87">
        <w:rPr>
          <w:rFonts w:asciiTheme="majorBidi" w:hAnsiTheme="majorBidi" w:cstheme="majorBidi"/>
          <w:sz w:val="24"/>
          <w:szCs w:val="24"/>
        </w:rPr>
        <w:t>La troisième phase consiste à effectuer des mises au point puis à dresser un état</w:t>
      </w:r>
      <w:r w:rsidR="002E5B18">
        <w:rPr>
          <w:rFonts w:asciiTheme="majorBidi" w:hAnsiTheme="majorBidi" w:cstheme="majorBidi"/>
          <w:sz w:val="24"/>
          <w:szCs w:val="24"/>
        </w:rPr>
        <w:t xml:space="preserve"> </w:t>
      </w:r>
      <w:r w:rsidRPr="00360D87">
        <w:rPr>
          <w:rFonts w:asciiTheme="majorBidi" w:hAnsiTheme="majorBidi" w:cstheme="majorBidi"/>
          <w:sz w:val="24"/>
          <w:szCs w:val="24"/>
        </w:rPr>
        <w:t>évaluatif des recettes et des dépenses susceptibles d’être inscrites dans le projet de la</w:t>
      </w:r>
      <w:r w:rsidR="002E5B18">
        <w:rPr>
          <w:rFonts w:asciiTheme="majorBidi" w:hAnsiTheme="majorBidi" w:cstheme="majorBidi"/>
          <w:sz w:val="24"/>
          <w:szCs w:val="24"/>
        </w:rPr>
        <w:t xml:space="preserve"> </w:t>
      </w:r>
      <w:r w:rsidRPr="00360D87">
        <w:rPr>
          <w:rFonts w:asciiTheme="majorBidi" w:hAnsiTheme="majorBidi" w:cstheme="majorBidi"/>
          <w:sz w:val="24"/>
          <w:szCs w:val="24"/>
        </w:rPr>
        <w:t xml:space="preserve">loi de finances : </w:t>
      </w:r>
    </w:p>
    <w:p w:rsidR="00360D87" w:rsidRPr="00360D87" w:rsidRDefault="00360D87" w:rsidP="002E5B18">
      <w:pPr>
        <w:jc w:val="both"/>
        <w:rPr>
          <w:rFonts w:asciiTheme="majorBidi" w:hAnsiTheme="majorBidi" w:cstheme="majorBidi"/>
          <w:sz w:val="24"/>
          <w:szCs w:val="24"/>
        </w:rPr>
      </w:pPr>
      <w:r w:rsidRPr="00360D87">
        <w:rPr>
          <w:rFonts w:asciiTheme="majorBidi" w:hAnsiTheme="majorBidi" w:cstheme="majorBidi"/>
          <w:sz w:val="24"/>
          <w:szCs w:val="24"/>
        </w:rPr>
        <w:t>• l’évaluation des crédits destinés aux dépenses de fonctionnement repose sur la</w:t>
      </w:r>
      <w:r w:rsidR="002E5B18">
        <w:rPr>
          <w:rFonts w:asciiTheme="majorBidi" w:hAnsiTheme="majorBidi" w:cstheme="majorBidi"/>
          <w:sz w:val="24"/>
          <w:szCs w:val="24"/>
        </w:rPr>
        <w:t xml:space="preserve"> </w:t>
      </w:r>
      <w:r w:rsidRPr="00360D87">
        <w:rPr>
          <w:rFonts w:asciiTheme="majorBidi" w:hAnsiTheme="majorBidi" w:cstheme="majorBidi"/>
          <w:sz w:val="24"/>
          <w:szCs w:val="24"/>
        </w:rPr>
        <w:t xml:space="preserve">nature des crédits : crédits évaluatifs, crédits provisionnels, crédits limitatifs ; </w:t>
      </w:r>
    </w:p>
    <w:p w:rsidR="00360D87" w:rsidRPr="00360D87" w:rsidRDefault="00360D87" w:rsidP="002E5B18">
      <w:pPr>
        <w:jc w:val="both"/>
        <w:rPr>
          <w:rFonts w:asciiTheme="majorBidi" w:hAnsiTheme="majorBidi" w:cstheme="majorBidi"/>
          <w:sz w:val="24"/>
          <w:szCs w:val="24"/>
        </w:rPr>
      </w:pPr>
      <w:r w:rsidRPr="00360D87">
        <w:rPr>
          <w:rFonts w:asciiTheme="majorBidi" w:hAnsiTheme="majorBidi" w:cstheme="majorBidi"/>
          <w:sz w:val="24"/>
          <w:szCs w:val="24"/>
        </w:rPr>
        <w:t>• l’évaluation des crédits destinés aux opérations d’investissements est dédoublée :</w:t>
      </w:r>
      <w:r w:rsidR="002E5B18">
        <w:rPr>
          <w:rFonts w:asciiTheme="majorBidi" w:hAnsiTheme="majorBidi" w:cstheme="majorBidi"/>
          <w:sz w:val="24"/>
          <w:szCs w:val="24"/>
        </w:rPr>
        <w:t xml:space="preserve"> </w:t>
      </w:r>
      <w:r w:rsidRPr="00360D87">
        <w:rPr>
          <w:rFonts w:asciiTheme="majorBidi" w:hAnsiTheme="majorBidi" w:cstheme="majorBidi"/>
          <w:sz w:val="24"/>
          <w:szCs w:val="24"/>
        </w:rPr>
        <w:t>autorisations de programme et crédits de paiements.</w:t>
      </w:r>
    </w:p>
    <w:p w:rsidR="00360D87" w:rsidRDefault="00360D87" w:rsidP="002E5B18">
      <w:pPr>
        <w:jc w:val="both"/>
        <w:rPr>
          <w:rFonts w:asciiTheme="majorBidi" w:hAnsiTheme="majorBidi" w:cstheme="majorBidi"/>
          <w:sz w:val="24"/>
          <w:szCs w:val="24"/>
        </w:rPr>
      </w:pPr>
      <w:r w:rsidRPr="00360D87">
        <w:rPr>
          <w:rFonts w:asciiTheme="majorBidi" w:hAnsiTheme="majorBidi" w:cstheme="majorBidi"/>
          <w:sz w:val="24"/>
          <w:szCs w:val="24"/>
        </w:rPr>
        <w:t>Aux termes de la troisième phase le ministre des finances, élabore le projet de la</w:t>
      </w:r>
      <w:r w:rsidR="002E5B18">
        <w:rPr>
          <w:rFonts w:asciiTheme="majorBidi" w:hAnsiTheme="majorBidi" w:cstheme="majorBidi"/>
          <w:sz w:val="24"/>
          <w:szCs w:val="24"/>
        </w:rPr>
        <w:t xml:space="preserve"> </w:t>
      </w:r>
      <w:r w:rsidRPr="00360D87">
        <w:rPr>
          <w:rFonts w:asciiTheme="majorBidi" w:hAnsiTheme="majorBidi" w:cstheme="majorBidi"/>
          <w:sz w:val="24"/>
          <w:szCs w:val="24"/>
        </w:rPr>
        <w:t>loi de finances conformément à une structure appropriée.</w:t>
      </w:r>
    </w:p>
    <w:p w:rsidR="00360D87" w:rsidRDefault="00360D87" w:rsidP="002E5B18">
      <w:pPr>
        <w:jc w:val="both"/>
        <w:rPr>
          <w:rFonts w:asciiTheme="majorBidi" w:hAnsiTheme="majorBidi" w:cstheme="majorBidi"/>
          <w:sz w:val="24"/>
          <w:szCs w:val="24"/>
        </w:rPr>
      </w:pPr>
      <w:r w:rsidRPr="00360D87">
        <w:rPr>
          <w:rFonts w:asciiTheme="majorBidi" w:hAnsiTheme="majorBidi" w:cstheme="majorBidi"/>
          <w:sz w:val="24"/>
          <w:szCs w:val="24"/>
        </w:rPr>
        <w:t>Une fois élaboré, ce projet fait l’objet d’un examen en Conseil du Gouvernement</w:t>
      </w:r>
      <w:r w:rsidR="002E5B18">
        <w:rPr>
          <w:rFonts w:asciiTheme="majorBidi" w:hAnsiTheme="majorBidi" w:cstheme="majorBidi"/>
          <w:sz w:val="24"/>
          <w:szCs w:val="24"/>
        </w:rPr>
        <w:t xml:space="preserve"> </w:t>
      </w:r>
      <w:r w:rsidRPr="00360D87">
        <w:rPr>
          <w:rFonts w:asciiTheme="majorBidi" w:hAnsiTheme="majorBidi" w:cstheme="majorBidi"/>
          <w:sz w:val="24"/>
          <w:szCs w:val="24"/>
        </w:rPr>
        <w:t>puis en Conseil des ministres et devient programme du Gouvernement soumis à</w:t>
      </w:r>
      <w:r w:rsidR="002E5B18">
        <w:rPr>
          <w:rFonts w:asciiTheme="majorBidi" w:hAnsiTheme="majorBidi" w:cstheme="majorBidi"/>
          <w:sz w:val="24"/>
          <w:szCs w:val="24"/>
        </w:rPr>
        <w:t xml:space="preserve"> </w:t>
      </w:r>
      <w:r w:rsidRPr="00360D87">
        <w:rPr>
          <w:rFonts w:asciiTheme="majorBidi" w:hAnsiTheme="majorBidi" w:cstheme="majorBidi"/>
          <w:sz w:val="24"/>
          <w:szCs w:val="24"/>
        </w:rPr>
        <w:t>l’adoption du Parlement</w:t>
      </w:r>
    </w:p>
    <w:p w:rsidR="00360D87" w:rsidRPr="002E5B18" w:rsidRDefault="00360D87" w:rsidP="00360D87">
      <w:pPr>
        <w:jc w:val="both"/>
        <w:rPr>
          <w:rFonts w:asciiTheme="majorBidi" w:hAnsiTheme="majorBidi" w:cstheme="majorBidi"/>
          <w:b/>
          <w:bCs/>
          <w:sz w:val="24"/>
          <w:szCs w:val="24"/>
        </w:rPr>
      </w:pPr>
      <w:r w:rsidRPr="002E5B18">
        <w:rPr>
          <w:rFonts w:asciiTheme="majorBidi" w:hAnsiTheme="majorBidi" w:cstheme="majorBidi"/>
          <w:b/>
          <w:bCs/>
          <w:sz w:val="24"/>
          <w:szCs w:val="24"/>
        </w:rPr>
        <w:t>LE BUDGETGENERALDE L’ETAT</w:t>
      </w:r>
    </w:p>
    <w:p w:rsidR="00360D87" w:rsidRPr="00360D87" w:rsidRDefault="00360D87" w:rsidP="002E5B18">
      <w:pPr>
        <w:jc w:val="both"/>
        <w:rPr>
          <w:rFonts w:asciiTheme="majorBidi" w:hAnsiTheme="majorBidi" w:cstheme="majorBidi"/>
          <w:sz w:val="24"/>
          <w:szCs w:val="24"/>
        </w:rPr>
      </w:pPr>
      <w:r w:rsidRPr="00360D87">
        <w:rPr>
          <w:rFonts w:asciiTheme="majorBidi" w:hAnsiTheme="majorBidi" w:cstheme="majorBidi"/>
          <w:sz w:val="24"/>
          <w:szCs w:val="24"/>
        </w:rPr>
        <w:t>Les recettes et les dépenses définitives de l’Etat, fixées annuellement par la loi de</w:t>
      </w:r>
      <w:r w:rsidR="002E5B18">
        <w:rPr>
          <w:rFonts w:asciiTheme="majorBidi" w:hAnsiTheme="majorBidi" w:cstheme="majorBidi"/>
          <w:sz w:val="24"/>
          <w:szCs w:val="24"/>
        </w:rPr>
        <w:t xml:space="preserve"> </w:t>
      </w:r>
      <w:r w:rsidRPr="00360D87">
        <w:rPr>
          <w:rFonts w:asciiTheme="majorBidi" w:hAnsiTheme="majorBidi" w:cstheme="majorBidi"/>
          <w:sz w:val="24"/>
          <w:szCs w:val="24"/>
        </w:rPr>
        <w:t>finances et réparties selon les dispositions législatives et réglementaires en vigueur,</w:t>
      </w:r>
      <w:r w:rsidR="002E5B18">
        <w:rPr>
          <w:rFonts w:asciiTheme="majorBidi" w:hAnsiTheme="majorBidi" w:cstheme="majorBidi"/>
          <w:sz w:val="24"/>
          <w:szCs w:val="24"/>
        </w:rPr>
        <w:t xml:space="preserve"> </w:t>
      </w:r>
      <w:r w:rsidRPr="00360D87">
        <w:rPr>
          <w:rFonts w:asciiTheme="majorBidi" w:hAnsiTheme="majorBidi" w:cstheme="majorBidi"/>
          <w:sz w:val="24"/>
          <w:szCs w:val="24"/>
        </w:rPr>
        <w:t>constituent le budget général de l’Etat.</w:t>
      </w:r>
    </w:p>
    <w:p w:rsidR="00360D87" w:rsidRPr="00360D87" w:rsidRDefault="00360D87" w:rsidP="002E5B18">
      <w:pPr>
        <w:jc w:val="both"/>
        <w:rPr>
          <w:rFonts w:asciiTheme="majorBidi" w:hAnsiTheme="majorBidi" w:cstheme="majorBidi"/>
          <w:sz w:val="24"/>
          <w:szCs w:val="24"/>
        </w:rPr>
      </w:pPr>
      <w:r w:rsidRPr="00360D87">
        <w:rPr>
          <w:rFonts w:asciiTheme="majorBidi" w:hAnsiTheme="majorBidi" w:cstheme="majorBidi"/>
          <w:sz w:val="24"/>
          <w:szCs w:val="24"/>
        </w:rPr>
        <w:t>Le budget général de l’Etat apparaît à l’intérieur de la loi de finances et contient</w:t>
      </w:r>
      <w:r w:rsidR="002E5B18">
        <w:rPr>
          <w:rFonts w:asciiTheme="majorBidi" w:hAnsiTheme="majorBidi" w:cstheme="majorBidi"/>
          <w:sz w:val="24"/>
          <w:szCs w:val="24"/>
        </w:rPr>
        <w:t xml:space="preserve"> </w:t>
      </w:r>
      <w:r w:rsidRPr="00360D87">
        <w:rPr>
          <w:rFonts w:asciiTheme="majorBidi" w:hAnsiTheme="majorBidi" w:cstheme="majorBidi"/>
          <w:sz w:val="24"/>
          <w:szCs w:val="24"/>
        </w:rPr>
        <w:t>les prévisions de recettes et les autorisations de dépenses de fonctionnement et</w:t>
      </w:r>
      <w:r w:rsidR="002E5B18">
        <w:rPr>
          <w:rFonts w:asciiTheme="majorBidi" w:hAnsiTheme="majorBidi" w:cstheme="majorBidi"/>
          <w:sz w:val="24"/>
          <w:szCs w:val="24"/>
        </w:rPr>
        <w:t xml:space="preserve"> </w:t>
      </w:r>
      <w:r w:rsidRPr="00360D87">
        <w:rPr>
          <w:rFonts w:asciiTheme="majorBidi" w:hAnsiTheme="majorBidi" w:cstheme="majorBidi"/>
          <w:sz w:val="24"/>
          <w:szCs w:val="24"/>
        </w:rPr>
        <w:t>d’équipements publics à caractère définitif.</w:t>
      </w:r>
    </w:p>
    <w:p w:rsidR="00360D87" w:rsidRPr="00360D87" w:rsidRDefault="00360D87" w:rsidP="00360D87">
      <w:pPr>
        <w:jc w:val="both"/>
        <w:rPr>
          <w:rFonts w:asciiTheme="majorBidi" w:hAnsiTheme="majorBidi" w:cstheme="majorBidi"/>
          <w:sz w:val="24"/>
          <w:szCs w:val="24"/>
        </w:rPr>
      </w:pPr>
      <w:r w:rsidRPr="00360D87">
        <w:rPr>
          <w:rFonts w:asciiTheme="majorBidi" w:hAnsiTheme="majorBidi" w:cstheme="majorBidi"/>
          <w:sz w:val="24"/>
          <w:szCs w:val="24"/>
        </w:rPr>
        <w:t xml:space="preserve">Ces recettes et dépenses figurent sur des états annexés à la loi de finances : </w:t>
      </w:r>
    </w:p>
    <w:p w:rsidR="00360D87" w:rsidRPr="00360D87" w:rsidRDefault="00360D87" w:rsidP="002E5B18">
      <w:pPr>
        <w:jc w:val="both"/>
        <w:rPr>
          <w:rFonts w:asciiTheme="majorBidi" w:hAnsiTheme="majorBidi" w:cstheme="majorBidi"/>
          <w:sz w:val="24"/>
          <w:szCs w:val="24"/>
        </w:rPr>
      </w:pPr>
      <w:r w:rsidRPr="00360D87">
        <w:rPr>
          <w:rFonts w:asciiTheme="majorBidi" w:hAnsiTheme="majorBidi" w:cstheme="majorBidi"/>
          <w:sz w:val="24"/>
          <w:szCs w:val="24"/>
        </w:rPr>
        <w:lastRenderedPageBreak/>
        <w:t>• l’état «A» portant évaluation des recettes définitives applicables aux dépenses</w:t>
      </w:r>
      <w:r w:rsidR="002E5B18">
        <w:rPr>
          <w:rFonts w:asciiTheme="majorBidi" w:hAnsiTheme="majorBidi" w:cstheme="majorBidi"/>
          <w:sz w:val="24"/>
          <w:szCs w:val="24"/>
        </w:rPr>
        <w:t xml:space="preserve"> </w:t>
      </w:r>
      <w:r w:rsidRPr="00360D87">
        <w:rPr>
          <w:rFonts w:asciiTheme="majorBidi" w:hAnsiTheme="majorBidi" w:cstheme="majorBidi"/>
          <w:sz w:val="24"/>
          <w:szCs w:val="24"/>
        </w:rPr>
        <w:t>définitives du budget général de l’Etat ;</w:t>
      </w:r>
    </w:p>
    <w:p w:rsidR="00360D87" w:rsidRPr="00360D87" w:rsidRDefault="002E5B18" w:rsidP="002E5B18">
      <w:pPr>
        <w:jc w:val="both"/>
        <w:rPr>
          <w:rFonts w:asciiTheme="majorBidi" w:hAnsiTheme="majorBidi" w:cstheme="majorBidi"/>
          <w:sz w:val="24"/>
          <w:szCs w:val="24"/>
        </w:rPr>
      </w:pPr>
      <w:r>
        <w:rPr>
          <w:rFonts w:asciiTheme="majorBidi" w:hAnsiTheme="majorBidi" w:cstheme="majorBidi"/>
          <w:sz w:val="24"/>
          <w:szCs w:val="24"/>
        </w:rPr>
        <w:t xml:space="preserve">• l’état «B» </w:t>
      </w:r>
      <w:proofErr w:type="gramStart"/>
      <w:r>
        <w:rPr>
          <w:rFonts w:asciiTheme="majorBidi" w:hAnsiTheme="majorBidi" w:cstheme="majorBidi"/>
          <w:sz w:val="24"/>
          <w:szCs w:val="24"/>
        </w:rPr>
        <w:t xml:space="preserve">portant </w:t>
      </w:r>
      <w:r w:rsidR="00360D87" w:rsidRPr="00360D87">
        <w:rPr>
          <w:rFonts w:asciiTheme="majorBidi" w:hAnsiTheme="majorBidi" w:cstheme="majorBidi"/>
          <w:sz w:val="24"/>
          <w:szCs w:val="24"/>
        </w:rPr>
        <w:t>répartition</w:t>
      </w:r>
      <w:proofErr w:type="gramEnd"/>
      <w:r w:rsidR="00360D87" w:rsidRPr="00360D87">
        <w:rPr>
          <w:rFonts w:asciiTheme="majorBidi" w:hAnsiTheme="majorBidi" w:cstheme="majorBidi"/>
          <w:sz w:val="24"/>
          <w:szCs w:val="24"/>
        </w:rPr>
        <w:t xml:space="preserve"> par département ministériel des crédits ouverts au</w:t>
      </w:r>
      <w:r>
        <w:rPr>
          <w:rFonts w:asciiTheme="majorBidi" w:hAnsiTheme="majorBidi" w:cstheme="majorBidi"/>
          <w:sz w:val="24"/>
          <w:szCs w:val="24"/>
        </w:rPr>
        <w:t xml:space="preserve"> </w:t>
      </w:r>
      <w:r w:rsidR="00360D87" w:rsidRPr="00360D87">
        <w:rPr>
          <w:rFonts w:asciiTheme="majorBidi" w:hAnsiTheme="majorBidi" w:cstheme="majorBidi"/>
          <w:sz w:val="24"/>
          <w:szCs w:val="24"/>
        </w:rPr>
        <w:t>titre du budget de fonctionnement ;</w:t>
      </w:r>
    </w:p>
    <w:p w:rsidR="00360D87" w:rsidRPr="00360D87" w:rsidRDefault="00360D87" w:rsidP="002E5B18">
      <w:pPr>
        <w:jc w:val="both"/>
        <w:rPr>
          <w:rFonts w:asciiTheme="majorBidi" w:hAnsiTheme="majorBidi" w:cstheme="majorBidi"/>
          <w:sz w:val="24"/>
          <w:szCs w:val="24"/>
        </w:rPr>
      </w:pPr>
      <w:r w:rsidRPr="00360D87">
        <w:rPr>
          <w:rFonts w:asciiTheme="majorBidi" w:hAnsiTheme="majorBidi" w:cstheme="majorBidi"/>
          <w:sz w:val="24"/>
          <w:szCs w:val="24"/>
        </w:rPr>
        <w:t xml:space="preserve">• l’état «C» </w:t>
      </w:r>
      <w:proofErr w:type="gramStart"/>
      <w:r w:rsidRPr="00360D87">
        <w:rPr>
          <w:rFonts w:asciiTheme="majorBidi" w:hAnsiTheme="majorBidi" w:cstheme="majorBidi"/>
          <w:sz w:val="24"/>
          <w:szCs w:val="24"/>
        </w:rPr>
        <w:t>portant répartition</w:t>
      </w:r>
      <w:proofErr w:type="gramEnd"/>
      <w:r w:rsidRPr="00360D87">
        <w:rPr>
          <w:rFonts w:asciiTheme="majorBidi" w:hAnsiTheme="majorBidi" w:cstheme="majorBidi"/>
          <w:sz w:val="24"/>
          <w:szCs w:val="24"/>
        </w:rPr>
        <w:t xml:space="preserve"> par secteur des dépenses d’équipement à caractère</w:t>
      </w:r>
      <w:r w:rsidR="002E5B18">
        <w:rPr>
          <w:rFonts w:asciiTheme="majorBidi" w:hAnsiTheme="majorBidi" w:cstheme="majorBidi"/>
          <w:sz w:val="24"/>
          <w:szCs w:val="24"/>
        </w:rPr>
        <w:t xml:space="preserve"> </w:t>
      </w:r>
      <w:r w:rsidRPr="00360D87">
        <w:rPr>
          <w:rFonts w:asciiTheme="majorBidi" w:hAnsiTheme="majorBidi" w:cstheme="majorBidi"/>
          <w:sz w:val="24"/>
          <w:szCs w:val="24"/>
        </w:rPr>
        <w:t>définitif au titre du budget d’équipement.</w:t>
      </w:r>
    </w:p>
    <w:p w:rsidR="00360D87" w:rsidRPr="00360D87" w:rsidRDefault="00360D87" w:rsidP="002E5B18">
      <w:pPr>
        <w:jc w:val="both"/>
        <w:rPr>
          <w:rFonts w:asciiTheme="majorBidi" w:hAnsiTheme="majorBidi" w:cstheme="majorBidi"/>
          <w:sz w:val="24"/>
          <w:szCs w:val="24"/>
        </w:rPr>
      </w:pPr>
      <w:r w:rsidRPr="00360D87">
        <w:rPr>
          <w:rFonts w:asciiTheme="majorBidi" w:hAnsiTheme="majorBidi" w:cstheme="majorBidi"/>
          <w:sz w:val="24"/>
          <w:szCs w:val="24"/>
        </w:rPr>
        <w:t>Après la promulgation et la publication de la loi de finances, le Gouvernement</w:t>
      </w:r>
      <w:r w:rsidR="002E5B18">
        <w:rPr>
          <w:rFonts w:asciiTheme="majorBidi" w:hAnsiTheme="majorBidi" w:cstheme="majorBidi"/>
          <w:sz w:val="24"/>
          <w:szCs w:val="24"/>
        </w:rPr>
        <w:t xml:space="preserve"> </w:t>
      </w:r>
      <w:r w:rsidRPr="00360D87">
        <w:rPr>
          <w:rFonts w:asciiTheme="majorBidi" w:hAnsiTheme="majorBidi" w:cstheme="majorBidi"/>
          <w:sz w:val="24"/>
          <w:szCs w:val="24"/>
        </w:rPr>
        <w:t>procède à la distribution des crédits budgétaires.</w:t>
      </w:r>
    </w:p>
    <w:p w:rsidR="00360D87" w:rsidRPr="00360D87" w:rsidRDefault="00360D87" w:rsidP="00360D87">
      <w:pPr>
        <w:jc w:val="both"/>
        <w:rPr>
          <w:rFonts w:asciiTheme="majorBidi" w:hAnsiTheme="majorBidi" w:cstheme="majorBidi"/>
          <w:sz w:val="24"/>
          <w:szCs w:val="24"/>
        </w:rPr>
      </w:pPr>
      <w:r w:rsidRPr="00360D87">
        <w:rPr>
          <w:rFonts w:asciiTheme="majorBidi" w:hAnsiTheme="majorBidi" w:cstheme="majorBidi"/>
          <w:sz w:val="24"/>
          <w:szCs w:val="24"/>
        </w:rPr>
        <w:t>Ces crédits sont répartis et mis à la disposition :</w:t>
      </w:r>
    </w:p>
    <w:p w:rsidR="00360D87" w:rsidRPr="00360D87" w:rsidRDefault="00360D87" w:rsidP="00360D87">
      <w:pPr>
        <w:jc w:val="both"/>
        <w:rPr>
          <w:rFonts w:asciiTheme="majorBidi" w:hAnsiTheme="majorBidi" w:cstheme="majorBidi"/>
          <w:sz w:val="24"/>
          <w:szCs w:val="24"/>
        </w:rPr>
      </w:pPr>
      <w:r w:rsidRPr="00360D87">
        <w:rPr>
          <w:rFonts w:asciiTheme="majorBidi" w:hAnsiTheme="majorBidi" w:cstheme="majorBidi"/>
          <w:sz w:val="24"/>
          <w:szCs w:val="24"/>
        </w:rPr>
        <w:t>• des départements ministériels pour les dépenses de fonctionnement ;</w:t>
      </w:r>
    </w:p>
    <w:p w:rsidR="00360D87" w:rsidRPr="00360D87" w:rsidRDefault="00360D87" w:rsidP="002E5B18">
      <w:pPr>
        <w:jc w:val="both"/>
        <w:rPr>
          <w:rFonts w:asciiTheme="majorBidi" w:hAnsiTheme="majorBidi" w:cstheme="majorBidi"/>
          <w:sz w:val="24"/>
          <w:szCs w:val="24"/>
        </w:rPr>
      </w:pPr>
      <w:r w:rsidRPr="00360D87">
        <w:rPr>
          <w:rFonts w:asciiTheme="majorBidi" w:hAnsiTheme="majorBidi" w:cstheme="majorBidi"/>
          <w:sz w:val="24"/>
          <w:szCs w:val="24"/>
        </w:rPr>
        <w:t>• des opérateurs publics ayant la responsabilité d’exécuter les programmes</w:t>
      </w:r>
      <w:r w:rsidR="002E5B18">
        <w:rPr>
          <w:rFonts w:asciiTheme="majorBidi" w:hAnsiTheme="majorBidi" w:cstheme="majorBidi"/>
          <w:sz w:val="24"/>
          <w:szCs w:val="24"/>
        </w:rPr>
        <w:t xml:space="preserve"> </w:t>
      </w:r>
      <w:r w:rsidRPr="00360D87">
        <w:rPr>
          <w:rFonts w:asciiTheme="majorBidi" w:hAnsiTheme="majorBidi" w:cstheme="majorBidi"/>
          <w:sz w:val="24"/>
          <w:szCs w:val="24"/>
        </w:rPr>
        <w:t xml:space="preserve">d’équipements publics financés sur concours définitifs ; </w:t>
      </w:r>
    </w:p>
    <w:p w:rsidR="00360D87" w:rsidRPr="00360D87" w:rsidRDefault="00360D87" w:rsidP="002E5B18">
      <w:pPr>
        <w:jc w:val="both"/>
        <w:rPr>
          <w:rFonts w:asciiTheme="majorBidi" w:hAnsiTheme="majorBidi" w:cstheme="majorBidi"/>
          <w:sz w:val="24"/>
          <w:szCs w:val="24"/>
        </w:rPr>
      </w:pPr>
      <w:r w:rsidRPr="00360D87">
        <w:rPr>
          <w:rFonts w:asciiTheme="majorBidi" w:hAnsiTheme="majorBidi" w:cstheme="majorBidi"/>
          <w:sz w:val="24"/>
          <w:szCs w:val="24"/>
        </w:rPr>
        <w:t>• des bénéficiaires des dépenses en capital pour les dépenses d’équipement à</w:t>
      </w:r>
      <w:r w:rsidR="002E5B18">
        <w:rPr>
          <w:rFonts w:asciiTheme="majorBidi" w:hAnsiTheme="majorBidi" w:cstheme="majorBidi"/>
          <w:sz w:val="24"/>
          <w:szCs w:val="24"/>
        </w:rPr>
        <w:t xml:space="preserve"> </w:t>
      </w:r>
      <w:r w:rsidRPr="00360D87">
        <w:rPr>
          <w:rFonts w:asciiTheme="majorBidi" w:hAnsiTheme="majorBidi" w:cstheme="majorBidi"/>
          <w:sz w:val="24"/>
          <w:szCs w:val="24"/>
        </w:rPr>
        <w:t>caractère définitif.</w:t>
      </w:r>
    </w:p>
    <w:p w:rsidR="00360D87" w:rsidRPr="00360D87" w:rsidRDefault="00360D87" w:rsidP="002E5B18">
      <w:pPr>
        <w:jc w:val="both"/>
        <w:rPr>
          <w:rFonts w:asciiTheme="majorBidi" w:hAnsiTheme="majorBidi" w:cstheme="majorBidi"/>
          <w:sz w:val="24"/>
          <w:szCs w:val="24"/>
        </w:rPr>
      </w:pPr>
      <w:r w:rsidRPr="00360D87">
        <w:rPr>
          <w:rFonts w:asciiTheme="majorBidi" w:hAnsiTheme="majorBidi" w:cstheme="majorBidi"/>
          <w:sz w:val="24"/>
          <w:szCs w:val="24"/>
        </w:rPr>
        <w:t>Les  crédits  budgétaires  sont  affectés  et  spécialisés,  conformément  à  la</w:t>
      </w:r>
      <w:r w:rsidR="002E5B18">
        <w:rPr>
          <w:rFonts w:asciiTheme="majorBidi" w:hAnsiTheme="majorBidi" w:cstheme="majorBidi"/>
          <w:sz w:val="24"/>
          <w:szCs w:val="24"/>
        </w:rPr>
        <w:t xml:space="preserve"> </w:t>
      </w:r>
      <w:r w:rsidRPr="00360D87">
        <w:rPr>
          <w:rFonts w:asciiTheme="majorBidi" w:hAnsiTheme="majorBidi" w:cstheme="majorBidi"/>
          <w:sz w:val="24"/>
          <w:szCs w:val="24"/>
        </w:rPr>
        <w:t>nomenclature  budgétaire,  par  chapitre  budgétaire  pour  les  dépenses  de</w:t>
      </w:r>
      <w:r w:rsidR="002E5B18">
        <w:rPr>
          <w:rFonts w:asciiTheme="majorBidi" w:hAnsiTheme="majorBidi" w:cstheme="majorBidi"/>
          <w:sz w:val="24"/>
          <w:szCs w:val="24"/>
        </w:rPr>
        <w:t xml:space="preserve"> </w:t>
      </w:r>
      <w:r w:rsidRPr="00360D87">
        <w:rPr>
          <w:rFonts w:asciiTheme="majorBidi" w:hAnsiTheme="majorBidi" w:cstheme="majorBidi"/>
          <w:sz w:val="24"/>
          <w:szCs w:val="24"/>
        </w:rPr>
        <w:t>fonctionnement et, conformément à la nomenclature des investissements publics, par</w:t>
      </w:r>
      <w:r w:rsidR="002E5B18">
        <w:rPr>
          <w:rFonts w:asciiTheme="majorBidi" w:hAnsiTheme="majorBidi" w:cstheme="majorBidi"/>
          <w:sz w:val="24"/>
          <w:szCs w:val="24"/>
        </w:rPr>
        <w:t xml:space="preserve"> </w:t>
      </w:r>
      <w:r w:rsidRPr="00360D87">
        <w:rPr>
          <w:rFonts w:asciiTheme="majorBidi" w:hAnsiTheme="majorBidi" w:cstheme="majorBidi"/>
          <w:sz w:val="24"/>
          <w:szCs w:val="24"/>
        </w:rPr>
        <w:t xml:space="preserve">sous-secteur, pour les dépenses d’équipement à caractère définitif. </w:t>
      </w:r>
    </w:p>
    <w:p w:rsidR="00360D87" w:rsidRPr="002E5B18" w:rsidRDefault="00360D87" w:rsidP="00360D87">
      <w:pPr>
        <w:jc w:val="both"/>
        <w:rPr>
          <w:rFonts w:asciiTheme="majorBidi" w:hAnsiTheme="majorBidi" w:cstheme="majorBidi"/>
          <w:b/>
          <w:bCs/>
          <w:sz w:val="24"/>
          <w:szCs w:val="24"/>
        </w:rPr>
      </w:pPr>
      <w:r w:rsidRPr="002E5B18">
        <w:rPr>
          <w:rFonts w:asciiTheme="majorBidi" w:hAnsiTheme="majorBidi" w:cstheme="majorBidi"/>
          <w:b/>
          <w:bCs/>
          <w:sz w:val="24"/>
          <w:szCs w:val="24"/>
        </w:rPr>
        <w:t>L’exécution du budget général de l’Etat</w:t>
      </w:r>
    </w:p>
    <w:p w:rsidR="00360D87" w:rsidRPr="00360D87" w:rsidRDefault="00360D87" w:rsidP="002E5B18">
      <w:pPr>
        <w:jc w:val="both"/>
        <w:rPr>
          <w:rFonts w:asciiTheme="majorBidi" w:hAnsiTheme="majorBidi" w:cstheme="majorBidi"/>
          <w:sz w:val="24"/>
          <w:szCs w:val="24"/>
        </w:rPr>
      </w:pPr>
      <w:r w:rsidRPr="00360D87">
        <w:rPr>
          <w:rFonts w:asciiTheme="majorBidi" w:hAnsiTheme="majorBidi" w:cstheme="majorBidi"/>
          <w:sz w:val="24"/>
          <w:szCs w:val="24"/>
        </w:rPr>
        <w:t>La procédure d’exécution du budget général de l’Etat est soumise à l’ensemble</w:t>
      </w:r>
      <w:r w:rsidR="002E5B18">
        <w:rPr>
          <w:rFonts w:asciiTheme="majorBidi" w:hAnsiTheme="majorBidi" w:cstheme="majorBidi"/>
          <w:sz w:val="24"/>
          <w:szCs w:val="24"/>
        </w:rPr>
        <w:t xml:space="preserve"> </w:t>
      </w:r>
      <w:r w:rsidRPr="00360D87">
        <w:rPr>
          <w:rFonts w:asciiTheme="majorBidi" w:hAnsiTheme="majorBidi" w:cstheme="majorBidi"/>
          <w:sz w:val="24"/>
          <w:szCs w:val="24"/>
        </w:rPr>
        <w:t>des règles de la comptabilité publique.</w:t>
      </w:r>
    </w:p>
    <w:p w:rsidR="00360D87" w:rsidRPr="00360D87" w:rsidRDefault="00360D87" w:rsidP="002E5B18">
      <w:pPr>
        <w:jc w:val="both"/>
        <w:rPr>
          <w:rFonts w:asciiTheme="majorBidi" w:hAnsiTheme="majorBidi" w:cstheme="majorBidi"/>
          <w:sz w:val="24"/>
          <w:szCs w:val="24"/>
        </w:rPr>
      </w:pPr>
      <w:r w:rsidRPr="00360D87">
        <w:rPr>
          <w:rFonts w:asciiTheme="majorBidi" w:hAnsiTheme="majorBidi" w:cstheme="majorBidi"/>
          <w:sz w:val="24"/>
          <w:szCs w:val="24"/>
        </w:rPr>
        <w:t>L’exécution du budget général de l’Etat est assurée, au regard du principe de</w:t>
      </w:r>
      <w:r w:rsidR="002E5B18">
        <w:rPr>
          <w:rFonts w:asciiTheme="majorBidi" w:hAnsiTheme="majorBidi" w:cstheme="majorBidi"/>
          <w:sz w:val="24"/>
          <w:szCs w:val="24"/>
        </w:rPr>
        <w:t xml:space="preserve"> </w:t>
      </w:r>
      <w:r w:rsidRPr="00360D87">
        <w:rPr>
          <w:rFonts w:asciiTheme="majorBidi" w:hAnsiTheme="majorBidi" w:cstheme="majorBidi"/>
          <w:sz w:val="24"/>
          <w:szCs w:val="24"/>
        </w:rPr>
        <w:t>séparation des ordonnateurs et des comptables, par deux catégories de fonctionnaires,</w:t>
      </w:r>
      <w:r w:rsidR="002E5B18">
        <w:rPr>
          <w:rFonts w:asciiTheme="majorBidi" w:hAnsiTheme="majorBidi" w:cstheme="majorBidi"/>
          <w:sz w:val="24"/>
          <w:szCs w:val="24"/>
        </w:rPr>
        <w:t xml:space="preserve"> </w:t>
      </w:r>
      <w:r w:rsidRPr="00360D87">
        <w:rPr>
          <w:rFonts w:asciiTheme="majorBidi" w:hAnsiTheme="majorBidi" w:cstheme="majorBidi"/>
          <w:sz w:val="24"/>
          <w:szCs w:val="24"/>
        </w:rPr>
        <w:t>statutairement séparées :</w:t>
      </w:r>
    </w:p>
    <w:p w:rsidR="00360D87" w:rsidRPr="00360D87" w:rsidRDefault="00360D87" w:rsidP="00360D87">
      <w:pPr>
        <w:jc w:val="both"/>
        <w:rPr>
          <w:rFonts w:asciiTheme="majorBidi" w:hAnsiTheme="majorBidi" w:cstheme="majorBidi"/>
          <w:sz w:val="24"/>
          <w:szCs w:val="24"/>
        </w:rPr>
      </w:pPr>
      <w:r w:rsidRPr="00360D87">
        <w:rPr>
          <w:rFonts w:asciiTheme="majorBidi" w:hAnsiTheme="majorBidi" w:cstheme="majorBidi"/>
          <w:sz w:val="24"/>
          <w:szCs w:val="24"/>
        </w:rPr>
        <w:t>• les ordonnateurs ;</w:t>
      </w:r>
    </w:p>
    <w:p w:rsidR="00360D87" w:rsidRDefault="00360D87" w:rsidP="00360D87">
      <w:pPr>
        <w:jc w:val="both"/>
        <w:rPr>
          <w:rFonts w:asciiTheme="majorBidi" w:hAnsiTheme="majorBidi" w:cstheme="majorBidi"/>
          <w:sz w:val="24"/>
          <w:szCs w:val="24"/>
        </w:rPr>
      </w:pPr>
      <w:r w:rsidRPr="00360D87">
        <w:rPr>
          <w:rFonts w:asciiTheme="majorBidi" w:hAnsiTheme="majorBidi" w:cstheme="majorBidi"/>
          <w:sz w:val="24"/>
          <w:szCs w:val="24"/>
        </w:rPr>
        <w:t>• les comptables publics.</w:t>
      </w:r>
    </w:p>
    <w:p w:rsidR="005C6875" w:rsidRPr="005C6875" w:rsidRDefault="005C6875" w:rsidP="005C6875">
      <w:pPr>
        <w:jc w:val="both"/>
        <w:rPr>
          <w:rFonts w:asciiTheme="majorBidi" w:hAnsiTheme="majorBidi" w:cstheme="majorBidi"/>
          <w:sz w:val="24"/>
          <w:szCs w:val="24"/>
        </w:rPr>
      </w:pPr>
      <w:r w:rsidRPr="005C6875">
        <w:rPr>
          <w:rFonts w:asciiTheme="majorBidi" w:hAnsiTheme="majorBidi" w:cstheme="majorBidi"/>
          <w:sz w:val="24"/>
          <w:szCs w:val="24"/>
        </w:rPr>
        <w:t xml:space="preserve">L’exécution du budget général de l’Etat est réalisée : </w:t>
      </w:r>
    </w:p>
    <w:p w:rsidR="005C6875" w:rsidRPr="005C6875" w:rsidRDefault="005C6875" w:rsidP="002E5B18">
      <w:pPr>
        <w:jc w:val="both"/>
        <w:rPr>
          <w:rFonts w:asciiTheme="majorBidi" w:hAnsiTheme="majorBidi" w:cstheme="majorBidi"/>
          <w:sz w:val="24"/>
          <w:szCs w:val="24"/>
        </w:rPr>
      </w:pPr>
      <w:r w:rsidRPr="005C6875">
        <w:rPr>
          <w:rFonts w:asciiTheme="majorBidi" w:hAnsiTheme="majorBidi" w:cstheme="majorBidi"/>
          <w:sz w:val="24"/>
          <w:szCs w:val="24"/>
        </w:rPr>
        <w:t>• en matière de recettes, par des actes de constatation, de liquidation et de</w:t>
      </w:r>
      <w:r w:rsidR="002E5B18">
        <w:rPr>
          <w:rFonts w:asciiTheme="majorBidi" w:hAnsiTheme="majorBidi" w:cstheme="majorBidi"/>
          <w:sz w:val="24"/>
          <w:szCs w:val="24"/>
        </w:rPr>
        <w:t xml:space="preserve"> </w:t>
      </w:r>
      <w:r w:rsidRPr="005C6875">
        <w:rPr>
          <w:rFonts w:asciiTheme="majorBidi" w:hAnsiTheme="majorBidi" w:cstheme="majorBidi"/>
          <w:sz w:val="24"/>
          <w:szCs w:val="24"/>
        </w:rPr>
        <w:t>recouvrement ;</w:t>
      </w:r>
    </w:p>
    <w:p w:rsidR="005C6875" w:rsidRPr="005C6875" w:rsidRDefault="005C6875" w:rsidP="002E5B18">
      <w:pPr>
        <w:jc w:val="both"/>
        <w:rPr>
          <w:rFonts w:asciiTheme="majorBidi" w:hAnsiTheme="majorBidi" w:cstheme="majorBidi"/>
          <w:sz w:val="24"/>
          <w:szCs w:val="24"/>
        </w:rPr>
      </w:pPr>
      <w:r w:rsidRPr="005C6875">
        <w:rPr>
          <w:rFonts w:asciiTheme="majorBidi" w:hAnsiTheme="majorBidi" w:cstheme="majorBidi"/>
          <w:sz w:val="24"/>
          <w:szCs w:val="24"/>
        </w:rPr>
        <w:t>•  en  matière  de  dépenses,  par  des  actes d’engagement,  de  liquidation,</w:t>
      </w:r>
      <w:r w:rsidR="002E5B18">
        <w:rPr>
          <w:rFonts w:asciiTheme="majorBidi" w:hAnsiTheme="majorBidi" w:cstheme="majorBidi"/>
          <w:sz w:val="24"/>
          <w:szCs w:val="24"/>
        </w:rPr>
        <w:t xml:space="preserve"> </w:t>
      </w:r>
      <w:r w:rsidRPr="005C6875">
        <w:rPr>
          <w:rFonts w:asciiTheme="majorBidi" w:hAnsiTheme="majorBidi" w:cstheme="majorBidi"/>
          <w:sz w:val="24"/>
          <w:szCs w:val="24"/>
        </w:rPr>
        <w:t>d’ordonnancement (ou de mandatement) et de paiement.</w:t>
      </w:r>
    </w:p>
    <w:p w:rsidR="005C6875" w:rsidRPr="002E5B18" w:rsidRDefault="005C6875" w:rsidP="005C6875">
      <w:pPr>
        <w:jc w:val="both"/>
        <w:rPr>
          <w:rFonts w:asciiTheme="majorBidi" w:hAnsiTheme="majorBidi" w:cstheme="majorBidi"/>
          <w:b/>
          <w:bCs/>
          <w:sz w:val="24"/>
          <w:szCs w:val="24"/>
        </w:rPr>
      </w:pPr>
      <w:r w:rsidRPr="002E5B18">
        <w:rPr>
          <w:rFonts w:asciiTheme="majorBidi" w:hAnsiTheme="majorBidi" w:cstheme="majorBidi"/>
          <w:b/>
          <w:bCs/>
          <w:sz w:val="24"/>
          <w:szCs w:val="24"/>
        </w:rPr>
        <w:t>L’exécution des dépenses publiques</w:t>
      </w:r>
    </w:p>
    <w:p w:rsidR="005C6875" w:rsidRPr="005C6875" w:rsidRDefault="005C6875" w:rsidP="005C6875">
      <w:pPr>
        <w:jc w:val="both"/>
        <w:rPr>
          <w:rFonts w:asciiTheme="majorBidi" w:hAnsiTheme="majorBidi" w:cstheme="majorBidi"/>
          <w:sz w:val="24"/>
          <w:szCs w:val="24"/>
        </w:rPr>
      </w:pPr>
      <w:r w:rsidRPr="005C6875">
        <w:rPr>
          <w:rFonts w:asciiTheme="majorBidi" w:hAnsiTheme="majorBidi" w:cstheme="majorBidi"/>
          <w:sz w:val="24"/>
          <w:szCs w:val="24"/>
        </w:rPr>
        <w:t>Les dépenses publiques comprennent, notamment :</w:t>
      </w:r>
    </w:p>
    <w:p w:rsidR="005C6875" w:rsidRPr="005C6875" w:rsidRDefault="005C6875" w:rsidP="005C6875">
      <w:pPr>
        <w:jc w:val="both"/>
        <w:rPr>
          <w:rFonts w:asciiTheme="majorBidi" w:hAnsiTheme="majorBidi" w:cstheme="majorBidi"/>
          <w:sz w:val="24"/>
          <w:szCs w:val="24"/>
        </w:rPr>
      </w:pPr>
      <w:r w:rsidRPr="005C6875">
        <w:rPr>
          <w:rFonts w:asciiTheme="majorBidi" w:hAnsiTheme="majorBidi" w:cstheme="majorBidi"/>
          <w:sz w:val="24"/>
          <w:szCs w:val="24"/>
        </w:rPr>
        <w:lastRenderedPageBreak/>
        <w:t>• les dépenses de fonctionnement ;</w:t>
      </w:r>
    </w:p>
    <w:p w:rsidR="005C6875" w:rsidRPr="005C6875" w:rsidRDefault="005C6875" w:rsidP="005C6875">
      <w:pPr>
        <w:jc w:val="both"/>
        <w:rPr>
          <w:rFonts w:asciiTheme="majorBidi" w:hAnsiTheme="majorBidi" w:cstheme="majorBidi"/>
          <w:sz w:val="24"/>
          <w:szCs w:val="24"/>
        </w:rPr>
      </w:pPr>
      <w:r w:rsidRPr="005C6875">
        <w:rPr>
          <w:rFonts w:asciiTheme="majorBidi" w:hAnsiTheme="majorBidi" w:cstheme="majorBidi"/>
          <w:sz w:val="24"/>
          <w:szCs w:val="24"/>
        </w:rPr>
        <w:t>• les dépenses d’équipement à caractère définitif.</w:t>
      </w:r>
    </w:p>
    <w:p w:rsidR="005C6875" w:rsidRPr="005C6875" w:rsidRDefault="005C6875" w:rsidP="005C6875">
      <w:pPr>
        <w:jc w:val="both"/>
        <w:rPr>
          <w:rFonts w:asciiTheme="majorBidi" w:hAnsiTheme="majorBidi" w:cstheme="majorBidi"/>
          <w:sz w:val="24"/>
          <w:szCs w:val="24"/>
        </w:rPr>
      </w:pPr>
      <w:r w:rsidRPr="005C6875">
        <w:rPr>
          <w:rFonts w:asciiTheme="majorBidi" w:hAnsiTheme="majorBidi" w:cstheme="majorBidi"/>
          <w:sz w:val="24"/>
          <w:szCs w:val="24"/>
        </w:rPr>
        <w:t>L’exécution des dépenses publiques est réalisée en deux phases :</w:t>
      </w:r>
    </w:p>
    <w:p w:rsidR="005C6875" w:rsidRPr="005C6875" w:rsidRDefault="005C6875" w:rsidP="002078E5">
      <w:pPr>
        <w:jc w:val="both"/>
        <w:rPr>
          <w:rFonts w:asciiTheme="majorBidi" w:hAnsiTheme="majorBidi" w:cstheme="majorBidi"/>
          <w:sz w:val="24"/>
          <w:szCs w:val="24"/>
        </w:rPr>
      </w:pPr>
      <w:r w:rsidRPr="005C6875">
        <w:rPr>
          <w:rFonts w:asciiTheme="majorBidi" w:hAnsiTheme="majorBidi" w:cstheme="majorBidi"/>
          <w:sz w:val="24"/>
          <w:szCs w:val="24"/>
        </w:rPr>
        <w:t xml:space="preserve">• </w:t>
      </w:r>
      <w:r w:rsidRPr="002078E5">
        <w:rPr>
          <w:rFonts w:asciiTheme="majorBidi" w:hAnsiTheme="majorBidi" w:cstheme="majorBidi"/>
          <w:b/>
          <w:bCs/>
          <w:sz w:val="24"/>
          <w:szCs w:val="24"/>
        </w:rPr>
        <w:t>la première phase est administrative</w:t>
      </w:r>
      <w:r w:rsidRPr="005C6875">
        <w:rPr>
          <w:rFonts w:asciiTheme="majorBidi" w:hAnsiTheme="majorBidi" w:cstheme="majorBidi"/>
          <w:sz w:val="24"/>
          <w:szCs w:val="24"/>
        </w:rPr>
        <w:t xml:space="preserve"> : elle comporte les actes d’engagement, de</w:t>
      </w:r>
      <w:r w:rsidR="002078E5">
        <w:rPr>
          <w:rFonts w:asciiTheme="majorBidi" w:hAnsiTheme="majorBidi" w:cstheme="majorBidi"/>
          <w:sz w:val="24"/>
          <w:szCs w:val="24"/>
        </w:rPr>
        <w:t xml:space="preserve"> </w:t>
      </w:r>
      <w:r w:rsidRPr="005C6875">
        <w:rPr>
          <w:rFonts w:asciiTheme="majorBidi" w:hAnsiTheme="majorBidi" w:cstheme="majorBidi"/>
          <w:sz w:val="24"/>
          <w:szCs w:val="24"/>
        </w:rPr>
        <w:t>liquidation, d’ordonnancement (ou mandatement) de la dépense et incombe aux</w:t>
      </w:r>
      <w:r w:rsidR="002078E5">
        <w:rPr>
          <w:rFonts w:asciiTheme="majorBidi" w:hAnsiTheme="majorBidi" w:cstheme="majorBidi"/>
          <w:sz w:val="24"/>
          <w:szCs w:val="24"/>
        </w:rPr>
        <w:t xml:space="preserve"> </w:t>
      </w:r>
      <w:r w:rsidRPr="005C6875">
        <w:rPr>
          <w:rFonts w:asciiTheme="majorBidi" w:hAnsiTheme="majorBidi" w:cstheme="majorBidi"/>
          <w:sz w:val="24"/>
          <w:szCs w:val="24"/>
        </w:rPr>
        <w:t>ordonnateurs ;</w:t>
      </w:r>
    </w:p>
    <w:p w:rsidR="005C6875" w:rsidRPr="005C6875" w:rsidRDefault="005C6875" w:rsidP="002078E5">
      <w:pPr>
        <w:jc w:val="both"/>
        <w:rPr>
          <w:rFonts w:asciiTheme="majorBidi" w:hAnsiTheme="majorBidi" w:cstheme="majorBidi"/>
          <w:sz w:val="24"/>
          <w:szCs w:val="24"/>
        </w:rPr>
      </w:pPr>
      <w:r w:rsidRPr="002078E5">
        <w:rPr>
          <w:rFonts w:asciiTheme="majorBidi" w:hAnsiTheme="majorBidi" w:cstheme="majorBidi"/>
          <w:b/>
          <w:bCs/>
          <w:sz w:val="24"/>
          <w:szCs w:val="24"/>
        </w:rPr>
        <w:t>•  la  deuxième  phase  est  comptable</w:t>
      </w:r>
      <w:r w:rsidRPr="005C6875">
        <w:rPr>
          <w:rFonts w:asciiTheme="majorBidi" w:hAnsiTheme="majorBidi" w:cstheme="majorBidi"/>
          <w:sz w:val="24"/>
          <w:szCs w:val="24"/>
        </w:rPr>
        <w:t xml:space="preserve">  :  elle  se  conclut,  après  la  phase</w:t>
      </w:r>
      <w:r w:rsidR="002078E5">
        <w:rPr>
          <w:rFonts w:asciiTheme="majorBidi" w:hAnsiTheme="majorBidi" w:cstheme="majorBidi"/>
          <w:sz w:val="24"/>
          <w:szCs w:val="24"/>
        </w:rPr>
        <w:t xml:space="preserve"> </w:t>
      </w:r>
      <w:r w:rsidRPr="005C6875">
        <w:rPr>
          <w:rFonts w:asciiTheme="majorBidi" w:hAnsiTheme="majorBidi" w:cstheme="majorBidi"/>
          <w:sz w:val="24"/>
          <w:szCs w:val="24"/>
        </w:rPr>
        <w:t>administrative, par le paiement des sommes dues, à la diligence du comptable</w:t>
      </w:r>
      <w:r w:rsidR="002078E5">
        <w:rPr>
          <w:rFonts w:asciiTheme="majorBidi" w:hAnsiTheme="majorBidi" w:cstheme="majorBidi"/>
          <w:sz w:val="24"/>
          <w:szCs w:val="24"/>
        </w:rPr>
        <w:t xml:space="preserve"> </w:t>
      </w:r>
      <w:r w:rsidRPr="005C6875">
        <w:rPr>
          <w:rFonts w:asciiTheme="majorBidi" w:hAnsiTheme="majorBidi" w:cstheme="majorBidi"/>
          <w:sz w:val="24"/>
          <w:szCs w:val="24"/>
        </w:rPr>
        <w:t>public.</w:t>
      </w:r>
    </w:p>
    <w:p w:rsidR="005C6875" w:rsidRPr="002078E5" w:rsidRDefault="005C6875" w:rsidP="005C6875">
      <w:pPr>
        <w:jc w:val="both"/>
        <w:rPr>
          <w:rFonts w:asciiTheme="majorBidi" w:hAnsiTheme="majorBidi" w:cstheme="majorBidi"/>
          <w:b/>
          <w:bCs/>
          <w:sz w:val="24"/>
          <w:szCs w:val="24"/>
        </w:rPr>
      </w:pPr>
      <w:r w:rsidRPr="002078E5">
        <w:rPr>
          <w:rFonts w:asciiTheme="majorBidi" w:hAnsiTheme="majorBidi" w:cstheme="majorBidi"/>
          <w:b/>
          <w:bCs/>
          <w:sz w:val="24"/>
          <w:szCs w:val="24"/>
        </w:rPr>
        <w:t>L’exécution des dépenses de fonctionnement</w:t>
      </w:r>
    </w:p>
    <w:p w:rsidR="005C6875" w:rsidRPr="005C6875" w:rsidRDefault="005C6875" w:rsidP="002078E5">
      <w:pPr>
        <w:jc w:val="both"/>
        <w:rPr>
          <w:rFonts w:asciiTheme="majorBidi" w:hAnsiTheme="majorBidi" w:cstheme="majorBidi"/>
          <w:sz w:val="24"/>
          <w:szCs w:val="24"/>
        </w:rPr>
      </w:pPr>
      <w:r w:rsidRPr="005C6875">
        <w:rPr>
          <w:rFonts w:asciiTheme="majorBidi" w:hAnsiTheme="majorBidi" w:cstheme="majorBidi"/>
          <w:sz w:val="24"/>
          <w:szCs w:val="24"/>
        </w:rPr>
        <w:t>L’octroi des crédits budgétaires, l’élaboration et, le cas échéant, l’approbation des</w:t>
      </w:r>
      <w:r w:rsidR="002078E5">
        <w:rPr>
          <w:rFonts w:asciiTheme="majorBidi" w:hAnsiTheme="majorBidi" w:cstheme="majorBidi"/>
          <w:sz w:val="24"/>
          <w:szCs w:val="24"/>
        </w:rPr>
        <w:t xml:space="preserve"> </w:t>
      </w:r>
      <w:r w:rsidRPr="005C6875">
        <w:rPr>
          <w:rFonts w:asciiTheme="majorBidi" w:hAnsiTheme="majorBidi" w:cstheme="majorBidi"/>
          <w:sz w:val="24"/>
          <w:szCs w:val="24"/>
        </w:rPr>
        <w:t>«budgets» (ou «fascicules budgétaires») autorisent l’exécution des dépenses de</w:t>
      </w:r>
      <w:r w:rsidR="002078E5">
        <w:rPr>
          <w:rFonts w:asciiTheme="majorBidi" w:hAnsiTheme="majorBidi" w:cstheme="majorBidi"/>
          <w:sz w:val="24"/>
          <w:szCs w:val="24"/>
        </w:rPr>
        <w:t xml:space="preserve"> </w:t>
      </w:r>
      <w:r w:rsidRPr="005C6875">
        <w:rPr>
          <w:rFonts w:asciiTheme="majorBidi" w:hAnsiTheme="majorBidi" w:cstheme="majorBidi"/>
          <w:sz w:val="24"/>
          <w:szCs w:val="24"/>
        </w:rPr>
        <w:t>fonctionnement et permettent tout à la fois de les engager et de les régler.</w:t>
      </w:r>
    </w:p>
    <w:p w:rsidR="005C6875" w:rsidRPr="002078E5" w:rsidRDefault="005C6875" w:rsidP="005C6875">
      <w:pPr>
        <w:jc w:val="both"/>
        <w:rPr>
          <w:rFonts w:asciiTheme="majorBidi" w:hAnsiTheme="majorBidi" w:cstheme="majorBidi"/>
          <w:b/>
          <w:bCs/>
          <w:sz w:val="24"/>
          <w:szCs w:val="24"/>
        </w:rPr>
      </w:pPr>
      <w:r w:rsidRPr="002078E5">
        <w:rPr>
          <w:rFonts w:asciiTheme="majorBidi" w:hAnsiTheme="majorBidi" w:cstheme="majorBidi"/>
          <w:b/>
          <w:bCs/>
          <w:sz w:val="24"/>
          <w:szCs w:val="24"/>
        </w:rPr>
        <w:t>L’exécution des dépenses d’équipement à caractère définitif</w:t>
      </w:r>
    </w:p>
    <w:p w:rsidR="005C6875" w:rsidRPr="005C6875" w:rsidRDefault="005C6875" w:rsidP="002078E5">
      <w:pPr>
        <w:jc w:val="both"/>
        <w:rPr>
          <w:rFonts w:asciiTheme="majorBidi" w:hAnsiTheme="majorBidi" w:cstheme="majorBidi"/>
          <w:sz w:val="24"/>
          <w:szCs w:val="24"/>
        </w:rPr>
      </w:pPr>
      <w:r w:rsidRPr="005C6875">
        <w:rPr>
          <w:rFonts w:asciiTheme="majorBidi" w:hAnsiTheme="majorBidi" w:cstheme="majorBidi"/>
          <w:sz w:val="24"/>
          <w:szCs w:val="24"/>
        </w:rPr>
        <w:t>L’exécution des dépenses d’équipement à caractère définitif ne peut être autorisée</w:t>
      </w:r>
      <w:r w:rsidR="002078E5">
        <w:rPr>
          <w:rFonts w:asciiTheme="majorBidi" w:hAnsiTheme="majorBidi" w:cstheme="majorBidi"/>
          <w:sz w:val="24"/>
          <w:szCs w:val="24"/>
        </w:rPr>
        <w:t xml:space="preserve"> </w:t>
      </w:r>
      <w:r w:rsidRPr="005C6875">
        <w:rPr>
          <w:rFonts w:asciiTheme="majorBidi" w:hAnsiTheme="majorBidi" w:cstheme="majorBidi"/>
          <w:sz w:val="24"/>
          <w:szCs w:val="24"/>
        </w:rPr>
        <w:t>qu’après accomplissement de deux opérations essentielles :</w:t>
      </w:r>
    </w:p>
    <w:p w:rsidR="005C6875" w:rsidRPr="005C6875" w:rsidRDefault="005C6875" w:rsidP="002078E5">
      <w:pPr>
        <w:jc w:val="both"/>
        <w:rPr>
          <w:rFonts w:asciiTheme="majorBidi" w:hAnsiTheme="majorBidi" w:cstheme="majorBidi"/>
          <w:sz w:val="24"/>
          <w:szCs w:val="24"/>
        </w:rPr>
      </w:pPr>
      <w:r w:rsidRPr="005C6875">
        <w:rPr>
          <w:rFonts w:asciiTheme="majorBidi" w:hAnsiTheme="majorBidi" w:cstheme="majorBidi"/>
          <w:sz w:val="24"/>
          <w:szCs w:val="24"/>
        </w:rPr>
        <w:t>• l’élaboration et la notification de la décision-programme par le ministre des</w:t>
      </w:r>
      <w:r w:rsidR="002078E5">
        <w:rPr>
          <w:rFonts w:asciiTheme="majorBidi" w:hAnsiTheme="majorBidi" w:cstheme="majorBidi"/>
          <w:sz w:val="24"/>
          <w:szCs w:val="24"/>
        </w:rPr>
        <w:t xml:space="preserve"> </w:t>
      </w:r>
      <w:r w:rsidRPr="005C6875">
        <w:rPr>
          <w:rFonts w:asciiTheme="majorBidi" w:hAnsiTheme="majorBidi" w:cstheme="majorBidi"/>
          <w:sz w:val="24"/>
          <w:szCs w:val="24"/>
        </w:rPr>
        <w:t>finances ;</w:t>
      </w:r>
    </w:p>
    <w:p w:rsidR="005C6875" w:rsidRPr="005C6875" w:rsidRDefault="005C6875" w:rsidP="005C6875">
      <w:pPr>
        <w:jc w:val="both"/>
        <w:rPr>
          <w:rFonts w:asciiTheme="majorBidi" w:hAnsiTheme="majorBidi" w:cstheme="majorBidi"/>
          <w:sz w:val="24"/>
          <w:szCs w:val="24"/>
        </w:rPr>
      </w:pPr>
      <w:r w:rsidRPr="005C6875">
        <w:rPr>
          <w:rFonts w:asciiTheme="majorBidi" w:hAnsiTheme="majorBidi" w:cstheme="majorBidi"/>
          <w:sz w:val="24"/>
          <w:szCs w:val="24"/>
        </w:rPr>
        <w:t>• l’individualisation du projet par le responsable compétent.</w:t>
      </w:r>
    </w:p>
    <w:p w:rsidR="005C6875" w:rsidRDefault="005C6875" w:rsidP="002078E5">
      <w:pPr>
        <w:jc w:val="both"/>
        <w:rPr>
          <w:rFonts w:asciiTheme="majorBidi" w:hAnsiTheme="majorBidi" w:cstheme="majorBidi"/>
          <w:sz w:val="24"/>
          <w:szCs w:val="24"/>
        </w:rPr>
      </w:pPr>
      <w:r w:rsidRPr="005C6875">
        <w:rPr>
          <w:rFonts w:asciiTheme="majorBidi" w:hAnsiTheme="majorBidi" w:cstheme="majorBidi"/>
          <w:sz w:val="24"/>
          <w:szCs w:val="24"/>
        </w:rPr>
        <w:t>Le paiement est effectué par le comptable public qui procède au règlement de la</w:t>
      </w:r>
      <w:r w:rsidR="002078E5">
        <w:rPr>
          <w:rFonts w:asciiTheme="majorBidi" w:hAnsiTheme="majorBidi" w:cstheme="majorBidi"/>
          <w:sz w:val="24"/>
          <w:szCs w:val="24"/>
        </w:rPr>
        <w:t xml:space="preserve"> </w:t>
      </w:r>
      <w:r w:rsidRPr="005C6875">
        <w:rPr>
          <w:rFonts w:asciiTheme="majorBidi" w:hAnsiTheme="majorBidi" w:cstheme="majorBidi"/>
          <w:sz w:val="24"/>
          <w:szCs w:val="24"/>
        </w:rPr>
        <w:t>dépense d’équipement à caractère définitif sur la base de décisions portant répartition</w:t>
      </w:r>
      <w:r w:rsidR="002078E5">
        <w:rPr>
          <w:rFonts w:asciiTheme="majorBidi" w:hAnsiTheme="majorBidi" w:cstheme="majorBidi"/>
          <w:sz w:val="24"/>
          <w:szCs w:val="24"/>
        </w:rPr>
        <w:t xml:space="preserve"> </w:t>
      </w:r>
      <w:r w:rsidRPr="005C6875">
        <w:rPr>
          <w:rFonts w:asciiTheme="majorBidi" w:hAnsiTheme="majorBidi" w:cstheme="majorBidi"/>
          <w:sz w:val="24"/>
          <w:szCs w:val="24"/>
        </w:rPr>
        <w:t>des crédits de paiements.</w:t>
      </w:r>
    </w:p>
    <w:p w:rsidR="005C6875" w:rsidRPr="002078E5" w:rsidRDefault="005C6875" w:rsidP="005C6875">
      <w:pPr>
        <w:jc w:val="both"/>
        <w:rPr>
          <w:rFonts w:asciiTheme="majorBidi" w:hAnsiTheme="majorBidi" w:cstheme="majorBidi"/>
          <w:b/>
          <w:bCs/>
          <w:sz w:val="24"/>
          <w:szCs w:val="24"/>
        </w:rPr>
      </w:pPr>
      <w:r w:rsidRPr="002078E5">
        <w:rPr>
          <w:rFonts w:asciiTheme="majorBidi" w:hAnsiTheme="majorBidi" w:cstheme="majorBidi"/>
          <w:b/>
          <w:bCs/>
          <w:sz w:val="24"/>
          <w:szCs w:val="24"/>
        </w:rPr>
        <w:t>Titre I / LE BUDGETDE FONCTIONNEMENT</w:t>
      </w:r>
    </w:p>
    <w:p w:rsidR="005C6875" w:rsidRPr="005C6875" w:rsidRDefault="005C6875" w:rsidP="005C6875">
      <w:pPr>
        <w:jc w:val="both"/>
        <w:rPr>
          <w:rFonts w:asciiTheme="majorBidi" w:hAnsiTheme="majorBidi" w:cstheme="majorBidi"/>
          <w:sz w:val="24"/>
          <w:szCs w:val="24"/>
        </w:rPr>
      </w:pPr>
      <w:r w:rsidRPr="005C6875">
        <w:rPr>
          <w:rFonts w:asciiTheme="majorBidi" w:hAnsiTheme="majorBidi" w:cstheme="majorBidi"/>
          <w:sz w:val="24"/>
          <w:szCs w:val="24"/>
        </w:rPr>
        <w:t>(Les dépenses de fonctionnement)</w:t>
      </w:r>
    </w:p>
    <w:p w:rsidR="005C6875" w:rsidRPr="005C6875" w:rsidRDefault="005C6875" w:rsidP="002078E5">
      <w:pPr>
        <w:jc w:val="both"/>
        <w:rPr>
          <w:rFonts w:asciiTheme="majorBidi" w:hAnsiTheme="majorBidi" w:cstheme="majorBidi"/>
          <w:sz w:val="24"/>
          <w:szCs w:val="24"/>
        </w:rPr>
      </w:pPr>
      <w:r w:rsidRPr="005C6875">
        <w:rPr>
          <w:rFonts w:asciiTheme="majorBidi" w:hAnsiTheme="majorBidi" w:cstheme="majorBidi"/>
          <w:sz w:val="24"/>
          <w:szCs w:val="24"/>
        </w:rPr>
        <w:t>Le budget de fonctionnement désigne la partie du budget général de l’Etat</w:t>
      </w:r>
      <w:r w:rsidR="002078E5">
        <w:rPr>
          <w:rFonts w:asciiTheme="majorBidi" w:hAnsiTheme="majorBidi" w:cstheme="majorBidi"/>
          <w:sz w:val="24"/>
          <w:szCs w:val="24"/>
        </w:rPr>
        <w:t xml:space="preserve"> </w:t>
      </w:r>
      <w:r w:rsidRPr="005C6875">
        <w:rPr>
          <w:rFonts w:asciiTheme="majorBidi" w:hAnsiTheme="majorBidi" w:cstheme="majorBidi"/>
          <w:sz w:val="24"/>
          <w:szCs w:val="24"/>
        </w:rPr>
        <w:t xml:space="preserve">comprenant les dépenses de fonctionnement. </w:t>
      </w:r>
    </w:p>
    <w:p w:rsidR="005C6875" w:rsidRPr="005C6875" w:rsidRDefault="005C6875" w:rsidP="002078E5">
      <w:pPr>
        <w:jc w:val="both"/>
        <w:rPr>
          <w:rFonts w:asciiTheme="majorBidi" w:hAnsiTheme="majorBidi" w:cstheme="majorBidi"/>
          <w:sz w:val="24"/>
          <w:szCs w:val="24"/>
        </w:rPr>
      </w:pPr>
      <w:r w:rsidRPr="005C6875">
        <w:rPr>
          <w:rFonts w:asciiTheme="majorBidi" w:hAnsiTheme="majorBidi" w:cstheme="majorBidi"/>
          <w:sz w:val="24"/>
          <w:szCs w:val="24"/>
        </w:rPr>
        <w:t>Les dépenses de fonctionnement assurent la couverture des charges ordinaires</w:t>
      </w:r>
      <w:r w:rsidR="002078E5">
        <w:rPr>
          <w:rFonts w:asciiTheme="majorBidi" w:hAnsiTheme="majorBidi" w:cstheme="majorBidi"/>
          <w:sz w:val="24"/>
          <w:szCs w:val="24"/>
        </w:rPr>
        <w:t xml:space="preserve"> </w:t>
      </w:r>
      <w:r w:rsidRPr="005C6875">
        <w:rPr>
          <w:rFonts w:asciiTheme="majorBidi" w:hAnsiTheme="majorBidi" w:cstheme="majorBidi"/>
          <w:sz w:val="24"/>
          <w:szCs w:val="24"/>
        </w:rPr>
        <w:t>nécessaires au fonctionnement des services publics.</w:t>
      </w:r>
    </w:p>
    <w:p w:rsidR="005C6875" w:rsidRPr="005C6875" w:rsidRDefault="005C6875" w:rsidP="002078E5">
      <w:pPr>
        <w:jc w:val="both"/>
        <w:rPr>
          <w:rFonts w:asciiTheme="majorBidi" w:hAnsiTheme="majorBidi" w:cstheme="majorBidi"/>
          <w:sz w:val="24"/>
          <w:szCs w:val="24"/>
        </w:rPr>
      </w:pPr>
      <w:r w:rsidRPr="005C6875">
        <w:rPr>
          <w:rFonts w:asciiTheme="majorBidi" w:hAnsiTheme="majorBidi" w:cstheme="majorBidi"/>
          <w:sz w:val="24"/>
          <w:szCs w:val="24"/>
        </w:rPr>
        <w:t>Dans le budget général de l’Etat, les dépenses de fonctionnement sont groupées</w:t>
      </w:r>
      <w:r w:rsidR="002078E5">
        <w:rPr>
          <w:rFonts w:asciiTheme="majorBidi" w:hAnsiTheme="majorBidi" w:cstheme="majorBidi"/>
          <w:sz w:val="24"/>
          <w:szCs w:val="24"/>
        </w:rPr>
        <w:t xml:space="preserve"> </w:t>
      </w:r>
      <w:r w:rsidRPr="005C6875">
        <w:rPr>
          <w:rFonts w:asciiTheme="majorBidi" w:hAnsiTheme="majorBidi" w:cstheme="majorBidi"/>
          <w:sz w:val="24"/>
          <w:szCs w:val="24"/>
        </w:rPr>
        <w:t>en quatre titres.</w:t>
      </w:r>
    </w:p>
    <w:p w:rsidR="005C6875" w:rsidRPr="005C6875" w:rsidRDefault="005C6875" w:rsidP="002078E5">
      <w:pPr>
        <w:jc w:val="both"/>
        <w:rPr>
          <w:rFonts w:asciiTheme="majorBidi" w:hAnsiTheme="majorBidi" w:cstheme="majorBidi"/>
          <w:sz w:val="24"/>
          <w:szCs w:val="24"/>
        </w:rPr>
      </w:pPr>
      <w:r w:rsidRPr="005C6875">
        <w:rPr>
          <w:rFonts w:asciiTheme="majorBidi" w:hAnsiTheme="majorBidi" w:cstheme="majorBidi"/>
          <w:sz w:val="24"/>
          <w:szCs w:val="24"/>
        </w:rPr>
        <w:t>La répartition des crédits budgétaires par titre a pour objet de présenter les</w:t>
      </w:r>
      <w:r w:rsidR="002078E5">
        <w:rPr>
          <w:rFonts w:asciiTheme="majorBidi" w:hAnsiTheme="majorBidi" w:cstheme="majorBidi"/>
          <w:sz w:val="24"/>
          <w:szCs w:val="24"/>
        </w:rPr>
        <w:t xml:space="preserve"> </w:t>
      </w:r>
      <w:r w:rsidRPr="005C6875">
        <w:rPr>
          <w:rFonts w:asciiTheme="majorBidi" w:hAnsiTheme="majorBidi" w:cstheme="majorBidi"/>
          <w:sz w:val="24"/>
          <w:szCs w:val="24"/>
        </w:rPr>
        <w:t>dépenses de fonctionnement de chaque ministère en catégories homogènes et</w:t>
      </w:r>
      <w:r w:rsidR="002078E5">
        <w:rPr>
          <w:rFonts w:asciiTheme="majorBidi" w:hAnsiTheme="majorBidi" w:cstheme="majorBidi"/>
          <w:sz w:val="24"/>
          <w:szCs w:val="24"/>
        </w:rPr>
        <w:t xml:space="preserve"> </w:t>
      </w:r>
      <w:r w:rsidRPr="005C6875">
        <w:rPr>
          <w:rFonts w:asciiTheme="majorBidi" w:hAnsiTheme="majorBidi" w:cstheme="majorBidi"/>
          <w:sz w:val="24"/>
          <w:szCs w:val="24"/>
        </w:rPr>
        <w:t>uniformes.</w:t>
      </w:r>
    </w:p>
    <w:p w:rsidR="005C6875" w:rsidRPr="005C6875" w:rsidRDefault="005C6875" w:rsidP="005C6875">
      <w:pPr>
        <w:jc w:val="both"/>
        <w:rPr>
          <w:rFonts w:asciiTheme="majorBidi" w:hAnsiTheme="majorBidi" w:cstheme="majorBidi"/>
          <w:sz w:val="24"/>
          <w:szCs w:val="24"/>
        </w:rPr>
      </w:pPr>
      <w:r w:rsidRPr="005C6875">
        <w:rPr>
          <w:rFonts w:asciiTheme="majorBidi" w:hAnsiTheme="majorBidi" w:cstheme="majorBidi"/>
          <w:sz w:val="24"/>
          <w:szCs w:val="24"/>
        </w:rPr>
        <w:t>On distingue :</w:t>
      </w:r>
    </w:p>
    <w:p w:rsidR="005C6875" w:rsidRPr="005C6875" w:rsidRDefault="005C6875" w:rsidP="002078E5">
      <w:pPr>
        <w:jc w:val="both"/>
        <w:rPr>
          <w:rFonts w:asciiTheme="majorBidi" w:hAnsiTheme="majorBidi" w:cstheme="majorBidi"/>
          <w:sz w:val="24"/>
          <w:szCs w:val="24"/>
        </w:rPr>
      </w:pPr>
      <w:r w:rsidRPr="005C6875">
        <w:rPr>
          <w:rFonts w:asciiTheme="majorBidi" w:hAnsiTheme="majorBidi" w:cstheme="majorBidi"/>
          <w:sz w:val="24"/>
          <w:szCs w:val="24"/>
        </w:rPr>
        <w:lastRenderedPageBreak/>
        <w:t>• les charges de la dette publique et dépenses en atténuation des recettes (dette</w:t>
      </w:r>
      <w:r w:rsidR="002078E5">
        <w:rPr>
          <w:rFonts w:asciiTheme="majorBidi" w:hAnsiTheme="majorBidi" w:cstheme="majorBidi"/>
          <w:sz w:val="24"/>
          <w:szCs w:val="24"/>
        </w:rPr>
        <w:t xml:space="preserve"> </w:t>
      </w:r>
      <w:r w:rsidRPr="005C6875">
        <w:rPr>
          <w:rFonts w:asciiTheme="majorBidi" w:hAnsiTheme="majorBidi" w:cstheme="majorBidi"/>
          <w:sz w:val="24"/>
          <w:szCs w:val="24"/>
        </w:rPr>
        <w:t>intérieure, dette extérieure ; dégrèvement fiscaux, remboursement d’impôt, etc.) ;</w:t>
      </w:r>
    </w:p>
    <w:p w:rsidR="005C6875" w:rsidRPr="005C6875" w:rsidRDefault="005C6875" w:rsidP="002078E5">
      <w:pPr>
        <w:jc w:val="both"/>
        <w:rPr>
          <w:rFonts w:asciiTheme="majorBidi" w:hAnsiTheme="majorBidi" w:cstheme="majorBidi"/>
          <w:sz w:val="24"/>
          <w:szCs w:val="24"/>
        </w:rPr>
      </w:pPr>
      <w:r w:rsidRPr="005C6875">
        <w:rPr>
          <w:rFonts w:asciiTheme="majorBidi" w:hAnsiTheme="majorBidi" w:cstheme="majorBidi"/>
          <w:sz w:val="24"/>
          <w:szCs w:val="24"/>
        </w:rPr>
        <w:t xml:space="preserve">• </w:t>
      </w:r>
      <w:proofErr w:type="spellStart"/>
      <w:proofErr w:type="gramStart"/>
      <w:r w:rsidRPr="005C6875">
        <w:rPr>
          <w:rFonts w:asciiTheme="majorBidi" w:hAnsiTheme="majorBidi" w:cstheme="majorBidi"/>
          <w:sz w:val="24"/>
          <w:szCs w:val="24"/>
        </w:rPr>
        <w:t>onnement</w:t>
      </w:r>
      <w:proofErr w:type="spellEnd"/>
      <w:proofErr w:type="gramEnd"/>
      <w:r w:rsidRPr="005C6875">
        <w:rPr>
          <w:rFonts w:asciiTheme="majorBidi" w:hAnsiTheme="majorBidi" w:cstheme="majorBidi"/>
          <w:sz w:val="24"/>
          <w:szCs w:val="24"/>
        </w:rPr>
        <w:t xml:space="preserve"> de certaines institutions : Assemblée populaire nationale ; Conseil de</w:t>
      </w:r>
      <w:r w:rsidR="002078E5">
        <w:rPr>
          <w:rFonts w:asciiTheme="majorBidi" w:hAnsiTheme="majorBidi" w:cstheme="majorBidi"/>
          <w:sz w:val="24"/>
          <w:szCs w:val="24"/>
        </w:rPr>
        <w:t xml:space="preserve"> </w:t>
      </w:r>
      <w:r w:rsidRPr="005C6875">
        <w:rPr>
          <w:rFonts w:asciiTheme="majorBidi" w:hAnsiTheme="majorBidi" w:cstheme="majorBidi"/>
          <w:sz w:val="24"/>
          <w:szCs w:val="24"/>
        </w:rPr>
        <w:t>la Nation ; Conseil constitutionnel ; etc.) ;</w:t>
      </w:r>
    </w:p>
    <w:p w:rsidR="005C6875" w:rsidRPr="005C6875" w:rsidRDefault="005C6875" w:rsidP="002078E5">
      <w:pPr>
        <w:jc w:val="both"/>
        <w:rPr>
          <w:rFonts w:asciiTheme="majorBidi" w:hAnsiTheme="majorBidi" w:cstheme="majorBidi"/>
          <w:sz w:val="24"/>
          <w:szCs w:val="24"/>
        </w:rPr>
      </w:pPr>
      <w:r w:rsidRPr="005C6875">
        <w:rPr>
          <w:rFonts w:asciiTheme="majorBidi" w:hAnsiTheme="majorBidi" w:cstheme="majorBidi"/>
          <w:sz w:val="24"/>
          <w:szCs w:val="24"/>
        </w:rPr>
        <w:t>• les dépenses relatives aux moyens des services (rémunérations d’activité ;</w:t>
      </w:r>
      <w:r w:rsidR="002078E5">
        <w:rPr>
          <w:rFonts w:asciiTheme="majorBidi" w:hAnsiTheme="majorBidi" w:cstheme="majorBidi"/>
          <w:sz w:val="24"/>
          <w:szCs w:val="24"/>
        </w:rPr>
        <w:t xml:space="preserve"> </w:t>
      </w:r>
      <w:r w:rsidRPr="005C6875">
        <w:rPr>
          <w:rFonts w:asciiTheme="majorBidi" w:hAnsiTheme="majorBidi" w:cstheme="majorBidi"/>
          <w:sz w:val="24"/>
          <w:szCs w:val="24"/>
        </w:rPr>
        <w:t>pensions et allocations ; charges sociales ; matériel et fonctionnement des</w:t>
      </w:r>
      <w:r w:rsidR="002078E5">
        <w:rPr>
          <w:rFonts w:asciiTheme="majorBidi" w:hAnsiTheme="majorBidi" w:cstheme="majorBidi"/>
          <w:sz w:val="24"/>
          <w:szCs w:val="24"/>
        </w:rPr>
        <w:t xml:space="preserve"> </w:t>
      </w:r>
      <w:r w:rsidRPr="005C6875">
        <w:rPr>
          <w:rFonts w:asciiTheme="majorBidi" w:hAnsiTheme="majorBidi" w:cstheme="majorBidi"/>
          <w:sz w:val="24"/>
          <w:szCs w:val="24"/>
        </w:rPr>
        <w:t>services ; travaux d’entretien ; subventions de fonctionnement ; dépenses</w:t>
      </w:r>
      <w:r w:rsidR="002078E5">
        <w:rPr>
          <w:rFonts w:asciiTheme="majorBidi" w:hAnsiTheme="majorBidi" w:cstheme="majorBidi"/>
          <w:sz w:val="24"/>
          <w:szCs w:val="24"/>
        </w:rPr>
        <w:t xml:space="preserve"> </w:t>
      </w:r>
      <w:r w:rsidRPr="005C6875">
        <w:rPr>
          <w:rFonts w:asciiTheme="majorBidi" w:hAnsiTheme="majorBidi" w:cstheme="majorBidi"/>
          <w:sz w:val="24"/>
          <w:szCs w:val="24"/>
        </w:rPr>
        <w:t>diverses, etc.) ;</w:t>
      </w:r>
    </w:p>
    <w:p w:rsidR="005C6875" w:rsidRPr="00ED7F25" w:rsidRDefault="005C6875" w:rsidP="002078E5">
      <w:pPr>
        <w:jc w:val="both"/>
        <w:rPr>
          <w:rFonts w:asciiTheme="majorBidi" w:hAnsiTheme="majorBidi" w:cstheme="majorBidi"/>
          <w:sz w:val="24"/>
          <w:szCs w:val="24"/>
        </w:rPr>
      </w:pPr>
      <w:r w:rsidRPr="005C6875">
        <w:rPr>
          <w:rFonts w:asciiTheme="majorBidi" w:hAnsiTheme="majorBidi" w:cstheme="majorBidi"/>
          <w:sz w:val="24"/>
          <w:szCs w:val="24"/>
        </w:rPr>
        <w:t xml:space="preserve">• les interventions publiques (actions éducatives, culturelles, économiques </w:t>
      </w:r>
      <w:proofErr w:type="spellStart"/>
      <w:r w:rsidRPr="005C6875">
        <w:rPr>
          <w:rFonts w:asciiTheme="majorBidi" w:hAnsiTheme="majorBidi" w:cstheme="majorBidi"/>
          <w:sz w:val="24"/>
          <w:szCs w:val="24"/>
        </w:rPr>
        <w:t>etsociales</w:t>
      </w:r>
      <w:proofErr w:type="spellEnd"/>
      <w:r w:rsidRPr="005C6875">
        <w:rPr>
          <w:rFonts w:asciiTheme="majorBidi" w:hAnsiTheme="majorBidi" w:cstheme="majorBidi"/>
          <w:sz w:val="24"/>
          <w:szCs w:val="24"/>
        </w:rPr>
        <w:t>).</w:t>
      </w:r>
    </w:p>
    <w:sectPr w:rsidR="005C6875" w:rsidRPr="00ED7F25" w:rsidSect="002902CD">
      <w:headerReference w:type="default" r:id="rId8"/>
      <w:footnotePr>
        <w:numRestart w:val="eachPage"/>
      </w:footnotePr>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319E" w:rsidRDefault="00F2319E" w:rsidP="00111BCA">
      <w:pPr>
        <w:spacing w:after="0" w:line="240" w:lineRule="auto"/>
      </w:pPr>
      <w:r>
        <w:separator/>
      </w:r>
    </w:p>
  </w:endnote>
  <w:endnote w:type="continuationSeparator" w:id="0">
    <w:p w:rsidR="00F2319E" w:rsidRDefault="00F2319E" w:rsidP="00111B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319E" w:rsidRDefault="00F2319E" w:rsidP="00111BCA">
      <w:pPr>
        <w:spacing w:after="0" w:line="240" w:lineRule="auto"/>
      </w:pPr>
      <w:r>
        <w:separator/>
      </w:r>
    </w:p>
  </w:footnote>
  <w:footnote w:type="continuationSeparator" w:id="0">
    <w:p w:rsidR="00F2319E" w:rsidRDefault="00F2319E" w:rsidP="00111BCA">
      <w:pPr>
        <w:spacing w:after="0" w:line="240" w:lineRule="auto"/>
      </w:pPr>
      <w:r>
        <w:continuationSeparator/>
      </w:r>
    </w:p>
  </w:footnote>
  <w:footnote w:id="1">
    <w:p w:rsidR="00E54486" w:rsidRPr="00A73A02" w:rsidRDefault="00E54486" w:rsidP="00254AEE">
      <w:pPr>
        <w:pStyle w:val="Notedebasdepage"/>
        <w:rPr>
          <w:lang w:val="en-US"/>
        </w:rPr>
      </w:pPr>
      <w:r>
        <w:rPr>
          <w:rStyle w:val="Appelnotedebasdep"/>
        </w:rPr>
        <w:footnoteRef/>
      </w:r>
      <w:r w:rsidRPr="00A73A02">
        <w:rPr>
          <w:lang w:val="en-US"/>
        </w:rPr>
        <w:t xml:space="preserve"> </w:t>
      </w:r>
      <w:proofErr w:type="spellStart"/>
      <w:r w:rsidRPr="00A73A02">
        <w:rPr>
          <w:lang w:val="en-US"/>
        </w:rPr>
        <w:t>R.N.Anthony</w:t>
      </w:r>
      <w:proofErr w:type="spellEnd"/>
      <w:r w:rsidRPr="00A73A02">
        <w:rPr>
          <w:lang w:val="en-US"/>
        </w:rPr>
        <w:t>, Planning a</w:t>
      </w:r>
      <w:r>
        <w:rPr>
          <w:lang w:val="en-US"/>
        </w:rPr>
        <w:t>nd Control Systems: a Framework for Analysis, Harvard University, 1965</w:t>
      </w:r>
    </w:p>
  </w:footnote>
  <w:footnote w:id="2">
    <w:p w:rsidR="00E54486" w:rsidRDefault="00E54486" w:rsidP="00254AEE">
      <w:pPr>
        <w:pStyle w:val="Notedebasdepage"/>
      </w:pPr>
      <w:r>
        <w:rPr>
          <w:rStyle w:val="Appelnotedebasdep"/>
        </w:rPr>
        <w:footnoteRef/>
      </w:r>
      <w:r>
        <w:t xml:space="preserve"> </w:t>
      </w:r>
      <w:r w:rsidRPr="003506E7">
        <w:t xml:space="preserve">Abdellatif </w:t>
      </w:r>
      <w:proofErr w:type="spellStart"/>
      <w:r w:rsidRPr="003506E7">
        <w:t>Khemakhem</w:t>
      </w:r>
      <w:proofErr w:type="spellEnd"/>
      <w:r>
        <w:t>,</w:t>
      </w:r>
      <w:r w:rsidRPr="003506E7">
        <w:t xml:space="preserve"> La dynamique du contrôle de gestion</w:t>
      </w:r>
      <w:r>
        <w:t xml:space="preserve">, </w:t>
      </w:r>
      <w:proofErr w:type="spellStart"/>
      <w:r>
        <w:t>Dunod</w:t>
      </w:r>
      <w:proofErr w:type="spellEnd"/>
      <w:r>
        <w:t>, 1976</w:t>
      </w:r>
    </w:p>
  </w:footnote>
  <w:footnote w:id="3">
    <w:p w:rsidR="00E54486" w:rsidRDefault="00E54486" w:rsidP="00254AEE">
      <w:pPr>
        <w:pStyle w:val="Notedebasdepage"/>
      </w:pPr>
      <w:r>
        <w:rPr>
          <w:rStyle w:val="Appelnotedebasdep"/>
        </w:rPr>
        <w:footnoteRef/>
      </w:r>
      <w:r>
        <w:t xml:space="preserve"> </w:t>
      </w:r>
      <w:proofErr w:type="spellStart"/>
      <w:r>
        <w:t>R.N.Anthony</w:t>
      </w:r>
      <w:proofErr w:type="spellEnd"/>
      <w:r>
        <w:t xml:space="preserve">, la fonction </w:t>
      </w:r>
      <w:proofErr w:type="spellStart"/>
      <w:r>
        <w:t>contôle</w:t>
      </w:r>
      <w:proofErr w:type="spellEnd"/>
      <w:r>
        <w:t xml:space="preserve"> de gestion, </w:t>
      </w:r>
      <w:proofErr w:type="spellStart"/>
      <w:r>
        <w:t>Publi</w:t>
      </w:r>
      <w:proofErr w:type="spellEnd"/>
      <w:r>
        <w:t>-Union, 1993</w:t>
      </w:r>
    </w:p>
  </w:footnote>
  <w:footnote w:id="4">
    <w:p w:rsidR="00E54486" w:rsidRDefault="00E54486" w:rsidP="00323AA6">
      <w:pPr>
        <w:pStyle w:val="Notedebasdepage"/>
      </w:pPr>
      <w:r>
        <w:rPr>
          <w:rStyle w:val="Appelnotedebasdep"/>
        </w:rPr>
        <w:footnoteRef/>
      </w:r>
      <w:r>
        <w:t xml:space="preserve"> Manuel de contrôle des dépenses engagées ; ministère des finances, direction générale des budgets ; Algérie 2007</w:t>
      </w:r>
    </w:p>
  </w:footnote>
  <w:footnote w:id="5">
    <w:p w:rsidR="00E54486" w:rsidRDefault="00E54486">
      <w:pPr>
        <w:pStyle w:val="Notedebasdepage"/>
      </w:pPr>
      <w:r>
        <w:rPr>
          <w:rStyle w:val="Appelnotedebasdep"/>
        </w:rPr>
        <w:footnoteRef/>
      </w:r>
      <w:r>
        <w:t xml:space="preserve"> Insuffisance de ressources budgétaires par rapport aux dépenses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4486" w:rsidRDefault="00E54486">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84592"/>
    <w:multiLevelType w:val="hybridMultilevel"/>
    <w:tmpl w:val="4852DE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0635FEF"/>
    <w:multiLevelType w:val="hybridMultilevel"/>
    <w:tmpl w:val="E06AF9CA"/>
    <w:lvl w:ilvl="0" w:tplc="BC22D932">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2686399"/>
    <w:multiLevelType w:val="hybridMultilevel"/>
    <w:tmpl w:val="CAE411C8"/>
    <w:lvl w:ilvl="0" w:tplc="040C0001">
      <w:start w:val="1"/>
      <w:numFmt w:val="bullet"/>
      <w:lvlText w:val=""/>
      <w:lvlJc w:val="left"/>
      <w:pPr>
        <w:ind w:left="720" w:hanging="360"/>
      </w:pPr>
      <w:rPr>
        <w:rFonts w:ascii="Symbol" w:hAnsi="Symbol" w:hint="default"/>
      </w:rPr>
    </w:lvl>
    <w:lvl w:ilvl="1" w:tplc="040C0011">
      <w:start w:val="1"/>
      <w:numFmt w:val="decimal"/>
      <w:lvlText w:val="%2)"/>
      <w:lvlJc w:val="left"/>
      <w:pPr>
        <w:ind w:left="1440" w:hanging="360"/>
      </w:pPr>
      <w:rPr>
        <w:rFont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7803F63"/>
    <w:multiLevelType w:val="multilevel"/>
    <w:tmpl w:val="EA1E2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F1A5695"/>
    <w:multiLevelType w:val="hybridMultilevel"/>
    <w:tmpl w:val="E8CED17C"/>
    <w:lvl w:ilvl="0" w:tplc="7B5C1474">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24F20364"/>
    <w:multiLevelType w:val="hybridMultilevel"/>
    <w:tmpl w:val="72A0FE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318F71FB"/>
    <w:multiLevelType w:val="hybridMultilevel"/>
    <w:tmpl w:val="3916851E"/>
    <w:lvl w:ilvl="0" w:tplc="F27AFC3E">
      <w:start w:val="1"/>
      <w:numFmt w:val="lowerLetter"/>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394665D5"/>
    <w:multiLevelType w:val="hybridMultilevel"/>
    <w:tmpl w:val="CEA87A92"/>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44996323"/>
    <w:multiLevelType w:val="hybridMultilevel"/>
    <w:tmpl w:val="F17EFF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4BD62693"/>
    <w:multiLevelType w:val="hybridMultilevel"/>
    <w:tmpl w:val="436A8B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4E4457CE"/>
    <w:multiLevelType w:val="hybridMultilevel"/>
    <w:tmpl w:val="9D58BE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51DD527A"/>
    <w:multiLevelType w:val="hybridMultilevel"/>
    <w:tmpl w:val="9B0C8E62"/>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2">
    <w:nsid w:val="58086F24"/>
    <w:multiLevelType w:val="hybridMultilevel"/>
    <w:tmpl w:val="293AFBF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5A495F2F"/>
    <w:multiLevelType w:val="hybridMultilevel"/>
    <w:tmpl w:val="0338E95A"/>
    <w:lvl w:ilvl="0" w:tplc="040C000D">
      <w:start w:val="1"/>
      <w:numFmt w:val="bullet"/>
      <w:lvlText w:val=""/>
      <w:lvlJc w:val="left"/>
      <w:pPr>
        <w:ind w:left="1080" w:hanging="360"/>
      </w:pPr>
      <w:rPr>
        <w:rFonts w:ascii="Wingdings" w:hAnsi="Wingdings" w:hint="default"/>
        <w:b/>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4">
    <w:nsid w:val="5C6D7EC4"/>
    <w:multiLevelType w:val="hybridMultilevel"/>
    <w:tmpl w:val="9AEE0E40"/>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5FD12090"/>
    <w:multiLevelType w:val="hybridMultilevel"/>
    <w:tmpl w:val="EB82646E"/>
    <w:lvl w:ilvl="0" w:tplc="040C000D">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6">
    <w:nsid w:val="694A1912"/>
    <w:multiLevelType w:val="hybridMultilevel"/>
    <w:tmpl w:val="E02488CC"/>
    <w:lvl w:ilvl="0" w:tplc="F2A64A6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69843ABC"/>
    <w:multiLevelType w:val="hybridMultilevel"/>
    <w:tmpl w:val="F29850A2"/>
    <w:lvl w:ilvl="0" w:tplc="B740BB04">
      <w:start w:val="1"/>
      <w:numFmt w:val="decimal"/>
      <w:lvlText w:val="%1)"/>
      <w:lvlJc w:val="left"/>
      <w:pPr>
        <w:ind w:left="1428" w:hanging="360"/>
      </w:pPr>
      <w:rPr>
        <w:rFonts w:hint="default"/>
        <w:b/>
        <w:bCs/>
      </w:r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num w:numId="1">
    <w:abstractNumId w:val="16"/>
  </w:num>
  <w:num w:numId="2">
    <w:abstractNumId w:val="5"/>
  </w:num>
  <w:num w:numId="3">
    <w:abstractNumId w:val="8"/>
  </w:num>
  <w:num w:numId="4">
    <w:abstractNumId w:val="3"/>
  </w:num>
  <w:num w:numId="5">
    <w:abstractNumId w:val="13"/>
  </w:num>
  <w:num w:numId="6">
    <w:abstractNumId w:val="1"/>
  </w:num>
  <w:num w:numId="7">
    <w:abstractNumId w:val="7"/>
  </w:num>
  <w:num w:numId="8">
    <w:abstractNumId w:val="17"/>
  </w:num>
  <w:num w:numId="9">
    <w:abstractNumId w:val="12"/>
  </w:num>
  <w:num w:numId="10">
    <w:abstractNumId w:val="0"/>
  </w:num>
  <w:num w:numId="11">
    <w:abstractNumId w:val="10"/>
  </w:num>
  <w:num w:numId="12">
    <w:abstractNumId w:val="6"/>
  </w:num>
  <w:num w:numId="13">
    <w:abstractNumId w:val="2"/>
  </w:num>
  <w:num w:numId="14">
    <w:abstractNumId w:val="14"/>
  </w:num>
  <w:num w:numId="15">
    <w:abstractNumId w:val="4"/>
  </w:num>
  <w:num w:numId="16">
    <w:abstractNumId w:val="15"/>
  </w:num>
  <w:num w:numId="17">
    <w:abstractNumId w:val="11"/>
  </w:num>
  <w:num w:numId="18">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hdrShapeDefaults>
    <o:shapedefaults v:ext="edit" spidmax="25602"/>
  </w:hdrShapeDefaults>
  <w:footnotePr>
    <w:numRestart w:val="eachPage"/>
    <w:footnote w:id="-1"/>
    <w:footnote w:id="0"/>
  </w:footnotePr>
  <w:endnotePr>
    <w:endnote w:id="-1"/>
    <w:endnote w:id="0"/>
  </w:endnotePr>
  <w:compat/>
  <w:rsids>
    <w:rsidRoot w:val="00C7299C"/>
    <w:rsid w:val="000867FB"/>
    <w:rsid w:val="000C2107"/>
    <w:rsid w:val="00111BCA"/>
    <w:rsid w:val="00163177"/>
    <w:rsid w:val="001B4E52"/>
    <w:rsid w:val="001C741D"/>
    <w:rsid w:val="002078E5"/>
    <w:rsid w:val="00252DC2"/>
    <w:rsid w:val="00254AEE"/>
    <w:rsid w:val="00260A97"/>
    <w:rsid w:val="002902CD"/>
    <w:rsid w:val="002C4078"/>
    <w:rsid w:val="002E5B18"/>
    <w:rsid w:val="00323AA6"/>
    <w:rsid w:val="0032778E"/>
    <w:rsid w:val="00360D87"/>
    <w:rsid w:val="00373DAA"/>
    <w:rsid w:val="00385BE2"/>
    <w:rsid w:val="003973F1"/>
    <w:rsid w:val="003B34B9"/>
    <w:rsid w:val="00400D15"/>
    <w:rsid w:val="00430455"/>
    <w:rsid w:val="00480809"/>
    <w:rsid w:val="00480D43"/>
    <w:rsid w:val="0048201E"/>
    <w:rsid w:val="004837DD"/>
    <w:rsid w:val="004A005C"/>
    <w:rsid w:val="004E58BB"/>
    <w:rsid w:val="005C6875"/>
    <w:rsid w:val="00613698"/>
    <w:rsid w:val="00773D7C"/>
    <w:rsid w:val="00797B15"/>
    <w:rsid w:val="007B2970"/>
    <w:rsid w:val="007C5478"/>
    <w:rsid w:val="0089107B"/>
    <w:rsid w:val="008A53B3"/>
    <w:rsid w:val="008B7601"/>
    <w:rsid w:val="00952502"/>
    <w:rsid w:val="00953CD7"/>
    <w:rsid w:val="00986E7B"/>
    <w:rsid w:val="00992757"/>
    <w:rsid w:val="00992DAC"/>
    <w:rsid w:val="009A4A36"/>
    <w:rsid w:val="00A25B0B"/>
    <w:rsid w:val="00A4587E"/>
    <w:rsid w:val="00A57BD6"/>
    <w:rsid w:val="00AA430E"/>
    <w:rsid w:val="00AB4F03"/>
    <w:rsid w:val="00AD0E63"/>
    <w:rsid w:val="00AF2D5D"/>
    <w:rsid w:val="00B40E5F"/>
    <w:rsid w:val="00C201D3"/>
    <w:rsid w:val="00C7299C"/>
    <w:rsid w:val="00CF2CE3"/>
    <w:rsid w:val="00D15AAB"/>
    <w:rsid w:val="00D466AC"/>
    <w:rsid w:val="00D651CC"/>
    <w:rsid w:val="00D820A7"/>
    <w:rsid w:val="00DC7388"/>
    <w:rsid w:val="00E54486"/>
    <w:rsid w:val="00E55538"/>
    <w:rsid w:val="00ED7F25"/>
    <w:rsid w:val="00EE57BF"/>
    <w:rsid w:val="00EF67CB"/>
    <w:rsid w:val="00F2319E"/>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02CD"/>
  </w:style>
  <w:style w:type="paragraph" w:styleId="Titre1">
    <w:name w:val="heading 1"/>
    <w:basedOn w:val="Normal"/>
    <w:next w:val="Normal"/>
    <w:link w:val="Titre1Car"/>
    <w:uiPriority w:val="9"/>
    <w:qFormat/>
    <w:rsid w:val="00C7299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link w:val="Titre2Car"/>
    <w:uiPriority w:val="9"/>
    <w:qFormat/>
    <w:rsid w:val="00C7299C"/>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next w:val="Normal"/>
    <w:link w:val="Titre3Car"/>
    <w:uiPriority w:val="9"/>
    <w:semiHidden/>
    <w:unhideWhenUsed/>
    <w:qFormat/>
    <w:rsid w:val="00986E7B"/>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C7299C"/>
    <w:rPr>
      <w:rFonts w:ascii="Times New Roman" w:eastAsia="Times New Roman" w:hAnsi="Times New Roman" w:cs="Times New Roman"/>
      <w:b/>
      <w:bCs/>
      <w:sz w:val="36"/>
      <w:szCs w:val="36"/>
      <w:lang w:eastAsia="fr-FR"/>
    </w:rPr>
  </w:style>
  <w:style w:type="paragraph" w:styleId="NormalWeb">
    <w:name w:val="Normal (Web)"/>
    <w:basedOn w:val="Normal"/>
    <w:uiPriority w:val="99"/>
    <w:semiHidden/>
    <w:unhideWhenUsed/>
    <w:rsid w:val="00C7299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1Car">
    <w:name w:val="Titre 1 Car"/>
    <w:basedOn w:val="Policepardfaut"/>
    <w:link w:val="Titre1"/>
    <w:uiPriority w:val="9"/>
    <w:rsid w:val="00C7299C"/>
    <w:rPr>
      <w:rFonts w:asciiTheme="majorHAnsi" w:eastAsiaTheme="majorEastAsia" w:hAnsiTheme="majorHAnsi" w:cstheme="majorBidi"/>
      <w:b/>
      <w:bCs/>
      <w:color w:val="365F91" w:themeColor="accent1" w:themeShade="BF"/>
      <w:sz w:val="28"/>
      <w:szCs w:val="28"/>
    </w:rPr>
  </w:style>
  <w:style w:type="paragraph" w:styleId="Paragraphedeliste">
    <w:name w:val="List Paragraph"/>
    <w:basedOn w:val="Normal"/>
    <w:uiPriority w:val="34"/>
    <w:qFormat/>
    <w:rsid w:val="00773D7C"/>
    <w:pPr>
      <w:ind w:left="720"/>
      <w:contextualSpacing/>
    </w:pPr>
  </w:style>
  <w:style w:type="paragraph" w:styleId="Notedebasdepage">
    <w:name w:val="footnote text"/>
    <w:basedOn w:val="Normal"/>
    <w:link w:val="NotedebasdepageCar"/>
    <w:uiPriority w:val="99"/>
    <w:semiHidden/>
    <w:unhideWhenUsed/>
    <w:rsid w:val="00111BCA"/>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111BCA"/>
    <w:rPr>
      <w:sz w:val="20"/>
      <w:szCs w:val="20"/>
    </w:rPr>
  </w:style>
  <w:style w:type="character" w:styleId="Appelnotedebasdep">
    <w:name w:val="footnote reference"/>
    <w:basedOn w:val="Policepardfaut"/>
    <w:uiPriority w:val="99"/>
    <w:semiHidden/>
    <w:unhideWhenUsed/>
    <w:rsid w:val="00111BCA"/>
    <w:rPr>
      <w:vertAlign w:val="superscript"/>
    </w:rPr>
  </w:style>
  <w:style w:type="character" w:customStyle="1" w:styleId="Titre3Car">
    <w:name w:val="Titre 3 Car"/>
    <w:basedOn w:val="Policepardfaut"/>
    <w:link w:val="Titre3"/>
    <w:uiPriority w:val="9"/>
    <w:semiHidden/>
    <w:rsid w:val="00986E7B"/>
    <w:rPr>
      <w:rFonts w:asciiTheme="majorHAnsi" w:eastAsiaTheme="majorEastAsia" w:hAnsiTheme="majorHAnsi" w:cstheme="majorBidi"/>
      <w:b/>
      <w:bCs/>
      <w:color w:val="4F81BD" w:themeColor="accent1"/>
    </w:rPr>
  </w:style>
  <w:style w:type="table" w:styleId="Grilledutableau">
    <w:name w:val="Table Grid"/>
    <w:basedOn w:val="TableauNormal"/>
    <w:uiPriority w:val="59"/>
    <w:rsid w:val="00986E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semiHidden/>
    <w:unhideWhenUsed/>
    <w:rsid w:val="00E55538"/>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E55538"/>
  </w:style>
  <w:style w:type="paragraph" w:styleId="Pieddepage">
    <w:name w:val="footer"/>
    <w:basedOn w:val="Normal"/>
    <w:link w:val="PieddepageCar"/>
    <w:uiPriority w:val="99"/>
    <w:semiHidden/>
    <w:unhideWhenUsed/>
    <w:rsid w:val="00E55538"/>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E55538"/>
  </w:style>
</w:styles>
</file>

<file path=word/webSettings.xml><?xml version="1.0" encoding="utf-8"?>
<w:webSettings xmlns:r="http://schemas.openxmlformats.org/officeDocument/2006/relationships" xmlns:w="http://schemas.openxmlformats.org/wordprocessingml/2006/main">
  <w:divs>
    <w:div w:id="46419221">
      <w:bodyDiv w:val="1"/>
      <w:marLeft w:val="0"/>
      <w:marRight w:val="0"/>
      <w:marTop w:val="0"/>
      <w:marBottom w:val="0"/>
      <w:divBdr>
        <w:top w:val="none" w:sz="0" w:space="0" w:color="auto"/>
        <w:left w:val="none" w:sz="0" w:space="0" w:color="auto"/>
        <w:bottom w:val="none" w:sz="0" w:space="0" w:color="auto"/>
        <w:right w:val="none" w:sz="0" w:space="0" w:color="auto"/>
      </w:divBdr>
    </w:div>
    <w:div w:id="125852147">
      <w:bodyDiv w:val="1"/>
      <w:marLeft w:val="0"/>
      <w:marRight w:val="0"/>
      <w:marTop w:val="0"/>
      <w:marBottom w:val="0"/>
      <w:divBdr>
        <w:top w:val="none" w:sz="0" w:space="0" w:color="auto"/>
        <w:left w:val="none" w:sz="0" w:space="0" w:color="auto"/>
        <w:bottom w:val="none" w:sz="0" w:space="0" w:color="auto"/>
        <w:right w:val="none" w:sz="0" w:space="0" w:color="auto"/>
      </w:divBdr>
    </w:div>
    <w:div w:id="809443358">
      <w:bodyDiv w:val="1"/>
      <w:marLeft w:val="0"/>
      <w:marRight w:val="0"/>
      <w:marTop w:val="0"/>
      <w:marBottom w:val="0"/>
      <w:divBdr>
        <w:top w:val="none" w:sz="0" w:space="0" w:color="auto"/>
        <w:left w:val="none" w:sz="0" w:space="0" w:color="auto"/>
        <w:bottom w:val="none" w:sz="0" w:space="0" w:color="auto"/>
        <w:right w:val="none" w:sz="0" w:space="0" w:color="auto"/>
      </w:divBdr>
    </w:div>
    <w:div w:id="867990480">
      <w:bodyDiv w:val="1"/>
      <w:marLeft w:val="0"/>
      <w:marRight w:val="0"/>
      <w:marTop w:val="0"/>
      <w:marBottom w:val="0"/>
      <w:divBdr>
        <w:top w:val="none" w:sz="0" w:space="0" w:color="auto"/>
        <w:left w:val="none" w:sz="0" w:space="0" w:color="auto"/>
        <w:bottom w:val="none" w:sz="0" w:space="0" w:color="auto"/>
        <w:right w:val="none" w:sz="0" w:space="0" w:color="auto"/>
      </w:divBdr>
    </w:div>
    <w:div w:id="1004472297">
      <w:bodyDiv w:val="1"/>
      <w:marLeft w:val="0"/>
      <w:marRight w:val="0"/>
      <w:marTop w:val="0"/>
      <w:marBottom w:val="0"/>
      <w:divBdr>
        <w:top w:val="none" w:sz="0" w:space="0" w:color="auto"/>
        <w:left w:val="none" w:sz="0" w:space="0" w:color="auto"/>
        <w:bottom w:val="none" w:sz="0" w:space="0" w:color="auto"/>
        <w:right w:val="none" w:sz="0" w:space="0" w:color="auto"/>
      </w:divBdr>
    </w:div>
    <w:div w:id="1163202978">
      <w:bodyDiv w:val="1"/>
      <w:marLeft w:val="0"/>
      <w:marRight w:val="0"/>
      <w:marTop w:val="0"/>
      <w:marBottom w:val="0"/>
      <w:divBdr>
        <w:top w:val="none" w:sz="0" w:space="0" w:color="auto"/>
        <w:left w:val="none" w:sz="0" w:space="0" w:color="auto"/>
        <w:bottom w:val="none" w:sz="0" w:space="0" w:color="auto"/>
        <w:right w:val="none" w:sz="0" w:space="0" w:color="auto"/>
      </w:divBdr>
    </w:div>
    <w:div w:id="1480879072">
      <w:bodyDiv w:val="1"/>
      <w:marLeft w:val="0"/>
      <w:marRight w:val="0"/>
      <w:marTop w:val="0"/>
      <w:marBottom w:val="0"/>
      <w:divBdr>
        <w:top w:val="none" w:sz="0" w:space="0" w:color="auto"/>
        <w:left w:val="none" w:sz="0" w:space="0" w:color="auto"/>
        <w:bottom w:val="none" w:sz="0" w:space="0" w:color="auto"/>
        <w:right w:val="none" w:sz="0" w:space="0" w:color="auto"/>
      </w:divBdr>
    </w:div>
    <w:div w:id="1585990533">
      <w:bodyDiv w:val="1"/>
      <w:marLeft w:val="0"/>
      <w:marRight w:val="0"/>
      <w:marTop w:val="0"/>
      <w:marBottom w:val="0"/>
      <w:divBdr>
        <w:top w:val="none" w:sz="0" w:space="0" w:color="auto"/>
        <w:left w:val="none" w:sz="0" w:space="0" w:color="auto"/>
        <w:bottom w:val="none" w:sz="0" w:space="0" w:color="auto"/>
        <w:right w:val="none" w:sz="0" w:space="0" w:color="auto"/>
      </w:divBdr>
      <w:divsChild>
        <w:div w:id="1502814302">
          <w:marLeft w:val="0"/>
          <w:marRight w:val="0"/>
          <w:marTop w:val="0"/>
          <w:marBottom w:val="0"/>
          <w:divBdr>
            <w:top w:val="none" w:sz="0" w:space="0" w:color="auto"/>
            <w:left w:val="none" w:sz="0" w:space="0" w:color="auto"/>
            <w:bottom w:val="none" w:sz="0" w:space="0" w:color="auto"/>
            <w:right w:val="none" w:sz="0" w:space="0" w:color="auto"/>
          </w:divBdr>
          <w:divsChild>
            <w:div w:id="403570897">
              <w:marLeft w:val="0"/>
              <w:marRight w:val="0"/>
              <w:marTop w:val="0"/>
              <w:marBottom w:val="0"/>
              <w:divBdr>
                <w:top w:val="none" w:sz="0" w:space="0" w:color="auto"/>
                <w:left w:val="none" w:sz="0" w:space="0" w:color="auto"/>
                <w:bottom w:val="none" w:sz="0" w:space="0" w:color="auto"/>
                <w:right w:val="none" w:sz="0" w:space="0" w:color="auto"/>
              </w:divBdr>
            </w:div>
          </w:divsChild>
        </w:div>
        <w:div w:id="402988817">
          <w:marLeft w:val="0"/>
          <w:marRight w:val="0"/>
          <w:marTop w:val="0"/>
          <w:marBottom w:val="0"/>
          <w:divBdr>
            <w:top w:val="none" w:sz="0" w:space="0" w:color="auto"/>
            <w:left w:val="none" w:sz="0" w:space="0" w:color="auto"/>
            <w:bottom w:val="none" w:sz="0" w:space="0" w:color="auto"/>
            <w:right w:val="none" w:sz="0" w:space="0" w:color="auto"/>
          </w:divBdr>
          <w:divsChild>
            <w:div w:id="2064253719">
              <w:marLeft w:val="0"/>
              <w:marRight w:val="0"/>
              <w:marTop w:val="0"/>
              <w:marBottom w:val="0"/>
              <w:divBdr>
                <w:top w:val="none" w:sz="0" w:space="0" w:color="auto"/>
                <w:left w:val="none" w:sz="0" w:space="0" w:color="auto"/>
                <w:bottom w:val="none" w:sz="0" w:space="0" w:color="auto"/>
                <w:right w:val="none" w:sz="0" w:space="0" w:color="auto"/>
              </w:divBdr>
              <w:divsChild>
                <w:div w:id="1729646754">
                  <w:marLeft w:val="0"/>
                  <w:marRight w:val="0"/>
                  <w:marTop w:val="0"/>
                  <w:marBottom w:val="0"/>
                  <w:divBdr>
                    <w:top w:val="none" w:sz="0" w:space="0" w:color="auto"/>
                    <w:left w:val="none" w:sz="0" w:space="0" w:color="auto"/>
                    <w:bottom w:val="none" w:sz="0" w:space="0" w:color="auto"/>
                    <w:right w:val="none" w:sz="0" w:space="0" w:color="auto"/>
                  </w:divBdr>
                  <w:divsChild>
                    <w:div w:id="98632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5952799">
      <w:bodyDiv w:val="1"/>
      <w:marLeft w:val="0"/>
      <w:marRight w:val="0"/>
      <w:marTop w:val="0"/>
      <w:marBottom w:val="0"/>
      <w:divBdr>
        <w:top w:val="none" w:sz="0" w:space="0" w:color="auto"/>
        <w:left w:val="none" w:sz="0" w:space="0" w:color="auto"/>
        <w:bottom w:val="none" w:sz="0" w:space="0" w:color="auto"/>
        <w:right w:val="none" w:sz="0" w:space="0" w:color="auto"/>
      </w:divBdr>
      <w:divsChild>
        <w:div w:id="2090619539">
          <w:marLeft w:val="0"/>
          <w:marRight w:val="0"/>
          <w:marTop w:val="0"/>
          <w:marBottom w:val="0"/>
          <w:divBdr>
            <w:top w:val="none" w:sz="0" w:space="0" w:color="auto"/>
            <w:left w:val="none" w:sz="0" w:space="0" w:color="auto"/>
            <w:bottom w:val="none" w:sz="0" w:space="0" w:color="auto"/>
            <w:right w:val="none" w:sz="0" w:space="0" w:color="auto"/>
          </w:divBdr>
          <w:divsChild>
            <w:div w:id="1635406603">
              <w:marLeft w:val="0"/>
              <w:marRight w:val="0"/>
              <w:marTop w:val="0"/>
              <w:marBottom w:val="0"/>
              <w:divBdr>
                <w:top w:val="none" w:sz="0" w:space="0" w:color="auto"/>
                <w:left w:val="none" w:sz="0" w:space="0" w:color="auto"/>
                <w:bottom w:val="none" w:sz="0" w:space="0" w:color="auto"/>
                <w:right w:val="none" w:sz="0" w:space="0" w:color="auto"/>
              </w:divBdr>
            </w:div>
          </w:divsChild>
        </w:div>
        <w:div w:id="353506021">
          <w:marLeft w:val="0"/>
          <w:marRight w:val="0"/>
          <w:marTop w:val="0"/>
          <w:marBottom w:val="0"/>
          <w:divBdr>
            <w:top w:val="none" w:sz="0" w:space="0" w:color="auto"/>
            <w:left w:val="none" w:sz="0" w:space="0" w:color="auto"/>
            <w:bottom w:val="none" w:sz="0" w:space="0" w:color="auto"/>
            <w:right w:val="none" w:sz="0" w:space="0" w:color="auto"/>
          </w:divBdr>
          <w:divsChild>
            <w:div w:id="2067602591">
              <w:marLeft w:val="0"/>
              <w:marRight w:val="0"/>
              <w:marTop w:val="0"/>
              <w:marBottom w:val="0"/>
              <w:divBdr>
                <w:top w:val="none" w:sz="0" w:space="0" w:color="auto"/>
                <w:left w:val="none" w:sz="0" w:space="0" w:color="auto"/>
                <w:bottom w:val="none" w:sz="0" w:space="0" w:color="auto"/>
                <w:right w:val="none" w:sz="0" w:space="0" w:color="auto"/>
              </w:divBdr>
              <w:divsChild>
                <w:div w:id="1688945071">
                  <w:marLeft w:val="0"/>
                  <w:marRight w:val="0"/>
                  <w:marTop w:val="0"/>
                  <w:marBottom w:val="0"/>
                  <w:divBdr>
                    <w:top w:val="none" w:sz="0" w:space="0" w:color="auto"/>
                    <w:left w:val="none" w:sz="0" w:space="0" w:color="auto"/>
                    <w:bottom w:val="none" w:sz="0" w:space="0" w:color="auto"/>
                    <w:right w:val="none" w:sz="0" w:space="0" w:color="auto"/>
                  </w:divBdr>
                  <w:divsChild>
                    <w:div w:id="6195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861213">
      <w:bodyDiv w:val="1"/>
      <w:marLeft w:val="0"/>
      <w:marRight w:val="0"/>
      <w:marTop w:val="0"/>
      <w:marBottom w:val="0"/>
      <w:divBdr>
        <w:top w:val="none" w:sz="0" w:space="0" w:color="auto"/>
        <w:left w:val="none" w:sz="0" w:space="0" w:color="auto"/>
        <w:bottom w:val="none" w:sz="0" w:space="0" w:color="auto"/>
        <w:right w:val="none" w:sz="0" w:space="0" w:color="auto"/>
      </w:divBdr>
    </w:div>
    <w:div w:id="2134706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18D79C-EE4E-4BBE-B085-83197478A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818</TotalTime>
  <Pages>1</Pages>
  <Words>7961</Words>
  <Characters>43789</Characters>
  <Application>Microsoft Office Word</Application>
  <DocSecurity>0</DocSecurity>
  <Lines>364</Lines>
  <Paragraphs>103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51647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azzeddine</dc:creator>
  <cp:lastModifiedBy>azzeddine</cp:lastModifiedBy>
  <cp:revision>17</cp:revision>
  <dcterms:created xsi:type="dcterms:W3CDTF">2018-02-12T08:41:00Z</dcterms:created>
  <dcterms:modified xsi:type="dcterms:W3CDTF">2020-04-13T16:04:00Z</dcterms:modified>
</cp:coreProperties>
</file>