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09" w:rsidRDefault="00EF3A09" w:rsidP="00EF3A09">
      <w:pP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Mr SAIAH </w:t>
      </w:r>
    </w:p>
    <w:p w:rsidR="00EF3A09" w:rsidRDefault="00EF3A09" w:rsidP="00EF3A09">
      <w:pPr>
        <w:rPr>
          <w:rFonts w:asciiTheme="majorBidi" w:hAnsiTheme="majorBidi" w:cstheme="majorBidi"/>
          <w:b/>
          <w:bCs/>
          <w:sz w:val="28"/>
          <w:szCs w:val="28"/>
        </w:rPr>
      </w:pPr>
      <w:r>
        <w:rPr>
          <w:rFonts w:asciiTheme="majorBidi" w:hAnsiTheme="majorBidi" w:cstheme="majorBidi"/>
          <w:b/>
          <w:bCs/>
          <w:sz w:val="28"/>
          <w:szCs w:val="28"/>
        </w:rPr>
        <w:t xml:space="preserve">L2 / G1 / </w:t>
      </w:r>
      <w:r w:rsidR="00484364">
        <w:rPr>
          <w:rFonts w:asciiTheme="majorBidi" w:hAnsiTheme="majorBidi" w:cstheme="majorBidi"/>
          <w:b/>
          <w:bCs/>
          <w:sz w:val="28"/>
          <w:szCs w:val="28"/>
        </w:rPr>
        <w:t>Ecrit</w:t>
      </w:r>
    </w:p>
    <w:p w:rsidR="00EF3A09" w:rsidRDefault="00EF3A09" w:rsidP="00E632DC">
      <w:pPr>
        <w:jc w:val="center"/>
        <w:rPr>
          <w:rFonts w:asciiTheme="majorBidi" w:hAnsiTheme="majorBidi" w:cstheme="majorBidi"/>
          <w:b/>
          <w:bCs/>
          <w:sz w:val="28"/>
          <w:szCs w:val="28"/>
        </w:rPr>
      </w:pPr>
    </w:p>
    <w:p w:rsidR="00EF3A09" w:rsidRDefault="00EF3A09" w:rsidP="00936BB1">
      <w:pPr>
        <w:pBdr>
          <w:top w:val="single" w:sz="48" w:space="1" w:color="auto"/>
          <w:left w:val="single" w:sz="48" w:space="4" w:color="auto"/>
          <w:bottom w:val="single" w:sz="48" w:space="1" w:color="auto"/>
          <w:right w:val="single" w:sz="48" w:space="4" w:color="auto"/>
        </w:pBdr>
        <w:jc w:val="center"/>
        <w:rPr>
          <w:rFonts w:asciiTheme="majorBidi" w:hAnsiTheme="majorBidi" w:cstheme="majorBidi"/>
          <w:b/>
          <w:bCs/>
          <w:sz w:val="28"/>
          <w:szCs w:val="28"/>
        </w:rPr>
      </w:pPr>
      <w:r>
        <w:rPr>
          <w:rFonts w:asciiTheme="majorBidi" w:hAnsiTheme="majorBidi" w:cstheme="majorBidi"/>
          <w:b/>
          <w:bCs/>
          <w:sz w:val="28"/>
          <w:szCs w:val="28"/>
        </w:rPr>
        <w:t xml:space="preserve">Méthodologie de l’écrit </w:t>
      </w:r>
    </w:p>
    <w:p w:rsidR="00E83410" w:rsidRDefault="001C040B" w:rsidP="00936BB1">
      <w:pPr>
        <w:pBdr>
          <w:top w:val="single" w:sz="48" w:space="1" w:color="auto"/>
          <w:left w:val="single" w:sz="48" w:space="4" w:color="auto"/>
          <w:bottom w:val="single" w:sz="48" w:space="1" w:color="auto"/>
          <w:right w:val="single" w:sz="48" w:space="4" w:color="auto"/>
        </w:pBdr>
        <w:jc w:val="center"/>
        <w:rPr>
          <w:rFonts w:asciiTheme="majorBidi" w:hAnsiTheme="majorBidi" w:cstheme="majorBidi"/>
          <w:b/>
          <w:bCs/>
          <w:sz w:val="28"/>
          <w:szCs w:val="28"/>
        </w:rPr>
      </w:pPr>
      <w:r>
        <w:rPr>
          <w:rFonts w:asciiTheme="majorBidi" w:hAnsiTheme="majorBidi" w:cstheme="majorBidi"/>
          <w:b/>
          <w:bCs/>
          <w:sz w:val="28"/>
          <w:szCs w:val="28"/>
        </w:rPr>
        <w:t xml:space="preserve">Comment </w:t>
      </w:r>
      <w:r w:rsidR="00E632DC" w:rsidRPr="00E632DC">
        <w:rPr>
          <w:rFonts w:asciiTheme="majorBidi" w:hAnsiTheme="majorBidi" w:cstheme="majorBidi"/>
          <w:b/>
          <w:bCs/>
          <w:sz w:val="28"/>
          <w:szCs w:val="28"/>
        </w:rPr>
        <w:t>analyse</w:t>
      </w:r>
      <w:r>
        <w:rPr>
          <w:rFonts w:asciiTheme="majorBidi" w:hAnsiTheme="majorBidi" w:cstheme="majorBidi"/>
          <w:b/>
          <w:bCs/>
          <w:sz w:val="28"/>
          <w:szCs w:val="28"/>
        </w:rPr>
        <w:t>r</w:t>
      </w:r>
      <w:r w:rsidR="00E632DC" w:rsidRPr="00E632DC">
        <w:rPr>
          <w:rFonts w:asciiTheme="majorBidi" w:hAnsiTheme="majorBidi" w:cstheme="majorBidi"/>
          <w:b/>
          <w:bCs/>
          <w:sz w:val="28"/>
          <w:szCs w:val="28"/>
        </w:rPr>
        <w:t xml:space="preserve"> un thème</w:t>
      </w:r>
    </w:p>
    <w:p w:rsidR="00EF3A09" w:rsidRPr="009917E4" w:rsidRDefault="00EF3A09" w:rsidP="00E632DC">
      <w:pPr>
        <w:jc w:val="center"/>
        <w:rPr>
          <w:rFonts w:asciiTheme="majorBidi" w:hAnsiTheme="majorBidi" w:cstheme="majorBidi"/>
          <w:b/>
          <w:bCs/>
          <w:sz w:val="28"/>
          <w:szCs w:val="28"/>
        </w:rPr>
      </w:pPr>
    </w:p>
    <w:p w:rsidR="009A6FCB" w:rsidRDefault="009A6FCB" w:rsidP="009A6FCB">
      <w:pPr>
        <w:pStyle w:val="Paragraphedeliste"/>
        <w:rPr>
          <w:rFonts w:asciiTheme="majorBidi" w:hAnsiTheme="majorBidi" w:cstheme="majorBidi"/>
          <w:sz w:val="24"/>
          <w:szCs w:val="24"/>
        </w:rPr>
      </w:pPr>
    </w:p>
    <w:p w:rsidR="00A516BC" w:rsidRPr="009A6FCB" w:rsidRDefault="009917E4" w:rsidP="00A516BC">
      <w:pPr>
        <w:pStyle w:val="Paragraphedeliste"/>
        <w:numPr>
          <w:ilvl w:val="0"/>
          <w:numId w:val="1"/>
        </w:numPr>
        <w:rPr>
          <w:rFonts w:asciiTheme="majorBidi" w:hAnsiTheme="majorBidi" w:cstheme="majorBidi"/>
          <w:b/>
          <w:bCs/>
          <w:sz w:val="24"/>
          <w:szCs w:val="24"/>
        </w:rPr>
      </w:pPr>
      <w:r w:rsidRPr="009A6FCB">
        <w:rPr>
          <w:rFonts w:asciiTheme="majorBidi" w:hAnsiTheme="majorBidi" w:cstheme="majorBidi"/>
          <w:b/>
          <w:bCs/>
          <w:sz w:val="24"/>
          <w:szCs w:val="24"/>
        </w:rPr>
        <w:t>Qu’est-ce qu’un thème ?</w:t>
      </w:r>
    </w:p>
    <w:p w:rsidR="00A516BC" w:rsidRPr="009A6FCB" w:rsidRDefault="009917E4" w:rsidP="00A516BC">
      <w:pPr>
        <w:pStyle w:val="Paragraphedeliste"/>
        <w:numPr>
          <w:ilvl w:val="0"/>
          <w:numId w:val="1"/>
        </w:numPr>
        <w:rPr>
          <w:rFonts w:asciiTheme="majorBidi" w:hAnsiTheme="majorBidi" w:cstheme="majorBidi"/>
          <w:b/>
          <w:bCs/>
          <w:sz w:val="24"/>
          <w:szCs w:val="24"/>
        </w:rPr>
      </w:pPr>
      <w:r w:rsidRPr="009A6FCB">
        <w:rPr>
          <w:rFonts w:asciiTheme="majorBidi" w:hAnsiTheme="majorBidi" w:cstheme="majorBidi"/>
          <w:b/>
          <w:bCs/>
          <w:sz w:val="24"/>
          <w:szCs w:val="24"/>
        </w:rPr>
        <w:t>Intérêt de l’étude</w:t>
      </w:r>
    </w:p>
    <w:p w:rsidR="00A516BC" w:rsidRPr="00A516BC" w:rsidRDefault="009917E4" w:rsidP="00A516BC">
      <w:pPr>
        <w:pStyle w:val="Paragraphedeliste"/>
        <w:numPr>
          <w:ilvl w:val="0"/>
          <w:numId w:val="1"/>
        </w:numPr>
        <w:rPr>
          <w:rFonts w:asciiTheme="majorBidi" w:hAnsiTheme="majorBidi" w:cstheme="majorBidi"/>
          <w:sz w:val="24"/>
          <w:szCs w:val="24"/>
        </w:rPr>
      </w:pPr>
      <w:r w:rsidRPr="009A6FCB">
        <w:rPr>
          <w:rFonts w:asciiTheme="majorBidi" w:hAnsiTheme="majorBidi" w:cstheme="majorBidi"/>
          <w:b/>
          <w:bCs/>
          <w:sz w:val="24"/>
          <w:szCs w:val="24"/>
        </w:rPr>
        <w:t>Méthodologie</w:t>
      </w:r>
      <w:r w:rsidRPr="00A516BC">
        <w:rPr>
          <w:rFonts w:asciiTheme="majorBidi" w:hAnsiTheme="majorBidi" w:cstheme="majorBidi"/>
          <w:sz w:val="24"/>
          <w:szCs w:val="24"/>
        </w:rPr>
        <w:t xml:space="preserve"> </w:t>
      </w:r>
    </w:p>
    <w:p w:rsidR="009A6FCB" w:rsidRDefault="009A6FCB" w:rsidP="009917E4">
      <w:pPr>
        <w:rPr>
          <w:rFonts w:asciiTheme="majorBidi" w:hAnsiTheme="majorBidi" w:cstheme="majorBidi"/>
          <w:sz w:val="24"/>
          <w:szCs w:val="24"/>
        </w:rPr>
      </w:pPr>
    </w:p>
    <w:p w:rsidR="00A1332E" w:rsidRDefault="009917E4" w:rsidP="009917E4">
      <w:pPr>
        <w:rPr>
          <w:rFonts w:asciiTheme="majorBidi" w:hAnsiTheme="majorBidi" w:cstheme="majorBidi"/>
          <w:sz w:val="24"/>
          <w:szCs w:val="24"/>
        </w:rPr>
      </w:pPr>
      <w:r w:rsidRPr="00151D0E">
        <w:rPr>
          <w:rFonts w:asciiTheme="majorBidi" w:hAnsiTheme="majorBidi" w:cstheme="majorBidi"/>
          <w:b/>
          <w:bCs/>
          <w:sz w:val="24"/>
          <w:szCs w:val="24"/>
        </w:rPr>
        <w:t>Qu’est-ce qu’un thème ?</w:t>
      </w:r>
      <w:r w:rsidRPr="009917E4">
        <w:rPr>
          <w:rFonts w:asciiTheme="majorBidi" w:hAnsiTheme="majorBidi" w:cstheme="majorBidi"/>
          <w:sz w:val="24"/>
          <w:szCs w:val="24"/>
        </w:rPr>
        <w:t xml:space="preserve"> Il s’agit d’un sujet abordé dans l’œuvre. Par exemple : l’absurde, l’ambition, l’amour, l’angoisse, l’argent, la courtoisie, l’éducation… </w:t>
      </w:r>
    </w:p>
    <w:p w:rsidR="00C65908" w:rsidRDefault="009917E4" w:rsidP="00A1332E">
      <w:pPr>
        <w:rPr>
          <w:rFonts w:asciiTheme="majorBidi" w:hAnsiTheme="majorBidi" w:cstheme="majorBidi"/>
          <w:sz w:val="24"/>
          <w:szCs w:val="24"/>
        </w:rPr>
      </w:pPr>
      <w:r w:rsidRPr="00151D0E">
        <w:rPr>
          <w:rFonts w:asciiTheme="majorBidi" w:hAnsiTheme="majorBidi" w:cstheme="majorBidi"/>
          <w:b/>
          <w:bCs/>
          <w:sz w:val="24"/>
          <w:szCs w:val="24"/>
        </w:rPr>
        <w:t>Intérêt de l’étude</w:t>
      </w:r>
      <w:r w:rsidR="00A1332E" w:rsidRPr="00151D0E">
        <w:rPr>
          <w:rFonts w:asciiTheme="majorBidi" w:hAnsiTheme="majorBidi" w:cstheme="majorBidi"/>
          <w:b/>
          <w:bCs/>
          <w:sz w:val="24"/>
          <w:szCs w:val="24"/>
        </w:rPr>
        <w:t> :</w:t>
      </w:r>
      <w:r w:rsidR="00A1332E">
        <w:rPr>
          <w:rFonts w:asciiTheme="majorBidi" w:hAnsiTheme="majorBidi" w:cstheme="majorBidi"/>
          <w:sz w:val="24"/>
          <w:szCs w:val="24"/>
        </w:rPr>
        <w:t xml:space="preserve"> </w:t>
      </w:r>
      <w:r w:rsidRPr="009917E4">
        <w:rPr>
          <w:rFonts w:asciiTheme="majorBidi" w:hAnsiTheme="majorBidi" w:cstheme="majorBidi"/>
          <w:sz w:val="24"/>
          <w:szCs w:val="24"/>
        </w:rPr>
        <w:t xml:space="preserve">L’étude des thèmes est intéressante dans la mesure où elle permet d’apprécier comment un même sujet a été traité différemment dans les lettres françaises, elle débouche inévitablement sur les notions de genre : épopée, comédie, roman… d’école littéraire : classicisme, romantisme, naturalisme… sur les questions littéraires générales : réalisme, invention, création… L’étude des thèmes permet donc, par comparaison avec d’autres œuvres similaires, une meilleure caractérisation de l’ouvrage étudié par les ressemblances et les différences, par l’appui sur une tradition ou au contraire par la force de novation… </w:t>
      </w:r>
    </w:p>
    <w:p w:rsidR="0000662F" w:rsidRDefault="009917E4" w:rsidP="00A1332E">
      <w:pPr>
        <w:rPr>
          <w:rFonts w:asciiTheme="majorBidi" w:hAnsiTheme="majorBidi" w:cstheme="majorBidi"/>
          <w:sz w:val="24"/>
          <w:szCs w:val="24"/>
        </w:rPr>
      </w:pPr>
      <w:r w:rsidRPr="00C65908">
        <w:rPr>
          <w:rFonts w:asciiTheme="majorBidi" w:hAnsiTheme="majorBidi" w:cstheme="majorBidi"/>
          <w:b/>
          <w:bCs/>
          <w:sz w:val="24"/>
          <w:szCs w:val="24"/>
        </w:rPr>
        <w:t>Méthodologie</w:t>
      </w:r>
      <w:r w:rsidR="00C65908">
        <w:rPr>
          <w:rFonts w:asciiTheme="majorBidi" w:hAnsiTheme="majorBidi" w:cstheme="majorBidi"/>
          <w:b/>
          <w:bCs/>
          <w:sz w:val="24"/>
          <w:szCs w:val="24"/>
        </w:rPr>
        <w:t> :</w:t>
      </w:r>
      <w:r w:rsidRPr="00C65908">
        <w:rPr>
          <w:rFonts w:asciiTheme="majorBidi" w:hAnsiTheme="majorBidi" w:cstheme="majorBidi"/>
          <w:b/>
          <w:bCs/>
          <w:sz w:val="24"/>
          <w:szCs w:val="24"/>
        </w:rPr>
        <w:t xml:space="preserve"> </w:t>
      </w:r>
      <w:r w:rsidRPr="009917E4">
        <w:rPr>
          <w:rFonts w:asciiTheme="majorBidi" w:hAnsiTheme="majorBidi" w:cstheme="majorBidi"/>
          <w:sz w:val="24"/>
          <w:szCs w:val="24"/>
        </w:rPr>
        <w:t xml:space="preserve">Il convient d’abord de définir avec précision le sens des termes que l’on emploie. Par exemple si j’étudie le thème de la république, je devrais d’abord déterminer s’il s’agit du sens ancien qui équivaut à celui d’état ou si je considère le régime politique qui procède d’élections populaires. De même le thème du pouvoir peut aussi bien concerner l’exercice du pouvoir politique que la volonté de puissance. À ce sujet, on fera bien attention au fait que les mots évoluent et changent de sens suivant les époques. Le roman courtois du moyen-âge n’a rien à voir avec notre politesse. L’honnête homme du XVIIe siècle dépasse largement la simple notion de probité. </w:t>
      </w:r>
    </w:p>
    <w:p w:rsidR="004A17A5" w:rsidRDefault="009917E4" w:rsidP="00A1332E">
      <w:pPr>
        <w:rPr>
          <w:rFonts w:asciiTheme="majorBidi" w:hAnsiTheme="majorBidi" w:cstheme="majorBidi"/>
          <w:sz w:val="24"/>
          <w:szCs w:val="24"/>
        </w:rPr>
      </w:pPr>
      <w:r w:rsidRPr="009917E4">
        <w:rPr>
          <w:rFonts w:asciiTheme="majorBidi" w:hAnsiTheme="majorBidi" w:cstheme="majorBidi"/>
          <w:sz w:val="24"/>
          <w:szCs w:val="24"/>
        </w:rPr>
        <w:t xml:space="preserve">M. </w:t>
      </w:r>
      <w:proofErr w:type="spellStart"/>
      <w:r w:rsidRPr="009917E4">
        <w:rPr>
          <w:rFonts w:asciiTheme="majorBidi" w:hAnsiTheme="majorBidi" w:cstheme="majorBidi"/>
          <w:sz w:val="24"/>
          <w:szCs w:val="24"/>
        </w:rPr>
        <w:t>Bénac</w:t>
      </w:r>
      <w:proofErr w:type="spellEnd"/>
      <w:r w:rsidRPr="009917E4">
        <w:rPr>
          <w:rFonts w:asciiTheme="majorBidi" w:hAnsiTheme="majorBidi" w:cstheme="majorBidi"/>
          <w:sz w:val="24"/>
          <w:szCs w:val="24"/>
        </w:rPr>
        <w:t xml:space="preserve"> consacre</w:t>
      </w:r>
      <w:r w:rsidR="0000662F">
        <w:rPr>
          <w:rFonts w:asciiTheme="majorBidi" w:hAnsiTheme="majorBidi" w:cstheme="majorBidi"/>
          <w:sz w:val="24"/>
          <w:szCs w:val="24"/>
        </w:rPr>
        <w:t xml:space="preserve"> un article</w:t>
      </w:r>
      <w:r w:rsidRPr="009917E4">
        <w:rPr>
          <w:rFonts w:asciiTheme="majorBidi" w:hAnsiTheme="majorBidi" w:cstheme="majorBidi"/>
          <w:sz w:val="24"/>
          <w:szCs w:val="24"/>
        </w:rPr>
        <w:t xml:space="preserve"> au thème dans son Nouveau Vocabulaire de la dissertation et des études littéraires : </w:t>
      </w:r>
    </w:p>
    <w:p w:rsidR="009917E4" w:rsidRPr="004A17A5" w:rsidRDefault="009917E4" w:rsidP="00A1332E">
      <w:pPr>
        <w:rPr>
          <w:rFonts w:asciiTheme="majorBidi" w:hAnsiTheme="majorBidi" w:cstheme="majorBidi"/>
          <w:i/>
          <w:iCs/>
          <w:sz w:val="24"/>
          <w:szCs w:val="24"/>
        </w:rPr>
      </w:pPr>
      <w:r w:rsidRPr="004A17A5">
        <w:rPr>
          <w:rFonts w:asciiTheme="majorBidi" w:hAnsiTheme="majorBidi" w:cstheme="majorBidi"/>
          <w:i/>
          <w:iCs/>
          <w:sz w:val="24"/>
          <w:szCs w:val="24"/>
        </w:rPr>
        <w:t>« …idées, sujets, descriptions, images, formes qui reviennent très souvent ou formes particulières que prennent les thèmes (un des sujets généraux que traite la littérature : la nature, l’amour, Dieu, la mort…) et qui se succèdent et s’entrelacent comme des motifs musicaux pour former la contexture de l’œuvre. La critique thématique relève ces thèmes, étudie leur fréquence, leurs rapports, leur signification, etc., et essaie d’en dégager des vues soit sur la structure de l’œuvre, soit sur la configuration de l’univers de l’auteur ».</w:t>
      </w:r>
    </w:p>
    <w:sectPr w:rsidR="009917E4" w:rsidRPr="004A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D4EE3"/>
    <w:multiLevelType w:val="hybridMultilevel"/>
    <w:tmpl w:val="D9CE708C"/>
    <w:lvl w:ilvl="0" w:tplc="6226C2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DA"/>
    <w:rsid w:val="0000662F"/>
    <w:rsid w:val="00086534"/>
    <w:rsid w:val="00151D0E"/>
    <w:rsid w:val="001C040B"/>
    <w:rsid w:val="00484364"/>
    <w:rsid w:val="004A17A5"/>
    <w:rsid w:val="005C5BDA"/>
    <w:rsid w:val="00936BB1"/>
    <w:rsid w:val="009917E4"/>
    <w:rsid w:val="009A6FCB"/>
    <w:rsid w:val="00A1332E"/>
    <w:rsid w:val="00A516BC"/>
    <w:rsid w:val="00C65908"/>
    <w:rsid w:val="00E632DC"/>
    <w:rsid w:val="00E83410"/>
    <w:rsid w:val="00EF3A09"/>
    <w:rsid w:val="00FC30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DBD33-A796-4260-B488-60A58484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Saiah</dc:creator>
  <cp:keywords/>
  <dc:description/>
  <cp:lastModifiedBy>Saiah</cp:lastModifiedBy>
  <cp:revision>2</cp:revision>
  <dcterms:created xsi:type="dcterms:W3CDTF">2020-06-04T15:30:00Z</dcterms:created>
  <dcterms:modified xsi:type="dcterms:W3CDTF">2020-06-04T15:30:00Z</dcterms:modified>
</cp:coreProperties>
</file>