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0EB" w:rsidRPr="003960EB" w:rsidRDefault="003960EB" w:rsidP="003960EB">
      <w:pPr>
        <w:autoSpaceDE w:val="0"/>
        <w:autoSpaceDN w:val="0"/>
        <w:adjustRightInd w:val="0"/>
        <w:spacing w:line="360" w:lineRule="auto"/>
        <w:jc w:val="both"/>
        <w:rPr>
          <w:rFonts w:eastAsia="Calibri"/>
          <w:sz w:val="22"/>
          <w:szCs w:val="22"/>
          <w:lang w:val="fr-FR" w:eastAsia="en-US"/>
        </w:rPr>
      </w:pPr>
    </w:p>
    <w:p w:rsidR="003960EB" w:rsidRPr="003960EB" w:rsidRDefault="003960EB" w:rsidP="003960EB">
      <w:pPr>
        <w:spacing w:line="360" w:lineRule="auto"/>
        <w:jc w:val="center"/>
        <w:rPr>
          <w:rFonts w:eastAsia="Calibri"/>
          <w:b/>
          <w:bCs/>
          <w:sz w:val="28"/>
          <w:szCs w:val="28"/>
          <w:lang w:val="fr-FR" w:eastAsia="en-US"/>
        </w:rPr>
      </w:pPr>
      <w:r w:rsidRPr="003960EB">
        <w:rPr>
          <w:rFonts w:eastAsia="Calibri"/>
          <w:b/>
          <w:bCs/>
          <w:sz w:val="28"/>
          <w:szCs w:val="28"/>
          <w:lang w:val="fr-FR" w:eastAsia="en-US"/>
        </w:rPr>
        <w:t>Section 1 ( suite  ) exercice d’application les composantes de l’entreprise</w:t>
      </w:r>
    </w:p>
    <w:p w:rsidR="003960EB" w:rsidRDefault="003960EB" w:rsidP="003960EB">
      <w:pPr>
        <w:spacing w:line="360" w:lineRule="auto"/>
        <w:jc w:val="both"/>
        <w:rPr>
          <w:rFonts w:eastAsia="Calibri"/>
          <w:sz w:val="22"/>
          <w:szCs w:val="22"/>
          <w:lang w:val="fr-FR" w:eastAsia="en-US"/>
        </w:rPr>
      </w:pPr>
    </w:p>
    <w:p w:rsidR="003960EB" w:rsidRDefault="003960EB" w:rsidP="003960EB">
      <w:pPr>
        <w:spacing w:line="360" w:lineRule="auto"/>
        <w:jc w:val="both"/>
        <w:rPr>
          <w:rFonts w:eastAsia="Calibri"/>
          <w:sz w:val="22"/>
          <w:szCs w:val="22"/>
          <w:lang w:val="fr-FR" w:eastAsia="en-US"/>
        </w:rPr>
      </w:pPr>
    </w:p>
    <w:p w:rsidR="003960EB" w:rsidRPr="003960EB" w:rsidRDefault="003960EB" w:rsidP="003960EB">
      <w:pPr>
        <w:spacing w:line="360" w:lineRule="auto"/>
        <w:jc w:val="both"/>
        <w:rPr>
          <w:rFonts w:eastAsia="Calibri"/>
          <w:sz w:val="22"/>
          <w:szCs w:val="22"/>
          <w:lang w:val="fr-FR" w:eastAsia="en-US"/>
        </w:rPr>
      </w:pPr>
      <w:r w:rsidRPr="003960EB">
        <w:rPr>
          <w:rFonts w:eastAsia="Calibri"/>
          <w:sz w:val="22"/>
          <w:szCs w:val="22"/>
          <w:lang w:val="fr-FR" w:eastAsia="en-US"/>
        </w:rPr>
        <w:t xml:space="preserve">Dans l’exercice qui suit, il vous est demandé de   classer les  éléments suivants selon qu’ils renseignent sur la notion de     </w:t>
      </w:r>
      <w:r w:rsidRPr="003960EB">
        <w:rPr>
          <w:rFonts w:eastAsia="Calibri"/>
          <w:b/>
          <w:bCs/>
          <w:sz w:val="22"/>
          <w:szCs w:val="22"/>
          <w:u w:val="single"/>
          <w:lang w:val="fr-FR" w:eastAsia="en-US"/>
        </w:rPr>
        <w:t>ressources</w:t>
      </w:r>
      <w:r w:rsidRPr="003960EB">
        <w:rPr>
          <w:rFonts w:eastAsia="Calibri"/>
          <w:sz w:val="22"/>
          <w:szCs w:val="22"/>
          <w:lang w:val="fr-FR" w:eastAsia="en-US"/>
        </w:rPr>
        <w:t xml:space="preserve">, de  </w:t>
      </w:r>
      <w:r w:rsidRPr="003960EB">
        <w:rPr>
          <w:rFonts w:eastAsia="Calibri"/>
          <w:b/>
          <w:bCs/>
          <w:sz w:val="22"/>
          <w:szCs w:val="22"/>
          <w:u w:val="single"/>
          <w:lang w:val="fr-FR" w:eastAsia="en-US"/>
        </w:rPr>
        <w:t>structure</w:t>
      </w:r>
      <w:r w:rsidRPr="003960EB">
        <w:rPr>
          <w:rFonts w:eastAsia="Calibri"/>
          <w:sz w:val="22"/>
          <w:szCs w:val="22"/>
          <w:lang w:val="fr-FR" w:eastAsia="en-US"/>
        </w:rPr>
        <w:t xml:space="preserve">, de </w:t>
      </w:r>
      <w:r w:rsidRPr="003960EB">
        <w:rPr>
          <w:rFonts w:eastAsia="Calibri"/>
          <w:b/>
          <w:bCs/>
          <w:sz w:val="22"/>
          <w:szCs w:val="22"/>
          <w:u w:val="single"/>
          <w:lang w:val="fr-FR" w:eastAsia="en-US"/>
        </w:rPr>
        <w:t>décision</w:t>
      </w:r>
      <w:r w:rsidRPr="003960EB">
        <w:rPr>
          <w:rFonts w:eastAsia="Calibri"/>
          <w:sz w:val="22"/>
          <w:szCs w:val="22"/>
          <w:lang w:val="fr-FR" w:eastAsia="en-US"/>
        </w:rPr>
        <w:t xml:space="preserve">. </w:t>
      </w:r>
    </w:p>
    <w:p w:rsidR="003960EB" w:rsidRPr="003960EB" w:rsidRDefault="003960EB" w:rsidP="003960EB">
      <w:pPr>
        <w:spacing w:line="360" w:lineRule="auto"/>
        <w:jc w:val="both"/>
        <w:rPr>
          <w:rFonts w:eastAsia="Calibri"/>
          <w:sz w:val="22"/>
          <w:szCs w:val="22"/>
          <w:lang w:val="fr-FR" w:eastAsia="en-US"/>
        </w:rPr>
      </w:pPr>
    </w:p>
    <w:p w:rsidR="003960EB" w:rsidRPr="003960EB" w:rsidRDefault="003960EB" w:rsidP="003960EB">
      <w:pPr>
        <w:spacing w:line="360" w:lineRule="auto"/>
        <w:ind w:left="360"/>
        <w:jc w:val="both"/>
        <w:rPr>
          <w:rFonts w:eastAsia="Calibri"/>
          <w:sz w:val="22"/>
          <w:szCs w:val="22"/>
          <w:lang w:val="fr-FR" w:eastAsia="en-US"/>
        </w:rPr>
      </w:pPr>
      <w:r w:rsidRPr="003960EB">
        <w:rPr>
          <w:rFonts w:eastAsia="Calibri"/>
          <w:b/>
          <w:bCs/>
          <w:sz w:val="22"/>
          <w:szCs w:val="22"/>
          <w:u w:val="single"/>
          <w:lang w:val="fr-FR" w:eastAsia="en-US"/>
        </w:rPr>
        <w:t>Eléments</w:t>
      </w:r>
      <w:r w:rsidRPr="003960EB">
        <w:rPr>
          <w:rFonts w:eastAsia="Calibri"/>
          <w:sz w:val="22"/>
          <w:szCs w:val="22"/>
          <w:lang w:val="fr-FR" w:eastAsia="en-US"/>
        </w:rPr>
        <w:t xml:space="preserve"> 1  La répartition des effectifs d’une PME industrielle  </w:t>
      </w:r>
    </w:p>
    <w:tbl>
      <w:tblPr>
        <w:tblStyle w:val="Grilledutableau1"/>
        <w:tblW w:w="9636" w:type="dxa"/>
        <w:tblInd w:w="360" w:type="dxa"/>
        <w:tblLook w:val="04A0"/>
      </w:tblPr>
      <w:tblGrid>
        <w:gridCol w:w="2144"/>
        <w:gridCol w:w="924"/>
        <w:gridCol w:w="827"/>
        <w:gridCol w:w="665"/>
        <w:gridCol w:w="1267"/>
        <w:gridCol w:w="866"/>
        <w:gridCol w:w="840"/>
        <w:gridCol w:w="598"/>
        <w:gridCol w:w="1505"/>
      </w:tblGrid>
      <w:tr w:rsidR="003960EB" w:rsidRPr="003960EB" w:rsidTr="008C4774">
        <w:tc>
          <w:tcPr>
            <w:tcW w:w="2161" w:type="dxa"/>
          </w:tcPr>
          <w:p w:rsidR="003960EB" w:rsidRPr="003960EB" w:rsidRDefault="003960EB" w:rsidP="003960EB">
            <w:pPr>
              <w:spacing w:line="360" w:lineRule="auto"/>
              <w:rPr>
                <w:lang w:val="fr-FR" w:eastAsia="en-US"/>
              </w:rPr>
            </w:pPr>
          </w:p>
        </w:tc>
        <w:tc>
          <w:tcPr>
            <w:tcW w:w="3683" w:type="dxa"/>
            <w:gridSpan w:val="4"/>
          </w:tcPr>
          <w:p w:rsidR="003960EB" w:rsidRPr="003960EB" w:rsidRDefault="003960EB" w:rsidP="003960EB">
            <w:pPr>
              <w:spacing w:line="360" w:lineRule="auto"/>
              <w:jc w:val="center"/>
              <w:rPr>
                <w:b/>
                <w:bCs/>
                <w:lang w:val="fr-FR" w:eastAsia="en-US"/>
              </w:rPr>
            </w:pPr>
            <w:r w:rsidRPr="003960EB">
              <w:rPr>
                <w:b/>
                <w:bCs/>
                <w:lang w:val="fr-FR" w:eastAsia="en-US"/>
              </w:rPr>
              <w:t>2010</w:t>
            </w:r>
          </w:p>
        </w:tc>
        <w:tc>
          <w:tcPr>
            <w:tcW w:w="3792" w:type="dxa"/>
            <w:gridSpan w:val="4"/>
          </w:tcPr>
          <w:p w:rsidR="003960EB" w:rsidRPr="003960EB" w:rsidRDefault="003960EB" w:rsidP="003960EB">
            <w:pPr>
              <w:spacing w:line="360" w:lineRule="auto"/>
              <w:jc w:val="center"/>
              <w:rPr>
                <w:b/>
                <w:bCs/>
                <w:lang w:val="fr-FR" w:eastAsia="en-US"/>
              </w:rPr>
            </w:pPr>
            <w:r w:rsidRPr="003960EB">
              <w:rPr>
                <w:b/>
                <w:bCs/>
                <w:lang w:val="fr-FR" w:eastAsia="en-US"/>
              </w:rPr>
              <w:t>2022</w:t>
            </w:r>
          </w:p>
        </w:tc>
      </w:tr>
      <w:tr w:rsidR="003960EB" w:rsidRPr="003960EB" w:rsidTr="008C4774">
        <w:tc>
          <w:tcPr>
            <w:tcW w:w="2161" w:type="dxa"/>
          </w:tcPr>
          <w:p w:rsidR="003960EB" w:rsidRPr="003960EB" w:rsidRDefault="003960EB" w:rsidP="003960EB">
            <w:pPr>
              <w:spacing w:line="360" w:lineRule="auto"/>
              <w:rPr>
                <w:lang w:val="fr-FR" w:eastAsia="en-US"/>
              </w:rPr>
            </w:pPr>
            <w:r w:rsidRPr="003960EB">
              <w:rPr>
                <w:lang w:val="fr-FR" w:eastAsia="en-US"/>
              </w:rPr>
              <w:t xml:space="preserve">Effectif </w:t>
            </w:r>
          </w:p>
        </w:tc>
        <w:tc>
          <w:tcPr>
            <w:tcW w:w="925" w:type="dxa"/>
          </w:tcPr>
          <w:p w:rsidR="003960EB" w:rsidRPr="003960EB" w:rsidRDefault="003960EB" w:rsidP="003960EB">
            <w:pPr>
              <w:spacing w:line="360" w:lineRule="auto"/>
              <w:rPr>
                <w:lang w:val="fr-FR" w:eastAsia="en-US"/>
              </w:rPr>
            </w:pPr>
            <w:r w:rsidRPr="003960EB">
              <w:rPr>
                <w:lang w:val="fr-FR" w:eastAsia="en-US"/>
              </w:rPr>
              <w:t xml:space="preserve">Homme </w:t>
            </w:r>
          </w:p>
        </w:tc>
        <w:tc>
          <w:tcPr>
            <w:tcW w:w="816" w:type="dxa"/>
          </w:tcPr>
          <w:p w:rsidR="003960EB" w:rsidRPr="003960EB" w:rsidRDefault="003960EB" w:rsidP="003960EB">
            <w:pPr>
              <w:spacing w:line="360" w:lineRule="auto"/>
              <w:rPr>
                <w:lang w:val="fr-FR" w:eastAsia="en-US"/>
              </w:rPr>
            </w:pPr>
            <w:r w:rsidRPr="003960EB">
              <w:rPr>
                <w:lang w:val="fr-FR" w:eastAsia="en-US"/>
              </w:rPr>
              <w:t xml:space="preserve">Femme </w:t>
            </w:r>
          </w:p>
        </w:tc>
        <w:tc>
          <w:tcPr>
            <w:tcW w:w="666" w:type="dxa"/>
          </w:tcPr>
          <w:p w:rsidR="003960EB" w:rsidRPr="003960EB" w:rsidRDefault="003960EB" w:rsidP="003960EB">
            <w:pPr>
              <w:spacing w:line="360" w:lineRule="auto"/>
              <w:rPr>
                <w:lang w:val="fr-FR" w:eastAsia="en-US"/>
              </w:rPr>
            </w:pPr>
            <w:r w:rsidRPr="003960EB">
              <w:rPr>
                <w:lang w:val="fr-FR" w:eastAsia="en-US"/>
              </w:rPr>
              <w:t>total</w:t>
            </w:r>
          </w:p>
        </w:tc>
        <w:tc>
          <w:tcPr>
            <w:tcW w:w="1276" w:type="dxa"/>
          </w:tcPr>
          <w:p w:rsidR="003960EB" w:rsidRPr="003960EB" w:rsidRDefault="003960EB" w:rsidP="003960EB">
            <w:pPr>
              <w:spacing w:line="360" w:lineRule="auto"/>
              <w:rPr>
                <w:lang w:val="fr-FR" w:eastAsia="en-US"/>
              </w:rPr>
            </w:pPr>
            <w:r w:rsidRPr="003960EB">
              <w:rPr>
                <w:lang w:val="fr-FR" w:eastAsia="en-US"/>
              </w:rPr>
              <w:t xml:space="preserve">Age moyen  </w:t>
            </w:r>
          </w:p>
        </w:tc>
        <w:tc>
          <w:tcPr>
            <w:tcW w:w="861" w:type="dxa"/>
          </w:tcPr>
          <w:p w:rsidR="003960EB" w:rsidRPr="003960EB" w:rsidRDefault="003960EB" w:rsidP="003960EB">
            <w:pPr>
              <w:spacing w:line="360" w:lineRule="auto"/>
              <w:rPr>
                <w:lang w:val="fr-FR" w:eastAsia="en-US"/>
              </w:rPr>
            </w:pPr>
            <w:r w:rsidRPr="003960EB">
              <w:rPr>
                <w:lang w:val="fr-FR" w:eastAsia="en-US"/>
              </w:rPr>
              <w:t xml:space="preserve">Homme </w:t>
            </w:r>
          </w:p>
        </w:tc>
        <w:tc>
          <w:tcPr>
            <w:tcW w:w="840" w:type="dxa"/>
          </w:tcPr>
          <w:p w:rsidR="003960EB" w:rsidRPr="003960EB" w:rsidRDefault="003960EB" w:rsidP="003960EB">
            <w:pPr>
              <w:spacing w:line="360" w:lineRule="auto"/>
              <w:rPr>
                <w:lang w:val="fr-FR" w:eastAsia="en-US"/>
              </w:rPr>
            </w:pPr>
            <w:r w:rsidRPr="003960EB">
              <w:rPr>
                <w:lang w:val="fr-FR" w:eastAsia="en-US"/>
              </w:rPr>
              <w:t xml:space="preserve">Femme </w:t>
            </w:r>
          </w:p>
        </w:tc>
        <w:tc>
          <w:tcPr>
            <w:tcW w:w="572" w:type="dxa"/>
          </w:tcPr>
          <w:p w:rsidR="003960EB" w:rsidRPr="003960EB" w:rsidRDefault="003960EB" w:rsidP="003960EB">
            <w:pPr>
              <w:spacing w:line="360" w:lineRule="auto"/>
              <w:rPr>
                <w:lang w:val="fr-FR" w:eastAsia="en-US"/>
              </w:rPr>
            </w:pPr>
            <w:r w:rsidRPr="003960EB">
              <w:rPr>
                <w:lang w:val="fr-FR" w:eastAsia="en-US"/>
              </w:rPr>
              <w:t>total</w:t>
            </w:r>
          </w:p>
        </w:tc>
        <w:tc>
          <w:tcPr>
            <w:tcW w:w="1519" w:type="dxa"/>
          </w:tcPr>
          <w:p w:rsidR="003960EB" w:rsidRPr="003960EB" w:rsidRDefault="003960EB" w:rsidP="003960EB">
            <w:pPr>
              <w:spacing w:line="360" w:lineRule="auto"/>
              <w:rPr>
                <w:lang w:val="fr-FR" w:eastAsia="en-US"/>
              </w:rPr>
            </w:pPr>
            <w:r w:rsidRPr="003960EB">
              <w:rPr>
                <w:lang w:val="fr-FR" w:eastAsia="en-US"/>
              </w:rPr>
              <w:t xml:space="preserve">Age moyen  </w:t>
            </w:r>
          </w:p>
        </w:tc>
      </w:tr>
      <w:tr w:rsidR="003960EB" w:rsidRPr="003960EB" w:rsidTr="008C4774">
        <w:tc>
          <w:tcPr>
            <w:tcW w:w="2161" w:type="dxa"/>
          </w:tcPr>
          <w:p w:rsidR="003960EB" w:rsidRPr="003960EB" w:rsidRDefault="003960EB" w:rsidP="003960EB">
            <w:pPr>
              <w:spacing w:line="360" w:lineRule="auto"/>
              <w:rPr>
                <w:lang w:val="fr-FR" w:eastAsia="en-US"/>
              </w:rPr>
            </w:pPr>
            <w:r w:rsidRPr="003960EB">
              <w:rPr>
                <w:lang w:val="fr-FR" w:eastAsia="en-US"/>
              </w:rPr>
              <w:t>Directeur général</w:t>
            </w:r>
          </w:p>
        </w:tc>
        <w:tc>
          <w:tcPr>
            <w:tcW w:w="925"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1</w:t>
            </w:r>
          </w:p>
        </w:tc>
        <w:tc>
          <w:tcPr>
            <w:tcW w:w="816" w:type="dxa"/>
            <w:vAlign w:val="center"/>
          </w:tcPr>
          <w:p w:rsidR="003960EB" w:rsidRPr="003960EB" w:rsidRDefault="003960EB" w:rsidP="003960EB">
            <w:pPr>
              <w:spacing w:line="360" w:lineRule="auto"/>
              <w:jc w:val="center"/>
              <w:rPr>
                <w:color w:val="000000"/>
                <w:lang w:val="fr-FR" w:eastAsia="en-US"/>
              </w:rPr>
            </w:pPr>
          </w:p>
        </w:tc>
        <w:tc>
          <w:tcPr>
            <w:tcW w:w="666"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1</w:t>
            </w:r>
          </w:p>
        </w:tc>
        <w:tc>
          <w:tcPr>
            <w:tcW w:w="1276"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40</w:t>
            </w:r>
          </w:p>
        </w:tc>
        <w:tc>
          <w:tcPr>
            <w:tcW w:w="861"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1</w:t>
            </w:r>
          </w:p>
        </w:tc>
        <w:tc>
          <w:tcPr>
            <w:tcW w:w="840"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w:t>
            </w:r>
          </w:p>
        </w:tc>
        <w:tc>
          <w:tcPr>
            <w:tcW w:w="572"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1</w:t>
            </w:r>
          </w:p>
        </w:tc>
        <w:tc>
          <w:tcPr>
            <w:tcW w:w="1519"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48</w:t>
            </w:r>
          </w:p>
        </w:tc>
      </w:tr>
      <w:tr w:rsidR="003960EB" w:rsidRPr="003960EB" w:rsidTr="008C4774">
        <w:tc>
          <w:tcPr>
            <w:tcW w:w="2161" w:type="dxa"/>
          </w:tcPr>
          <w:p w:rsidR="003960EB" w:rsidRPr="003960EB" w:rsidRDefault="003960EB" w:rsidP="003960EB">
            <w:pPr>
              <w:spacing w:line="360" w:lineRule="auto"/>
              <w:rPr>
                <w:lang w:val="fr-FR" w:eastAsia="en-US"/>
              </w:rPr>
            </w:pPr>
            <w:r w:rsidRPr="003960EB">
              <w:rPr>
                <w:lang w:val="fr-FR" w:eastAsia="en-US"/>
              </w:rPr>
              <w:t xml:space="preserve">Cadres comptables </w:t>
            </w:r>
          </w:p>
        </w:tc>
        <w:tc>
          <w:tcPr>
            <w:tcW w:w="925"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1</w:t>
            </w:r>
          </w:p>
        </w:tc>
        <w:tc>
          <w:tcPr>
            <w:tcW w:w="816"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1</w:t>
            </w:r>
          </w:p>
        </w:tc>
        <w:tc>
          <w:tcPr>
            <w:tcW w:w="666"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2</w:t>
            </w:r>
          </w:p>
        </w:tc>
        <w:tc>
          <w:tcPr>
            <w:tcW w:w="1276"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35</w:t>
            </w:r>
          </w:p>
        </w:tc>
        <w:tc>
          <w:tcPr>
            <w:tcW w:w="861"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10</w:t>
            </w:r>
          </w:p>
        </w:tc>
        <w:tc>
          <w:tcPr>
            <w:tcW w:w="840"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5</w:t>
            </w:r>
          </w:p>
        </w:tc>
        <w:tc>
          <w:tcPr>
            <w:tcW w:w="572"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15</w:t>
            </w:r>
          </w:p>
        </w:tc>
        <w:tc>
          <w:tcPr>
            <w:tcW w:w="1519"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45</w:t>
            </w:r>
          </w:p>
        </w:tc>
      </w:tr>
      <w:tr w:rsidR="003960EB" w:rsidRPr="003960EB" w:rsidTr="008C4774">
        <w:tc>
          <w:tcPr>
            <w:tcW w:w="2161" w:type="dxa"/>
          </w:tcPr>
          <w:p w:rsidR="003960EB" w:rsidRPr="003960EB" w:rsidRDefault="003960EB" w:rsidP="003960EB">
            <w:pPr>
              <w:spacing w:line="360" w:lineRule="auto"/>
              <w:rPr>
                <w:lang w:val="fr-FR" w:eastAsia="en-US"/>
              </w:rPr>
            </w:pPr>
            <w:r w:rsidRPr="003960EB">
              <w:rPr>
                <w:lang w:val="fr-FR" w:eastAsia="en-US"/>
              </w:rPr>
              <w:t xml:space="preserve">Cadres commerciaux </w:t>
            </w:r>
          </w:p>
        </w:tc>
        <w:tc>
          <w:tcPr>
            <w:tcW w:w="925"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2</w:t>
            </w:r>
          </w:p>
        </w:tc>
        <w:tc>
          <w:tcPr>
            <w:tcW w:w="816" w:type="dxa"/>
            <w:vAlign w:val="center"/>
          </w:tcPr>
          <w:p w:rsidR="003960EB" w:rsidRPr="003960EB" w:rsidRDefault="003960EB" w:rsidP="003960EB">
            <w:pPr>
              <w:spacing w:line="360" w:lineRule="auto"/>
              <w:jc w:val="center"/>
              <w:rPr>
                <w:color w:val="000000"/>
                <w:lang w:val="fr-FR" w:eastAsia="en-US"/>
              </w:rPr>
            </w:pPr>
          </w:p>
        </w:tc>
        <w:tc>
          <w:tcPr>
            <w:tcW w:w="666"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2</w:t>
            </w:r>
          </w:p>
        </w:tc>
        <w:tc>
          <w:tcPr>
            <w:tcW w:w="1276"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28</w:t>
            </w:r>
          </w:p>
        </w:tc>
        <w:tc>
          <w:tcPr>
            <w:tcW w:w="861"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5</w:t>
            </w:r>
          </w:p>
        </w:tc>
        <w:tc>
          <w:tcPr>
            <w:tcW w:w="840"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4</w:t>
            </w:r>
          </w:p>
        </w:tc>
        <w:tc>
          <w:tcPr>
            <w:tcW w:w="572"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9</w:t>
            </w:r>
          </w:p>
        </w:tc>
        <w:tc>
          <w:tcPr>
            <w:tcW w:w="1519"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40</w:t>
            </w:r>
          </w:p>
        </w:tc>
      </w:tr>
      <w:tr w:rsidR="003960EB" w:rsidRPr="003960EB" w:rsidTr="008C4774">
        <w:tc>
          <w:tcPr>
            <w:tcW w:w="2161" w:type="dxa"/>
          </w:tcPr>
          <w:p w:rsidR="003960EB" w:rsidRPr="003960EB" w:rsidRDefault="003960EB" w:rsidP="003960EB">
            <w:pPr>
              <w:spacing w:line="360" w:lineRule="auto"/>
              <w:rPr>
                <w:lang w:val="fr-FR" w:eastAsia="en-US"/>
              </w:rPr>
            </w:pPr>
            <w:r w:rsidRPr="003960EB">
              <w:rPr>
                <w:lang w:val="fr-FR" w:eastAsia="en-US"/>
              </w:rPr>
              <w:t xml:space="preserve">Cadre RH </w:t>
            </w:r>
          </w:p>
        </w:tc>
        <w:tc>
          <w:tcPr>
            <w:tcW w:w="925"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1</w:t>
            </w:r>
          </w:p>
        </w:tc>
        <w:tc>
          <w:tcPr>
            <w:tcW w:w="816" w:type="dxa"/>
            <w:vAlign w:val="center"/>
          </w:tcPr>
          <w:p w:rsidR="003960EB" w:rsidRPr="003960EB" w:rsidRDefault="003960EB" w:rsidP="003960EB">
            <w:pPr>
              <w:spacing w:line="360" w:lineRule="auto"/>
              <w:jc w:val="center"/>
              <w:rPr>
                <w:color w:val="000000"/>
                <w:lang w:val="fr-FR" w:eastAsia="en-US"/>
              </w:rPr>
            </w:pPr>
          </w:p>
        </w:tc>
        <w:tc>
          <w:tcPr>
            <w:tcW w:w="666"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1</w:t>
            </w:r>
          </w:p>
        </w:tc>
        <w:tc>
          <w:tcPr>
            <w:tcW w:w="1276"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32</w:t>
            </w:r>
          </w:p>
        </w:tc>
        <w:tc>
          <w:tcPr>
            <w:tcW w:w="861"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5</w:t>
            </w:r>
          </w:p>
        </w:tc>
        <w:tc>
          <w:tcPr>
            <w:tcW w:w="840"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7</w:t>
            </w:r>
          </w:p>
        </w:tc>
        <w:tc>
          <w:tcPr>
            <w:tcW w:w="572"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12</w:t>
            </w:r>
          </w:p>
        </w:tc>
        <w:tc>
          <w:tcPr>
            <w:tcW w:w="1519"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43</w:t>
            </w:r>
          </w:p>
        </w:tc>
      </w:tr>
      <w:tr w:rsidR="003960EB" w:rsidRPr="003960EB" w:rsidTr="008C4774">
        <w:tc>
          <w:tcPr>
            <w:tcW w:w="2161" w:type="dxa"/>
          </w:tcPr>
          <w:p w:rsidR="003960EB" w:rsidRPr="003960EB" w:rsidRDefault="003960EB" w:rsidP="003960EB">
            <w:pPr>
              <w:spacing w:line="360" w:lineRule="auto"/>
              <w:rPr>
                <w:lang w:val="fr-FR" w:eastAsia="en-US"/>
              </w:rPr>
            </w:pPr>
            <w:r w:rsidRPr="003960EB">
              <w:rPr>
                <w:lang w:val="fr-FR" w:eastAsia="en-US"/>
              </w:rPr>
              <w:t xml:space="preserve">ingénieur mecaniques </w:t>
            </w:r>
          </w:p>
        </w:tc>
        <w:tc>
          <w:tcPr>
            <w:tcW w:w="925"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1</w:t>
            </w:r>
          </w:p>
        </w:tc>
        <w:tc>
          <w:tcPr>
            <w:tcW w:w="816"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1</w:t>
            </w:r>
          </w:p>
        </w:tc>
        <w:tc>
          <w:tcPr>
            <w:tcW w:w="666"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2</w:t>
            </w:r>
          </w:p>
        </w:tc>
        <w:tc>
          <w:tcPr>
            <w:tcW w:w="1276"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41</w:t>
            </w:r>
          </w:p>
        </w:tc>
        <w:tc>
          <w:tcPr>
            <w:tcW w:w="861"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9</w:t>
            </w:r>
          </w:p>
        </w:tc>
        <w:tc>
          <w:tcPr>
            <w:tcW w:w="840"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3</w:t>
            </w:r>
          </w:p>
        </w:tc>
        <w:tc>
          <w:tcPr>
            <w:tcW w:w="572"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12</w:t>
            </w:r>
          </w:p>
        </w:tc>
        <w:tc>
          <w:tcPr>
            <w:tcW w:w="1519"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32</w:t>
            </w:r>
          </w:p>
        </w:tc>
      </w:tr>
      <w:tr w:rsidR="003960EB" w:rsidRPr="003960EB" w:rsidTr="008C4774">
        <w:tc>
          <w:tcPr>
            <w:tcW w:w="2161" w:type="dxa"/>
          </w:tcPr>
          <w:p w:rsidR="003960EB" w:rsidRPr="003960EB" w:rsidRDefault="003960EB" w:rsidP="003960EB">
            <w:pPr>
              <w:spacing w:line="360" w:lineRule="auto"/>
              <w:rPr>
                <w:lang w:val="fr-FR" w:eastAsia="en-US"/>
              </w:rPr>
            </w:pPr>
            <w:r w:rsidRPr="003960EB">
              <w:rPr>
                <w:lang w:val="fr-FR" w:eastAsia="en-US"/>
              </w:rPr>
              <w:t xml:space="preserve">Ingénieur qualité </w:t>
            </w:r>
          </w:p>
        </w:tc>
        <w:tc>
          <w:tcPr>
            <w:tcW w:w="925" w:type="dxa"/>
            <w:vAlign w:val="center"/>
          </w:tcPr>
          <w:p w:rsidR="003960EB" w:rsidRPr="003960EB" w:rsidRDefault="003960EB" w:rsidP="003960EB">
            <w:pPr>
              <w:spacing w:line="360" w:lineRule="auto"/>
              <w:jc w:val="center"/>
              <w:rPr>
                <w:color w:val="000000"/>
                <w:lang w:val="fr-FR" w:eastAsia="en-US"/>
              </w:rPr>
            </w:pPr>
          </w:p>
        </w:tc>
        <w:tc>
          <w:tcPr>
            <w:tcW w:w="816" w:type="dxa"/>
            <w:vAlign w:val="center"/>
          </w:tcPr>
          <w:p w:rsidR="003960EB" w:rsidRPr="003960EB" w:rsidRDefault="003960EB" w:rsidP="003960EB">
            <w:pPr>
              <w:spacing w:line="360" w:lineRule="auto"/>
              <w:jc w:val="center"/>
              <w:rPr>
                <w:color w:val="000000"/>
                <w:lang w:val="fr-FR" w:eastAsia="en-US"/>
              </w:rPr>
            </w:pPr>
          </w:p>
        </w:tc>
        <w:tc>
          <w:tcPr>
            <w:tcW w:w="666"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0</w:t>
            </w:r>
          </w:p>
        </w:tc>
        <w:tc>
          <w:tcPr>
            <w:tcW w:w="1276" w:type="dxa"/>
            <w:vAlign w:val="center"/>
          </w:tcPr>
          <w:p w:rsidR="003960EB" w:rsidRPr="003960EB" w:rsidRDefault="003960EB" w:rsidP="003960EB">
            <w:pPr>
              <w:spacing w:line="360" w:lineRule="auto"/>
              <w:jc w:val="center"/>
              <w:rPr>
                <w:color w:val="000000"/>
                <w:lang w:val="fr-FR" w:eastAsia="en-US"/>
              </w:rPr>
            </w:pPr>
          </w:p>
        </w:tc>
        <w:tc>
          <w:tcPr>
            <w:tcW w:w="861"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1</w:t>
            </w:r>
          </w:p>
        </w:tc>
        <w:tc>
          <w:tcPr>
            <w:tcW w:w="840"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1</w:t>
            </w:r>
          </w:p>
        </w:tc>
        <w:tc>
          <w:tcPr>
            <w:tcW w:w="572"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2</w:t>
            </w:r>
          </w:p>
        </w:tc>
        <w:tc>
          <w:tcPr>
            <w:tcW w:w="1519"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36</w:t>
            </w:r>
          </w:p>
        </w:tc>
      </w:tr>
      <w:tr w:rsidR="003960EB" w:rsidRPr="003960EB" w:rsidTr="008C4774">
        <w:tc>
          <w:tcPr>
            <w:tcW w:w="2161" w:type="dxa"/>
          </w:tcPr>
          <w:p w:rsidR="003960EB" w:rsidRPr="003960EB" w:rsidRDefault="003960EB" w:rsidP="003960EB">
            <w:pPr>
              <w:spacing w:line="360" w:lineRule="auto"/>
              <w:rPr>
                <w:lang w:val="fr-FR" w:eastAsia="en-US"/>
              </w:rPr>
            </w:pPr>
            <w:r w:rsidRPr="003960EB">
              <w:rPr>
                <w:lang w:val="fr-FR" w:eastAsia="en-US"/>
              </w:rPr>
              <w:t>juriste</w:t>
            </w:r>
          </w:p>
        </w:tc>
        <w:tc>
          <w:tcPr>
            <w:tcW w:w="925"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1</w:t>
            </w:r>
          </w:p>
        </w:tc>
        <w:tc>
          <w:tcPr>
            <w:tcW w:w="816" w:type="dxa"/>
            <w:vAlign w:val="center"/>
          </w:tcPr>
          <w:p w:rsidR="003960EB" w:rsidRPr="003960EB" w:rsidRDefault="003960EB" w:rsidP="003960EB">
            <w:pPr>
              <w:spacing w:line="360" w:lineRule="auto"/>
              <w:jc w:val="center"/>
              <w:rPr>
                <w:color w:val="000000"/>
                <w:lang w:val="fr-FR" w:eastAsia="en-US"/>
              </w:rPr>
            </w:pPr>
          </w:p>
        </w:tc>
        <w:tc>
          <w:tcPr>
            <w:tcW w:w="666"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1</w:t>
            </w:r>
          </w:p>
        </w:tc>
        <w:tc>
          <w:tcPr>
            <w:tcW w:w="1276"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54</w:t>
            </w:r>
          </w:p>
        </w:tc>
        <w:tc>
          <w:tcPr>
            <w:tcW w:w="861"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0</w:t>
            </w:r>
          </w:p>
        </w:tc>
        <w:tc>
          <w:tcPr>
            <w:tcW w:w="840"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3</w:t>
            </w:r>
          </w:p>
        </w:tc>
        <w:tc>
          <w:tcPr>
            <w:tcW w:w="572"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3</w:t>
            </w:r>
          </w:p>
        </w:tc>
        <w:tc>
          <w:tcPr>
            <w:tcW w:w="1519"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50</w:t>
            </w:r>
          </w:p>
        </w:tc>
      </w:tr>
      <w:tr w:rsidR="003960EB" w:rsidRPr="003960EB" w:rsidTr="008C4774">
        <w:tc>
          <w:tcPr>
            <w:tcW w:w="2161" w:type="dxa"/>
          </w:tcPr>
          <w:p w:rsidR="003960EB" w:rsidRPr="003960EB" w:rsidRDefault="003960EB" w:rsidP="003960EB">
            <w:pPr>
              <w:spacing w:line="360" w:lineRule="auto"/>
              <w:rPr>
                <w:lang w:val="fr-FR" w:eastAsia="en-US"/>
              </w:rPr>
            </w:pPr>
            <w:r w:rsidRPr="003960EB">
              <w:rPr>
                <w:lang w:val="fr-FR" w:eastAsia="en-US"/>
              </w:rPr>
              <w:t xml:space="preserve">Agent de nettoyage </w:t>
            </w:r>
          </w:p>
        </w:tc>
        <w:tc>
          <w:tcPr>
            <w:tcW w:w="925"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10</w:t>
            </w:r>
          </w:p>
        </w:tc>
        <w:tc>
          <w:tcPr>
            <w:tcW w:w="816" w:type="dxa"/>
            <w:vAlign w:val="center"/>
          </w:tcPr>
          <w:p w:rsidR="003960EB" w:rsidRPr="003960EB" w:rsidRDefault="003960EB" w:rsidP="003960EB">
            <w:pPr>
              <w:spacing w:line="360" w:lineRule="auto"/>
              <w:jc w:val="center"/>
              <w:rPr>
                <w:color w:val="000000"/>
                <w:lang w:val="fr-FR" w:eastAsia="en-US"/>
              </w:rPr>
            </w:pPr>
          </w:p>
        </w:tc>
        <w:tc>
          <w:tcPr>
            <w:tcW w:w="666"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10</w:t>
            </w:r>
          </w:p>
        </w:tc>
        <w:tc>
          <w:tcPr>
            <w:tcW w:w="1276"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28</w:t>
            </w:r>
          </w:p>
        </w:tc>
        <w:tc>
          <w:tcPr>
            <w:tcW w:w="861"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5</w:t>
            </w:r>
          </w:p>
        </w:tc>
        <w:tc>
          <w:tcPr>
            <w:tcW w:w="840"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0</w:t>
            </w:r>
          </w:p>
        </w:tc>
        <w:tc>
          <w:tcPr>
            <w:tcW w:w="572"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5</w:t>
            </w:r>
          </w:p>
        </w:tc>
        <w:tc>
          <w:tcPr>
            <w:tcW w:w="1519"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49</w:t>
            </w:r>
          </w:p>
        </w:tc>
      </w:tr>
      <w:tr w:rsidR="003960EB" w:rsidRPr="003960EB" w:rsidTr="008C4774">
        <w:tc>
          <w:tcPr>
            <w:tcW w:w="2161" w:type="dxa"/>
          </w:tcPr>
          <w:p w:rsidR="003960EB" w:rsidRPr="003960EB" w:rsidRDefault="003960EB" w:rsidP="003960EB">
            <w:pPr>
              <w:spacing w:line="360" w:lineRule="auto"/>
              <w:rPr>
                <w:lang w:val="fr-FR" w:eastAsia="en-US"/>
              </w:rPr>
            </w:pPr>
            <w:r w:rsidRPr="003960EB">
              <w:rPr>
                <w:lang w:val="fr-FR" w:eastAsia="en-US"/>
              </w:rPr>
              <w:t xml:space="preserve">Total </w:t>
            </w:r>
          </w:p>
        </w:tc>
        <w:tc>
          <w:tcPr>
            <w:tcW w:w="925" w:type="dxa"/>
            <w:vAlign w:val="center"/>
          </w:tcPr>
          <w:p w:rsidR="003960EB" w:rsidRPr="003960EB" w:rsidRDefault="003960EB" w:rsidP="003960EB">
            <w:pPr>
              <w:spacing w:line="360" w:lineRule="auto"/>
              <w:jc w:val="center"/>
              <w:rPr>
                <w:b/>
                <w:bCs/>
                <w:color w:val="000000"/>
                <w:lang w:val="fr-FR" w:eastAsia="en-US"/>
              </w:rPr>
            </w:pPr>
            <w:r w:rsidRPr="003960EB">
              <w:rPr>
                <w:b/>
                <w:bCs/>
                <w:color w:val="000000"/>
                <w:lang w:val="fr-FR" w:eastAsia="en-US"/>
              </w:rPr>
              <w:t>17</w:t>
            </w:r>
          </w:p>
        </w:tc>
        <w:tc>
          <w:tcPr>
            <w:tcW w:w="816" w:type="dxa"/>
            <w:vAlign w:val="center"/>
          </w:tcPr>
          <w:p w:rsidR="003960EB" w:rsidRPr="003960EB" w:rsidRDefault="003960EB" w:rsidP="003960EB">
            <w:pPr>
              <w:spacing w:line="360" w:lineRule="auto"/>
              <w:jc w:val="center"/>
              <w:rPr>
                <w:b/>
                <w:bCs/>
                <w:color w:val="000000"/>
                <w:lang w:val="fr-FR" w:eastAsia="en-US"/>
              </w:rPr>
            </w:pPr>
            <w:r w:rsidRPr="003960EB">
              <w:rPr>
                <w:b/>
                <w:bCs/>
                <w:color w:val="000000"/>
                <w:lang w:val="fr-FR" w:eastAsia="en-US"/>
              </w:rPr>
              <w:t>2</w:t>
            </w:r>
          </w:p>
        </w:tc>
        <w:tc>
          <w:tcPr>
            <w:tcW w:w="666" w:type="dxa"/>
            <w:vAlign w:val="center"/>
          </w:tcPr>
          <w:p w:rsidR="003960EB" w:rsidRPr="003960EB" w:rsidRDefault="003960EB" w:rsidP="003960EB">
            <w:pPr>
              <w:spacing w:line="360" w:lineRule="auto"/>
              <w:jc w:val="center"/>
              <w:rPr>
                <w:b/>
                <w:bCs/>
                <w:color w:val="000000"/>
                <w:lang w:val="fr-FR" w:eastAsia="en-US"/>
              </w:rPr>
            </w:pPr>
            <w:r w:rsidRPr="003960EB">
              <w:rPr>
                <w:b/>
                <w:bCs/>
                <w:color w:val="000000"/>
                <w:lang w:val="fr-FR" w:eastAsia="en-US"/>
              </w:rPr>
              <w:t>19</w:t>
            </w:r>
          </w:p>
        </w:tc>
        <w:tc>
          <w:tcPr>
            <w:tcW w:w="1276" w:type="dxa"/>
            <w:vAlign w:val="center"/>
          </w:tcPr>
          <w:p w:rsidR="003960EB" w:rsidRPr="003960EB" w:rsidRDefault="003960EB" w:rsidP="003960EB">
            <w:pPr>
              <w:spacing w:line="360" w:lineRule="auto"/>
              <w:jc w:val="center"/>
              <w:rPr>
                <w:b/>
                <w:bCs/>
                <w:color w:val="000000"/>
                <w:lang w:val="fr-FR" w:eastAsia="en-US"/>
              </w:rPr>
            </w:pPr>
            <w:r w:rsidRPr="003960EB">
              <w:rPr>
                <w:b/>
                <w:bCs/>
                <w:color w:val="000000"/>
                <w:lang w:val="fr-FR" w:eastAsia="en-US"/>
              </w:rPr>
              <w:t>37</w:t>
            </w:r>
          </w:p>
        </w:tc>
        <w:tc>
          <w:tcPr>
            <w:tcW w:w="861" w:type="dxa"/>
            <w:vAlign w:val="center"/>
          </w:tcPr>
          <w:p w:rsidR="003960EB" w:rsidRPr="003960EB" w:rsidRDefault="003960EB" w:rsidP="003960EB">
            <w:pPr>
              <w:spacing w:line="360" w:lineRule="auto"/>
              <w:jc w:val="center"/>
              <w:rPr>
                <w:b/>
                <w:bCs/>
                <w:color w:val="000000"/>
                <w:lang w:val="fr-FR" w:eastAsia="en-US"/>
              </w:rPr>
            </w:pPr>
            <w:r w:rsidRPr="003960EB">
              <w:rPr>
                <w:b/>
                <w:bCs/>
                <w:color w:val="000000"/>
                <w:lang w:val="fr-FR" w:eastAsia="en-US"/>
              </w:rPr>
              <w:t>36</w:t>
            </w:r>
          </w:p>
        </w:tc>
        <w:tc>
          <w:tcPr>
            <w:tcW w:w="840" w:type="dxa"/>
            <w:vAlign w:val="center"/>
          </w:tcPr>
          <w:p w:rsidR="003960EB" w:rsidRPr="003960EB" w:rsidRDefault="003960EB" w:rsidP="003960EB">
            <w:pPr>
              <w:spacing w:line="360" w:lineRule="auto"/>
              <w:jc w:val="center"/>
              <w:rPr>
                <w:b/>
                <w:bCs/>
                <w:color w:val="000000"/>
                <w:lang w:val="fr-FR" w:eastAsia="en-US"/>
              </w:rPr>
            </w:pPr>
            <w:r w:rsidRPr="003960EB">
              <w:rPr>
                <w:b/>
                <w:bCs/>
                <w:color w:val="000000"/>
                <w:lang w:val="fr-FR" w:eastAsia="en-US"/>
              </w:rPr>
              <w:t>23</w:t>
            </w:r>
          </w:p>
        </w:tc>
        <w:tc>
          <w:tcPr>
            <w:tcW w:w="572" w:type="dxa"/>
            <w:vAlign w:val="center"/>
          </w:tcPr>
          <w:p w:rsidR="003960EB" w:rsidRPr="003960EB" w:rsidRDefault="003960EB" w:rsidP="003960EB">
            <w:pPr>
              <w:spacing w:line="360" w:lineRule="auto"/>
              <w:jc w:val="center"/>
              <w:rPr>
                <w:b/>
                <w:bCs/>
                <w:color w:val="000000"/>
                <w:lang w:val="fr-FR" w:eastAsia="en-US"/>
              </w:rPr>
            </w:pPr>
            <w:r w:rsidRPr="003960EB">
              <w:rPr>
                <w:b/>
                <w:bCs/>
                <w:color w:val="000000"/>
                <w:lang w:val="fr-FR" w:eastAsia="en-US"/>
              </w:rPr>
              <w:t>59</w:t>
            </w:r>
          </w:p>
        </w:tc>
        <w:tc>
          <w:tcPr>
            <w:tcW w:w="1519" w:type="dxa"/>
            <w:vAlign w:val="center"/>
          </w:tcPr>
          <w:p w:rsidR="003960EB" w:rsidRPr="003960EB" w:rsidRDefault="003960EB" w:rsidP="003960EB">
            <w:pPr>
              <w:spacing w:line="360" w:lineRule="auto"/>
              <w:jc w:val="center"/>
              <w:rPr>
                <w:b/>
                <w:bCs/>
                <w:color w:val="000000"/>
                <w:lang w:val="fr-FR" w:eastAsia="en-US"/>
              </w:rPr>
            </w:pPr>
            <w:r w:rsidRPr="003960EB">
              <w:rPr>
                <w:b/>
                <w:bCs/>
                <w:color w:val="000000"/>
                <w:lang w:val="fr-FR" w:eastAsia="en-US"/>
              </w:rPr>
              <w:t>43</w:t>
            </w:r>
          </w:p>
        </w:tc>
      </w:tr>
    </w:tbl>
    <w:p w:rsidR="003960EB" w:rsidRPr="003960EB" w:rsidRDefault="003960EB" w:rsidP="003960EB">
      <w:pPr>
        <w:spacing w:line="360" w:lineRule="auto"/>
        <w:ind w:left="360"/>
        <w:jc w:val="both"/>
        <w:rPr>
          <w:rFonts w:eastAsia="Calibri"/>
          <w:sz w:val="22"/>
          <w:szCs w:val="22"/>
          <w:lang w:val="fr-FR" w:eastAsia="en-US"/>
        </w:rPr>
      </w:pPr>
      <w:r w:rsidRPr="003960EB">
        <w:rPr>
          <w:rFonts w:eastAsia="Calibri"/>
          <w:sz w:val="22"/>
          <w:szCs w:val="22"/>
          <w:lang w:val="fr-FR" w:eastAsia="en-US"/>
        </w:rPr>
        <w:t>.......................................« </w:t>
      </w:r>
      <w:r w:rsidRPr="003960EB">
        <w:rPr>
          <w:rFonts w:eastAsia="Calibri"/>
          <w:b/>
          <w:bCs/>
          <w:sz w:val="22"/>
          <w:szCs w:val="22"/>
          <w:lang w:val="fr-FR" w:eastAsia="en-US"/>
        </w:rPr>
        <w:t>Ressources humaines aspect quantitatif </w:t>
      </w:r>
      <w:r w:rsidRPr="003960EB">
        <w:rPr>
          <w:rFonts w:eastAsia="Calibri"/>
          <w:sz w:val="22"/>
          <w:szCs w:val="22"/>
          <w:lang w:val="fr-FR" w:eastAsia="en-US"/>
        </w:rPr>
        <w:t>» ...............................................................</w:t>
      </w:r>
    </w:p>
    <w:p w:rsidR="003960EB" w:rsidRPr="003960EB" w:rsidRDefault="003960EB" w:rsidP="003960EB">
      <w:pPr>
        <w:spacing w:line="360" w:lineRule="auto"/>
        <w:ind w:left="360"/>
        <w:jc w:val="both"/>
        <w:rPr>
          <w:rFonts w:eastAsia="Calibri"/>
          <w:b/>
          <w:bCs/>
          <w:sz w:val="22"/>
          <w:szCs w:val="22"/>
          <w:u w:val="single"/>
          <w:lang w:val="fr-FR" w:eastAsia="en-US"/>
        </w:rPr>
      </w:pPr>
    </w:p>
    <w:p w:rsidR="003960EB" w:rsidRPr="003960EB" w:rsidRDefault="003960EB" w:rsidP="003960EB">
      <w:pPr>
        <w:spacing w:line="360" w:lineRule="auto"/>
        <w:ind w:left="360"/>
        <w:jc w:val="both"/>
        <w:rPr>
          <w:rFonts w:eastAsia="Calibri"/>
          <w:sz w:val="22"/>
          <w:szCs w:val="22"/>
          <w:lang w:val="fr-FR" w:eastAsia="en-US"/>
        </w:rPr>
      </w:pPr>
      <w:r w:rsidRPr="003960EB">
        <w:rPr>
          <w:rFonts w:eastAsia="Calibri"/>
          <w:b/>
          <w:bCs/>
          <w:sz w:val="22"/>
          <w:szCs w:val="22"/>
          <w:u w:val="single"/>
          <w:lang w:val="fr-FR" w:eastAsia="en-US"/>
        </w:rPr>
        <w:t>Eléments</w:t>
      </w:r>
      <w:r w:rsidRPr="003960EB">
        <w:rPr>
          <w:rFonts w:eastAsia="Calibri"/>
          <w:sz w:val="22"/>
          <w:szCs w:val="22"/>
          <w:lang w:val="fr-FR" w:eastAsia="en-US"/>
        </w:rPr>
        <w:t xml:space="preserve"> 2  les opinions des individus concernant l’équité  du système de rémunération dans l’entreprise     </w:t>
      </w:r>
    </w:p>
    <w:p w:rsidR="003960EB" w:rsidRPr="003960EB" w:rsidRDefault="00D85B66" w:rsidP="003960EB">
      <w:pPr>
        <w:spacing w:line="360" w:lineRule="auto"/>
        <w:ind w:left="360"/>
        <w:jc w:val="both"/>
        <w:rPr>
          <w:rFonts w:eastAsia="Calibri"/>
          <w:sz w:val="22"/>
          <w:szCs w:val="22"/>
          <w:lang w:val="fr-FR" w:eastAsia="en-US"/>
        </w:rPr>
      </w:pPr>
      <w:r>
        <w:rPr>
          <w:rFonts w:eastAsia="Calibri"/>
          <w:noProof/>
          <w:sz w:val="22"/>
          <w:szCs w:val="22"/>
          <w:lang w:val="fr-FR" w:eastAsia="fr-FR"/>
        </w:rPr>
        <w:pict>
          <v:rect id="_x0000_s1099" style="position:absolute;left:0;text-align:left;margin-left:50.7pt;margin-top:34.2pt;width:34.3pt;height:42pt;z-index:251697152" strokeweight="2.5pt">
            <v:shadow color="#868686"/>
          </v:rect>
        </w:pict>
      </w:r>
      <w:r w:rsidR="003960EB" w:rsidRPr="003960EB">
        <w:rPr>
          <w:rFonts w:eastAsia="Calibri"/>
          <w:noProof/>
          <w:sz w:val="22"/>
          <w:szCs w:val="22"/>
          <w:lang w:val="fr-FR" w:eastAsia="fr-FR"/>
        </w:rPr>
        <w:drawing>
          <wp:inline distT="0" distB="0" distL="0" distR="0">
            <wp:extent cx="4444093" cy="2188028"/>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444540" cy="2188248"/>
                    </a:xfrm>
                    <a:prstGeom prst="rect">
                      <a:avLst/>
                    </a:prstGeom>
                    <a:noFill/>
                    <a:ln w="9525">
                      <a:noFill/>
                      <a:miter lim="800000"/>
                      <a:headEnd/>
                      <a:tailEnd/>
                    </a:ln>
                  </pic:spPr>
                </pic:pic>
              </a:graphicData>
            </a:graphic>
          </wp:inline>
        </w:drawing>
      </w:r>
    </w:p>
    <w:p w:rsidR="003960EB" w:rsidRPr="003960EB" w:rsidRDefault="003960EB" w:rsidP="003960EB">
      <w:pPr>
        <w:spacing w:line="360" w:lineRule="auto"/>
        <w:ind w:left="360"/>
        <w:jc w:val="both"/>
        <w:rPr>
          <w:rFonts w:eastAsia="Calibri"/>
          <w:sz w:val="22"/>
          <w:szCs w:val="22"/>
          <w:lang w:val="fr-FR" w:eastAsia="en-US"/>
        </w:rPr>
      </w:pPr>
      <w:r w:rsidRPr="003960EB">
        <w:rPr>
          <w:rFonts w:eastAsia="Calibri"/>
          <w:sz w:val="22"/>
          <w:szCs w:val="22"/>
          <w:lang w:val="fr-FR" w:eastAsia="en-US"/>
        </w:rPr>
        <w:t>........................................................ « </w:t>
      </w:r>
      <w:r w:rsidRPr="003960EB">
        <w:rPr>
          <w:rFonts w:eastAsia="Calibri"/>
          <w:b/>
          <w:bCs/>
          <w:sz w:val="22"/>
          <w:szCs w:val="22"/>
          <w:lang w:val="fr-FR" w:eastAsia="en-US"/>
        </w:rPr>
        <w:t>Ressources humaines aspect qualitatif</w:t>
      </w:r>
      <w:r w:rsidRPr="003960EB">
        <w:rPr>
          <w:rFonts w:eastAsia="Calibri"/>
          <w:sz w:val="22"/>
          <w:szCs w:val="22"/>
          <w:lang w:val="fr-FR" w:eastAsia="en-US"/>
        </w:rPr>
        <w:t> » ................................................</w:t>
      </w:r>
    </w:p>
    <w:p w:rsidR="003960EB" w:rsidRPr="003960EB" w:rsidRDefault="003960EB" w:rsidP="003960EB">
      <w:pPr>
        <w:spacing w:line="360" w:lineRule="auto"/>
        <w:ind w:left="360"/>
        <w:jc w:val="both"/>
        <w:rPr>
          <w:rFonts w:eastAsia="Calibri"/>
          <w:b/>
          <w:bCs/>
          <w:sz w:val="22"/>
          <w:szCs w:val="22"/>
          <w:u w:val="single"/>
          <w:lang w:val="fr-FR" w:eastAsia="en-US"/>
        </w:rPr>
      </w:pPr>
    </w:p>
    <w:p w:rsidR="003960EB" w:rsidRPr="003960EB" w:rsidRDefault="003960EB" w:rsidP="003960EB">
      <w:pPr>
        <w:spacing w:line="360" w:lineRule="auto"/>
        <w:ind w:left="360"/>
        <w:jc w:val="both"/>
        <w:rPr>
          <w:rFonts w:eastAsia="Calibri"/>
          <w:sz w:val="22"/>
          <w:szCs w:val="22"/>
          <w:lang w:val="fr-FR" w:eastAsia="en-US"/>
        </w:rPr>
      </w:pPr>
      <w:r w:rsidRPr="003960EB">
        <w:rPr>
          <w:rFonts w:eastAsia="Calibri"/>
          <w:b/>
          <w:bCs/>
          <w:sz w:val="22"/>
          <w:szCs w:val="22"/>
          <w:u w:val="single"/>
          <w:lang w:val="fr-FR" w:eastAsia="en-US"/>
        </w:rPr>
        <w:t>Elément</w:t>
      </w:r>
      <w:r w:rsidRPr="003960EB">
        <w:rPr>
          <w:rFonts w:eastAsia="Calibri"/>
          <w:sz w:val="22"/>
          <w:szCs w:val="22"/>
          <w:lang w:val="fr-FR" w:eastAsia="en-US"/>
        </w:rPr>
        <w:t xml:space="preserve">  </w:t>
      </w:r>
      <w:r w:rsidRPr="003960EB">
        <w:rPr>
          <w:rFonts w:eastAsia="Calibri"/>
          <w:b/>
          <w:bCs/>
          <w:sz w:val="22"/>
          <w:szCs w:val="22"/>
          <w:lang w:val="fr-FR" w:eastAsia="en-US"/>
        </w:rPr>
        <w:t>3</w:t>
      </w:r>
      <w:r w:rsidRPr="003960EB">
        <w:rPr>
          <w:rFonts w:eastAsia="Calibri"/>
          <w:sz w:val="22"/>
          <w:szCs w:val="22"/>
          <w:lang w:val="fr-FR" w:eastAsia="en-US"/>
        </w:rPr>
        <w:t> :Une partie des actifs figurant dans le bilan comptable de l’entreprise sonatrach de 2019</w:t>
      </w:r>
    </w:p>
    <w:p w:rsidR="003960EB" w:rsidRPr="003960EB" w:rsidRDefault="003960EB" w:rsidP="003960EB">
      <w:pPr>
        <w:spacing w:line="360" w:lineRule="auto"/>
        <w:ind w:left="360"/>
        <w:jc w:val="both"/>
        <w:rPr>
          <w:rFonts w:eastAsia="Calibri"/>
          <w:sz w:val="22"/>
          <w:szCs w:val="22"/>
          <w:lang w:val="fr-FR" w:eastAsia="en-US"/>
        </w:rPr>
      </w:pPr>
      <w:r w:rsidRPr="003960EB">
        <w:rPr>
          <w:rFonts w:eastAsia="Calibri"/>
          <w:noProof/>
          <w:sz w:val="22"/>
          <w:szCs w:val="22"/>
          <w:lang w:val="fr-FR" w:eastAsia="fr-FR"/>
        </w:rPr>
        <w:lastRenderedPageBreak/>
        <w:drawing>
          <wp:inline distT="0" distB="0" distL="0" distR="0">
            <wp:extent cx="4139293" cy="2601686"/>
            <wp:effectExtent l="1905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139064" cy="2601542"/>
                    </a:xfrm>
                    <a:prstGeom prst="rect">
                      <a:avLst/>
                    </a:prstGeom>
                    <a:noFill/>
                    <a:ln w="9525">
                      <a:noFill/>
                      <a:miter lim="800000"/>
                      <a:headEnd/>
                      <a:tailEnd/>
                    </a:ln>
                  </pic:spPr>
                </pic:pic>
              </a:graphicData>
            </a:graphic>
          </wp:inline>
        </w:drawing>
      </w:r>
    </w:p>
    <w:p w:rsidR="003960EB" w:rsidRPr="003960EB" w:rsidRDefault="003960EB" w:rsidP="003960EB">
      <w:pPr>
        <w:spacing w:line="360" w:lineRule="auto"/>
        <w:ind w:left="360"/>
        <w:jc w:val="both"/>
        <w:rPr>
          <w:rFonts w:eastAsia="Calibri"/>
          <w:sz w:val="22"/>
          <w:szCs w:val="22"/>
          <w:lang w:val="fr-FR" w:eastAsia="en-US"/>
        </w:rPr>
      </w:pPr>
    </w:p>
    <w:p w:rsidR="003960EB" w:rsidRPr="003960EB" w:rsidRDefault="003960EB" w:rsidP="003960EB">
      <w:pPr>
        <w:spacing w:line="360" w:lineRule="auto"/>
        <w:ind w:left="360"/>
        <w:jc w:val="both"/>
        <w:rPr>
          <w:rFonts w:eastAsia="Calibri"/>
          <w:sz w:val="22"/>
          <w:szCs w:val="22"/>
          <w:lang w:val="fr-FR" w:eastAsia="en-US"/>
        </w:rPr>
      </w:pPr>
      <w:r w:rsidRPr="003960EB">
        <w:rPr>
          <w:rFonts w:eastAsia="Calibri"/>
          <w:sz w:val="22"/>
          <w:szCs w:val="22"/>
          <w:lang w:val="fr-FR" w:eastAsia="en-US"/>
        </w:rPr>
        <w:t>...................... ............................« </w:t>
      </w:r>
      <w:r w:rsidRPr="003960EB">
        <w:rPr>
          <w:rFonts w:eastAsia="Calibri"/>
          <w:b/>
          <w:bCs/>
          <w:sz w:val="22"/>
          <w:szCs w:val="22"/>
          <w:lang w:val="fr-FR" w:eastAsia="en-US"/>
        </w:rPr>
        <w:t>Ressources physiques</w:t>
      </w:r>
      <w:r w:rsidRPr="003960EB">
        <w:rPr>
          <w:rFonts w:eastAsia="Calibri"/>
          <w:sz w:val="22"/>
          <w:szCs w:val="22"/>
          <w:lang w:val="fr-FR" w:eastAsia="en-US"/>
        </w:rPr>
        <w:t> » .............................................</w:t>
      </w:r>
    </w:p>
    <w:p w:rsidR="003960EB" w:rsidRPr="003960EB" w:rsidRDefault="003960EB" w:rsidP="003960EB">
      <w:pPr>
        <w:spacing w:line="360" w:lineRule="auto"/>
        <w:ind w:left="360"/>
        <w:jc w:val="both"/>
        <w:rPr>
          <w:rFonts w:eastAsia="Calibri"/>
          <w:b/>
          <w:bCs/>
          <w:sz w:val="22"/>
          <w:szCs w:val="22"/>
          <w:lang w:val="fr-FR" w:eastAsia="en-US"/>
        </w:rPr>
      </w:pPr>
    </w:p>
    <w:p w:rsidR="003960EB" w:rsidRPr="003960EB" w:rsidRDefault="003960EB" w:rsidP="003960EB">
      <w:pPr>
        <w:spacing w:line="360" w:lineRule="auto"/>
        <w:ind w:left="360"/>
        <w:jc w:val="both"/>
        <w:rPr>
          <w:rFonts w:eastAsia="Calibri"/>
          <w:sz w:val="22"/>
          <w:szCs w:val="22"/>
          <w:lang w:val="fr-FR" w:eastAsia="en-US"/>
        </w:rPr>
      </w:pPr>
      <w:r w:rsidRPr="003960EB">
        <w:rPr>
          <w:rFonts w:eastAsia="Calibri"/>
          <w:b/>
          <w:bCs/>
          <w:sz w:val="22"/>
          <w:szCs w:val="22"/>
          <w:lang w:val="fr-FR" w:eastAsia="en-US"/>
        </w:rPr>
        <w:t>Elément 4</w:t>
      </w:r>
      <w:r w:rsidRPr="003960EB">
        <w:rPr>
          <w:rFonts w:eastAsia="Calibri"/>
          <w:sz w:val="22"/>
          <w:szCs w:val="22"/>
          <w:lang w:val="fr-FR" w:eastAsia="en-US"/>
        </w:rPr>
        <w:t xml:space="preserve">  voici l’organigramme officiel de l’entreprise Algérie télécom</w:t>
      </w:r>
    </w:p>
    <w:p w:rsidR="003960EB" w:rsidRPr="003960EB" w:rsidRDefault="003960EB" w:rsidP="003960EB">
      <w:pPr>
        <w:spacing w:line="360" w:lineRule="auto"/>
        <w:ind w:left="360"/>
        <w:jc w:val="both"/>
        <w:rPr>
          <w:rFonts w:eastAsia="Calibri"/>
          <w:sz w:val="22"/>
          <w:szCs w:val="22"/>
          <w:lang w:val="fr-FR" w:eastAsia="en-US"/>
        </w:rPr>
      </w:pPr>
      <w:r w:rsidRPr="003960EB">
        <w:rPr>
          <w:rFonts w:eastAsia="Calibri"/>
          <w:noProof/>
          <w:sz w:val="22"/>
          <w:szCs w:val="22"/>
          <w:lang w:val="fr-FR" w:eastAsia="fr-FR"/>
        </w:rPr>
        <w:drawing>
          <wp:anchor distT="0" distB="0" distL="0" distR="0" simplePos="0" relativeHeight="251696128" behindDoc="0" locked="0" layoutInCell="1" allowOverlap="1">
            <wp:simplePos x="0" y="0"/>
            <wp:positionH relativeFrom="page">
              <wp:posOffset>965835</wp:posOffset>
            </wp:positionH>
            <wp:positionV relativeFrom="paragraph">
              <wp:posOffset>616585</wp:posOffset>
            </wp:positionV>
            <wp:extent cx="5097780" cy="3124200"/>
            <wp:effectExtent l="19050" t="0" r="7620" b="0"/>
            <wp:wrapTopAndBottom/>
            <wp:docPr id="4"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9" cstate="print">
                      <a:grayscl/>
                      <a:lum bright="-26000" contrast="43000"/>
                    </a:blip>
                    <a:stretch>
                      <a:fillRect/>
                    </a:stretch>
                  </pic:blipFill>
                  <pic:spPr>
                    <a:xfrm>
                      <a:off x="0" y="0"/>
                      <a:ext cx="5097780" cy="3124200"/>
                    </a:xfrm>
                    <a:prstGeom prst="rect">
                      <a:avLst/>
                    </a:prstGeom>
                  </pic:spPr>
                </pic:pic>
              </a:graphicData>
            </a:graphic>
          </wp:anchor>
        </w:drawing>
      </w:r>
      <w:r w:rsidRPr="003960EB">
        <w:rPr>
          <w:rFonts w:eastAsia="Calibri"/>
          <w:sz w:val="22"/>
          <w:szCs w:val="22"/>
          <w:lang w:val="fr-FR" w:eastAsia="en-US"/>
        </w:rPr>
        <w:t xml:space="preserve">Cette organigramme nous montre par exemple comme les activités de </w:t>
      </w:r>
      <w:r w:rsidRPr="003960EB">
        <w:rPr>
          <w:rFonts w:eastAsia="Calibri"/>
          <w:sz w:val="22"/>
          <w:szCs w:val="22"/>
          <w:u w:val="single"/>
          <w:lang w:val="fr-FR" w:eastAsia="en-US"/>
        </w:rPr>
        <w:t>Ressources humaines</w:t>
      </w:r>
      <w:r w:rsidRPr="003960EB">
        <w:rPr>
          <w:rFonts w:eastAsia="Calibri"/>
          <w:sz w:val="22"/>
          <w:szCs w:val="22"/>
          <w:lang w:val="fr-FR" w:eastAsia="en-US"/>
        </w:rPr>
        <w:t xml:space="preserve">, de </w:t>
      </w:r>
      <w:r w:rsidRPr="003960EB">
        <w:rPr>
          <w:rFonts w:eastAsia="Calibri"/>
          <w:sz w:val="22"/>
          <w:szCs w:val="22"/>
          <w:u w:val="single"/>
          <w:lang w:val="fr-FR" w:eastAsia="en-US"/>
        </w:rPr>
        <w:t>comptabilité</w:t>
      </w:r>
      <w:r w:rsidRPr="003960EB">
        <w:rPr>
          <w:rFonts w:eastAsia="Calibri"/>
          <w:sz w:val="22"/>
          <w:szCs w:val="22"/>
          <w:lang w:val="fr-FR" w:eastAsia="en-US"/>
        </w:rPr>
        <w:t xml:space="preserve">, </w:t>
      </w:r>
      <w:r w:rsidRPr="003960EB">
        <w:rPr>
          <w:rFonts w:eastAsia="Calibri"/>
          <w:sz w:val="22"/>
          <w:szCs w:val="22"/>
          <w:u w:val="single"/>
          <w:lang w:val="fr-FR" w:eastAsia="en-US"/>
        </w:rPr>
        <w:t>des affaires juridiques</w:t>
      </w:r>
      <w:r w:rsidRPr="003960EB">
        <w:rPr>
          <w:rFonts w:eastAsia="Calibri"/>
          <w:sz w:val="22"/>
          <w:szCs w:val="22"/>
          <w:lang w:val="fr-FR" w:eastAsia="en-US"/>
        </w:rPr>
        <w:t xml:space="preserve"> et </w:t>
      </w:r>
      <w:r w:rsidRPr="003960EB">
        <w:rPr>
          <w:rFonts w:eastAsia="Calibri"/>
          <w:sz w:val="22"/>
          <w:szCs w:val="22"/>
          <w:u w:val="single"/>
          <w:lang w:val="fr-FR" w:eastAsia="en-US"/>
        </w:rPr>
        <w:t>des achats</w:t>
      </w:r>
      <w:r w:rsidRPr="003960EB">
        <w:rPr>
          <w:rFonts w:eastAsia="Calibri"/>
          <w:sz w:val="22"/>
          <w:szCs w:val="22"/>
          <w:lang w:val="fr-FR" w:eastAsia="en-US"/>
        </w:rPr>
        <w:t xml:space="preserve"> sont regroupées dans un seul organe : </w:t>
      </w:r>
      <w:r w:rsidRPr="003960EB">
        <w:rPr>
          <w:rFonts w:eastAsia="Calibri"/>
          <w:b/>
          <w:bCs/>
          <w:sz w:val="22"/>
          <w:szCs w:val="22"/>
          <w:lang w:val="fr-FR" w:eastAsia="en-US"/>
        </w:rPr>
        <w:t>pôle administration et finance</w:t>
      </w:r>
      <w:r w:rsidRPr="003960EB">
        <w:rPr>
          <w:rFonts w:eastAsia="Calibri"/>
          <w:sz w:val="22"/>
          <w:szCs w:val="22"/>
          <w:lang w:val="fr-FR" w:eastAsia="en-US"/>
        </w:rPr>
        <w:t xml:space="preserve">  qui est mis  sous l’autorité d’un </w:t>
      </w:r>
      <w:r w:rsidRPr="003960EB">
        <w:rPr>
          <w:rFonts w:eastAsia="Calibri"/>
          <w:b/>
          <w:bCs/>
          <w:sz w:val="22"/>
          <w:szCs w:val="22"/>
          <w:lang w:val="fr-FR" w:eastAsia="en-US"/>
        </w:rPr>
        <w:t>DGA</w:t>
      </w:r>
      <w:r w:rsidRPr="003960EB">
        <w:rPr>
          <w:rFonts w:eastAsia="Calibri"/>
          <w:sz w:val="22"/>
          <w:szCs w:val="22"/>
          <w:lang w:val="fr-FR" w:eastAsia="en-US"/>
        </w:rPr>
        <w:t xml:space="preserve"> directeur général adjoint..... «  </w:t>
      </w:r>
      <w:r w:rsidRPr="003960EB">
        <w:rPr>
          <w:rFonts w:eastAsia="Calibri"/>
          <w:b/>
          <w:bCs/>
          <w:sz w:val="22"/>
          <w:szCs w:val="22"/>
          <w:lang w:val="fr-FR" w:eastAsia="en-US"/>
        </w:rPr>
        <w:t>Structure d’entreprise</w:t>
      </w:r>
      <w:r w:rsidRPr="003960EB">
        <w:rPr>
          <w:rFonts w:eastAsia="Calibri"/>
          <w:sz w:val="22"/>
          <w:szCs w:val="22"/>
          <w:lang w:val="fr-FR" w:eastAsia="en-US"/>
        </w:rPr>
        <w:t> »........................................................</w:t>
      </w:r>
    </w:p>
    <w:p w:rsidR="003960EB" w:rsidRPr="003960EB" w:rsidRDefault="003960EB" w:rsidP="003960EB">
      <w:pPr>
        <w:spacing w:line="360" w:lineRule="auto"/>
        <w:ind w:left="360"/>
        <w:jc w:val="both"/>
        <w:rPr>
          <w:rFonts w:eastAsia="Calibri"/>
          <w:b/>
          <w:bCs/>
          <w:sz w:val="22"/>
          <w:szCs w:val="22"/>
          <w:lang w:val="fr-FR" w:eastAsia="en-US"/>
        </w:rPr>
      </w:pPr>
      <w:r w:rsidRPr="003960EB">
        <w:rPr>
          <w:rFonts w:eastAsia="Calibri"/>
          <w:b/>
          <w:bCs/>
          <w:sz w:val="22"/>
          <w:szCs w:val="22"/>
          <w:lang w:val="fr-FR" w:eastAsia="en-US"/>
        </w:rPr>
        <w:t xml:space="preserve">Elément 5 </w:t>
      </w:r>
    </w:p>
    <w:p w:rsidR="003960EB" w:rsidRPr="003960EB" w:rsidRDefault="003960EB" w:rsidP="003960EB">
      <w:pPr>
        <w:numPr>
          <w:ilvl w:val="0"/>
          <w:numId w:val="3"/>
        </w:numPr>
        <w:shd w:val="clear" w:color="auto" w:fill="FFFFFF"/>
        <w:tabs>
          <w:tab w:val="left" w:pos="284"/>
        </w:tabs>
        <w:spacing w:line="360" w:lineRule="auto"/>
        <w:jc w:val="both"/>
        <w:rPr>
          <w:sz w:val="24"/>
          <w:szCs w:val="24"/>
          <w:lang w:val="fr-FR" w:eastAsia="fr-FR"/>
        </w:rPr>
      </w:pPr>
      <w:r w:rsidRPr="003960EB">
        <w:rPr>
          <w:sz w:val="24"/>
          <w:szCs w:val="24"/>
          <w:lang w:val="fr-FR" w:eastAsia="fr-FR"/>
        </w:rPr>
        <w:t xml:space="preserve"> </w:t>
      </w:r>
      <w:r w:rsidRPr="003960EB">
        <w:rPr>
          <w:color w:val="222222"/>
          <w:sz w:val="22"/>
          <w:szCs w:val="22"/>
          <w:lang w:val="fr-FR" w:eastAsia="fr-FR"/>
        </w:rPr>
        <w:t xml:space="preserve">Sonelgaz a inscrit dans son plan stratégique, adopté en 2009 par le Conseil d’Administration, un axe de diversification du mix énergétique en adoptant les Energies renouvelables  (solaire et éolien)».  Cette stratégie   a pour objectif   la production de </w:t>
      </w:r>
      <w:r w:rsidRPr="003960EB">
        <w:rPr>
          <w:b/>
          <w:bCs/>
          <w:color w:val="222222"/>
          <w:sz w:val="22"/>
          <w:szCs w:val="22"/>
          <w:u w:val="single"/>
          <w:lang w:val="fr-FR" w:eastAsia="fr-FR"/>
        </w:rPr>
        <w:t>22MW</w:t>
      </w:r>
      <w:r w:rsidRPr="003960EB">
        <w:rPr>
          <w:color w:val="222222"/>
          <w:sz w:val="22"/>
          <w:szCs w:val="22"/>
          <w:lang w:val="fr-FR" w:eastAsia="fr-FR"/>
        </w:rPr>
        <w:t xml:space="preserve"> d’électricité à partir d’énergie renouvelable notamment, le solaire  à l’horizon </w:t>
      </w:r>
      <w:r w:rsidRPr="003960EB">
        <w:rPr>
          <w:b/>
          <w:bCs/>
          <w:color w:val="222222"/>
          <w:sz w:val="22"/>
          <w:szCs w:val="22"/>
          <w:u w:val="single"/>
          <w:lang w:val="fr-FR" w:eastAsia="fr-FR"/>
        </w:rPr>
        <w:t>2035.</w:t>
      </w:r>
      <w:r w:rsidRPr="003960EB">
        <w:rPr>
          <w:color w:val="222222"/>
          <w:sz w:val="22"/>
          <w:szCs w:val="22"/>
          <w:lang w:val="fr-FR" w:eastAsia="fr-FR"/>
        </w:rPr>
        <w:t xml:space="preserve">   </w:t>
      </w:r>
    </w:p>
    <w:p w:rsidR="003960EB" w:rsidRPr="003960EB" w:rsidRDefault="003960EB" w:rsidP="003960EB">
      <w:pPr>
        <w:numPr>
          <w:ilvl w:val="0"/>
          <w:numId w:val="3"/>
        </w:numPr>
        <w:spacing w:line="360" w:lineRule="auto"/>
        <w:ind w:hanging="11"/>
        <w:contextualSpacing/>
        <w:jc w:val="both"/>
        <w:rPr>
          <w:rFonts w:eastAsia="Calibri"/>
          <w:sz w:val="22"/>
          <w:szCs w:val="22"/>
          <w:lang w:val="fr-FR" w:eastAsia="en-US"/>
        </w:rPr>
      </w:pPr>
      <w:r w:rsidRPr="003960EB">
        <w:rPr>
          <w:rFonts w:eastAsia="Calibri"/>
          <w:sz w:val="22"/>
          <w:szCs w:val="22"/>
          <w:lang w:val="fr-FR" w:eastAsia="en-US"/>
        </w:rPr>
        <w:t xml:space="preserve">L’intégration en </w:t>
      </w:r>
      <w:r w:rsidRPr="003960EB">
        <w:rPr>
          <w:rFonts w:eastAsia="Calibri"/>
          <w:b/>
          <w:bCs/>
          <w:sz w:val="22"/>
          <w:szCs w:val="22"/>
          <w:u w:val="single"/>
          <w:lang w:val="fr-FR" w:eastAsia="en-US"/>
        </w:rPr>
        <w:t>2009</w:t>
      </w:r>
      <w:r w:rsidRPr="003960EB">
        <w:rPr>
          <w:rFonts w:eastAsia="Calibri"/>
          <w:sz w:val="22"/>
          <w:szCs w:val="22"/>
          <w:lang w:val="fr-FR" w:eastAsia="en-US"/>
        </w:rPr>
        <w:t xml:space="preserve"> de la société </w:t>
      </w:r>
      <w:r w:rsidRPr="003960EB">
        <w:rPr>
          <w:rFonts w:eastAsia="Calibri"/>
          <w:b/>
          <w:bCs/>
          <w:sz w:val="22"/>
          <w:szCs w:val="22"/>
          <w:lang w:val="fr-FR" w:eastAsia="en-US"/>
        </w:rPr>
        <w:t>Rouiba</w:t>
      </w:r>
      <w:r w:rsidRPr="003960EB">
        <w:rPr>
          <w:rFonts w:eastAsia="Calibri"/>
          <w:sz w:val="22"/>
          <w:szCs w:val="22"/>
          <w:lang w:val="fr-FR" w:eastAsia="en-US"/>
        </w:rPr>
        <w:t xml:space="preserve"> Eclairage dans le Groupe  </w:t>
      </w:r>
      <w:r w:rsidRPr="003960EB">
        <w:rPr>
          <w:rFonts w:eastAsia="Calibri"/>
          <w:b/>
          <w:bCs/>
          <w:sz w:val="22"/>
          <w:szCs w:val="22"/>
          <w:lang w:val="fr-FR" w:eastAsia="en-US"/>
        </w:rPr>
        <w:t>sonelgaz</w:t>
      </w:r>
      <w:r w:rsidRPr="003960EB">
        <w:rPr>
          <w:rFonts w:eastAsia="Calibri"/>
          <w:sz w:val="22"/>
          <w:szCs w:val="22"/>
          <w:lang w:val="fr-FR" w:eastAsia="en-US"/>
        </w:rPr>
        <w:t xml:space="preserve"> dont l’objectif est d’arriver à fabriquer  des panneaux solaires  qui permettront de produire   une puissance totale de </w:t>
      </w:r>
      <w:r w:rsidRPr="003960EB">
        <w:rPr>
          <w:rFonts w:eastAsia="Calibri"/>
          <w:b/>
          <w:bCs/>
          <w:sz w:val="22"/>
          <w:szCs w:val="22"/>
          <w:lang w:val="fr-FR" w:eastAsia="en-US"/>
        </w:rPr>
        <w:t>50 MW</w:t>
      </w:r>
      <w:r w:rsidRPr="003960EB">
        <w:rPr>
          <w:rFonts w:eastAsia="Calibri"/>
          <w:sz w:val="22"/>
          <w:szCs w:val="22"/>
          <w:lang w:val="fr-FR" w:eastAsia="en-US"/>
        </w:rPr>
        <w:t>/an à partir de 2012-2013.</w:t>
      </w:r>
    </w:p>
    <w:p w:rsidR="003960EB" w:rsidRPr="003960EB" w:rsidRDefault="003960EB" w:rsidP="003960EB">
      <w:pPr>
        <w:spacing w:line="360" w:lineRule="auto"/>
        <w:jc w:val="both"/>
        <w:rPr>
          <w:rFonts w:eastAsia="Calibri"/>
          <w:sz w:val="22"/>
          <w:szCs w:val="22"/>
          <w:lang w:val="fr-FR" w:eastAsia="en-US"/>
        </w:rPr>
      </w:pPr>
      <w:r w:rsidRPr="003960EB">
        <w:rPr>
          <w:rFonts w:eastAsia="Calibri"/>
          <w:sz w:val="22"/>
          <w:szCs w:val="22"/>
          <w:lang w:val="fr-FR" w:eastAsia="en-US"/>
        </w:rPr>
        <w:t>Dans ce texte, il s’agit de décision  ....................</w:t>
      </w:r>
      <w:r w:rsidRPr="003960EB">
        <w:rPr>
          <w:rFonts w:eastAsia="Calibri"/>
          <w:b/>
          <w:bCs/>
          <w:sz w:val="22"/>
          <w:szCs w:val="22"/>
          <w:lang w:val="fr-FR" w:eastAsia="en-US"/>
        </w:rPr>
        <w:t>Décision de planification</w:t>
      </w:r>
      <w:r w:rsidRPr="003960EB">
        <w:rPr>
          <w:rFonts w:eastAsia="Calibri"/>
          <w:sz w:val="22"/>
          <w:szCs w:val="22"/>
          <w:lang w:val="fr-FR" w:eastAsia="en-US"/>
        </w:rPr>
        <w:t xml:space="preserve"> .............................   </w:t>
      </w:r>
    </w:p>
    <w:p w:rsidR="003960EB" w:rsidRPr="003960EB" w:rsidRDefault="003960EB" w:rsidP="003960EB">
      <w:pPr>
        <w:spacing w:line="360" w:lineRule="auto"/>
        <w:ind w:left="360"/>
        <w:jc w:val="both"/>
        <w:rPr>
          <w:rFonts w:eastAsia="Calibri"/>
          <w:sz w:val="22"/>
          <w:szCs w:val="22"/>
          <w:lang w:val="fr-FR" w:eastAsia="en-US"/>
        </w:rPr>
      </w:pPr>
    </w:p>
    <w:p w:rsidR="003960EB" w:rsidRPr="003960EB" w:rsidRDefault="003960EB" w:rsidP="003960EB">
      <w:pPr>
        <w:spacing w:line="360" w:lineRule="auto"/>
        <w:jc w:val="both"/>
        <w:rPr>
          <w:rFonts w:eastAsia="Calibri"/>
          <w:b/>
          <w:bCs/>
          <w:sz w:val="22"/>
          <w:szCs w:val="22"/>
          <w:lang w:val="fr-FR" w:eastAsia="en-US"/>
        </w:rPr>
      </w:pPr>
    </w:p>
    <w:p w:rsidR="003960EB" w:rsidRPr="003960EB" w:rsidRDefault="003960EB" w:rsidP="003960EB">
      <w:pPr>
        <w:spacing w:line="360" w:lineRule="auto"/>
        <w:jc w:val="both"/>
        <w:rPr>
          <w:rFonts w:eastAsia="Calibri"/>
          <w:b/>
          <w:bCs/>
          <w:sz w:val="22"/>
          <w:szCs w:val="22"/>
          <w:lang w:val="fr-FR" w:eastAsia="en-US"/>
        </w:rPr>
      </w:pPr>
    </w:p>
    <w:p w:rsidR="003960EB" w:rsidRPr="003960EB" w:rsidRDefault="003960EB" w:rsidP="003960EB">
      <w:pPr>
        <w:spacing w:line="360" w:lineRule="auto"/>
        <w:jc w:val="both"/>
        <w:rPr>
          <w:rFonts w:eastAsia="Calibri"/>
          <w:b/>
          <w:bCs/>
          <w:sz w:val="22"/>
          <w:szCs w:val="22"/>
          <w:lang w:val="fr-FR" w:eastAsia="en-US"/>
        </w:rPr>
      </w:pPr>
    </w:p>
    <w:p w:rsidR="003960EB" w:rsidRPr="003960EB" w:rsidRDefault="003960EB" w:rsidP="003960EB">
      <w:pPr>
        <w:spacing w:line="360" w:lineRule="auto"/>
        <w:jc w:val="both"/>
        <w:rPr>
          <w:rFonts w:eastAsia="Calibri"/>
          <w:b/>
          <w:bCs/>
          <w:sz w:val="22"/>
          <w:szCs w:val="22"/>
          <w:lang w:val="fr-FR" w:eastAsia="en-US"/>
        </w:rPr>
      </w:pPr>
    </w:p>
    <w:p w:rsidR="003960EB" w:rsidRPr="003960EB" w:rsidRDefault="003960EB" w:rsidP="003960EB">
      <w:pPr>
        <w:spacing w:line="360" w:lineRule="auto"/>
        <w:jc w:val="both"/>
        <w:rPr>
          <w:rFonts w:eastAsia="Calibri"/>
          <w:b/>
          <w:bCs/>
          <w:sz w:val="22"/>
          <w:szCs w:val="22"/>
          <w:lang w:val="fr-FR" w:eastAsia="en-US"/>
        </w:rPr>
      </w:pPr>
    </w:p>
    <w:p w:rsidR="003960EB" w:rsidRPr="003960EB" w:rsidRDefault="003960EB" w:rsidP="003960EB">
      <w:pPr>
        <w:spacing w:line="360" w:lineRule="auto"/>
        <w:jc w:val="both"/>
        <w:rPr>
          <w:rFonts w:eastAsia="Calibri"/>
          <w:b/>
          <w:bCs/>
          <w:sz w:val="22"/>
          <w:szCs w:val="22"/>
          <w:lang w:val="fr-FR" w:eastAsia="en-US"/>
        </w:rPr>
      </w:pPr>
    </w:p>
    <w:p w:rsidR="003960EB" w:rsidRPr="003960EB" w:rsidRDefault="003960EB" w:rsidP="003960EB">
      <w:pPr>
        <w:spacing w:line="360" w:lineRule="auto"/>
        <w:jc w:val="both"/>
        <w:rPr>
          <w:rFonts w:eastAsia="Calibri"/>
          <w:b/>
          <w:bCs/>
          <w:sz w:val="22"/>
          <w:szCs w:val="22"/>
          <w:lang w:val="fr-FR" w:eastAsia="en-US"/>
        </w:rPr>
      </w:pPr>
    </w:p>
    <w:p w:rsidR="003960EB" w:rsidRPr="003960EB" w:rsidRDefault="003960EB" w:rsidP="003960EB">
      <w:pPr>
        <w:spacing w:line="360" w:lineRule="auto"/>
        <w:jc w:val="both"/>
        <w:rPr>
          <w:rFonts w:eastAsia="Calibri"/>
          <w:b/>
          <w:bCs/>
          <w:sz w:val="22"/>
          <w:szCs w:val="22"/>
          <w:lang w:val="fr-FR" w:eastAsia="en-US"/>
        </w:rPr>
      </w:pPr>
    </w:p>
    <w:p w:rsidR="003960EB" w:rsidRPr="003960EB" w:rsidRDefault="003960EB" w:rsidP="003960EB">
      <w:pPr>
        <w:spacing w:line="360" w:lineRule="auto"/>
        <w:jc w:val="both"/>
        <w:rPr>
          <w:rFonts w:eastAsia="Calibri"/>
          <w:b/>
          <w:bCs/>
          <w:sz w:val="22"/>
          <w:szCs w:val="22"/>
          <w:lang w:val="fr-FR" w:eastAsia="en-US"/>
        </w:rPr>
      </w:pPr>
    </w:p>
    <w:p w:rsidR="003960EB" w:rsidRPr="003960EB" w:rsidRDefault="003960EB" w:rsidP="003960EB">
      <w:pPr>
        <w:spacing w:line="360" w:lineRule="auto"/>
        <w:jc w:val="both"/>
        <w:rPr>
          <w:rFonts w:eastAsia="Calibri"/>
          <w:sz w:val="22"/>
          <w:szCs w:val="22"/>
          <w:lang w:val="fr-FR" w:eastAsia="en-US"/>
        </w:rPr>
      </w:pPr>
      <w:r w:rsidRPr="003960EB">
        <w:rPr>
          <w:rFonts w:eastAsia="Calibri"/>
          <w:b/>
          <w:bCs/>
          <w:sz w:val="22"/>
          <w:szCs w:val="22"/>
          <w:lang w:val="fr-FR" w:eastAsia="en-US"/>
        </w:rPr>
        <w:t>Elément 6</w:t>
      </w:r>
      <w:r w:rsidRPr="003960EB">
        <w:rPr>
          <w:rFonts w:eastAsia="Calibri"/>
          <w:sz w:val="22"/>
          <w:szCs w:val="22"/>
          <w:lang w:val="fr-FR" w:eastAsia="en-US"/>
        </w:rPr>
        <w:t xml:space="preserve">    Le schéma suivant nous montre  comment est  organisée l’opération de </w:t>
      </w:r>
      <w:r w:rsidRPr="003960EB">
        <w:rPr>
          <w:rFonts w:eastAsia="Calibri"/>
          <w:b/>
          <w:bCs/>
          <w:i/>
          <w:iCs/>
          <w:sz w:val="22"/>
          <w:szCs w:val="22"/>
          <w:u w:val="single"/>
          <w:lang w:val="fr-FR" w:eastAsia="en-US"/>
        </w:rPr>
        <w:t>promotion</w:t>
      </w:r>
      <w:r w:rsidRPr="003960EB">
        <w:rPr>
          <w:rFonts w:eastAsia="Calibri"/>
          <w:sz w:val="22"/>
          <w:szCs w:val="22"/>
          <w:lang w:val="fr-FR" w:eastAsia="en-US"/>
        </w:rPr>
        <w:t xml:space="preserve"> qui est une des composantes du processus de gestion des carrières de gestion des carrières.  </w:t>
      </w:r>
    </w:p>
    <w:p w:rsidR="003960EB" w:rsidRPr="003960EB" w:rsidRDefault="003960EB" w:rsidP="003960EB">
      <w:pPr>
        <w:spacing w:line="360" w:lineRule="auto"/>
        <w:ind w:left="360"/>
        <w:jc w:val="both"/>
        <w:rPr>
          <w:rFonts w:eastAsia="Calibri"/>
          <w:sz w:val="22"/>
          <w:szCs w:val="22"/>
          <w:lang w:val="fr-FR" w:eastAsia="en-US"/>
        </w:rPr>
      </w:pPr>
      <w:r w:rsidRPr="003960EB">
        <w:rPr>
          <w:rFonts w:eastAsia="Calibri"/>
          <w:sz w:val="22"/>
          <w:szCs w:val="22"/>
          <w:lang w:val="fr-FR" w:eastAsia="en-US"/>
        </w:rPr>
        <w:t xml:space="preserve"> </w:t>
      </w:r>
    </w:p>
    <w:p w:rsidR="003960EB" w:rsidRPr="003960EB" w:rsidRDefault="003960EB" w:rsidP="003960EB">
      <w:pPr>
        <w:spacing w:after="200" w:line="360" w:lineRule="auto"/>
        <w:jc w:val="center"/>
        <w:rPr>
          <w:rFonts w:eastAsia="Calibri"/>
          <w:b/>
          <w:bCs/>
          <w:i/>
          <w:iCs/>
          <w:sz w:val="22"/>
          <w:szCs w:val="22"/>
          <w:lang w:val="fr-FR" w:eastAsia="en-US"/>
        </w:rPr>
      </w:pPr>
      <w:r w:rsidRPr="003960EB">
        <w:rPr>
          <w:rFonts w:eastAsia="Calibri"/>
          <w:b/>
          <w:bCs/>
          <w:sz w:val="22"/>
          <w:szCs w:val="22"/>
          <w:u w:val="single"/>
          <w:lang w:val="fr-FR" w:eastAsia="en-US"/>
        </w:rPr>
        <w:t xml:space="preserve"> </w:t>
      </w:r>
      <w:r w:rsidR="00D85B66" w:rsidRPr="00D85B66">
        <w:rPr>
          <w:rFonts w:eastAsia="Calibri"/>
          <w:noProof/>
          <w:sz w:val="24"/>
          <w:szCs w:val="24"/>
          <w:lang w:val="fr-FR" w:eastAsia="fr-FR"/>
        </w:rPr>
        <w:pict>
          <v:shapetype id="_x0000_t202" coordsize="21600,21600" o:spt="202" path="m,l,21600r21600,l21600,xe">
            <v:stroke joinstyle="miter"/>
            <v:path gradientshapeok="t" o:connecttype="rect"/>
          </v:shapetype>
          <v:shape id="_x0000_s1098" type="#_x0000_t202" style="position:absolute;left:0;text-align:left;margin-left:437.65pt;margin-top:11.1pt;width:37.1pt;height:22.2pt;flip:y;z-index:251695104;mso-position-horizontal-relative:text;mso-position-vertical-relative:text" strokecolor="white">
            <v:textbox style="mso-next-textbox:#_x0000_s1098">
              <w:txbxContent>
                <w:p w:rsidR="003960EB" w:rsidRPr="003960EB" w:rsidRDefault="003960EB" w:rsidP="003960EB">
                  <w:r w:rsidRPr="003960EB">
                    <w:t>Non</w:t>
                  </w:r>
                </w:p>
              </w:txbxContent>
            </v:textbox>
          </v:shape>
        </w:pict>
      </w:r>
      <w:r w:rsidR="00D85B66" w:rsidRPr="00D85B66">
        <w:rPr>
          <w:rFonts w:eastAsia="Calibri"/>
          <w:noProof/>
          <w:sz w:val="24"/>
          <w:szCs w:val="24"/>
          <w:lang w:val="fr-FR" w:eastAsia="fr-FR"/>
        </w:rPr>
        <w:pict>
          <v:shapetype id="_x0000_t32" coordsize="21600,21600" o:spt="32" o:oned="t" path="m,l21600,21600e" filled="f">
            <v:path arrowok="t" fillok="f" o:connecttype="none"/>
            <o:lock v:ext="edit" shapetype="t"/>
          </v:shapetype>
          <v:shape id="_x0000_s1097" type="#_x0000_t32" style="position:absolute;left:0;text-align:left;margin-left:63.85pt;margin-top:3.85pt;width:0;height:22.2pt;z-index:251694080;mso-position-horizontal-relative:text;mso-position-vertical-relative:text" o:connectortype="straight">
            <v:stroke endarrow="block"/>
          </v:shape>
        </w:pict>
      </w:r>
      <w:r w:rsidR="00D85B66" w:rsidRPr="00D85B66">
        <w:rPr>
          <w:rFonts w:eastAsia="Calibri"/>
          <w:noProof/>
          <w:sz w:val="24"/>
          <w:szCs w:val="24"/>
          <w:lang w:val="fr-FR" w:eastAsia="fr-FR"/>
        </w:rPr>
        <w:pict>
          <v:shape id="_x0000_s1090" type="#_x0000_t32" style="position:absolute;left:0;text-align:left;margin-left:451.2pt;margin-top:29.8pt;width:51.85pt;height:0;rotation:270;z-index:251686912;mso-position-horizontal-relative:text;mso-position-vertical-relative:text" o:connectortype="elbow" adj="-187354,-1,-187354"/>
        </w:pict>
      </w:r>
      <w:r w:rsidR="00D85B66" w:rsidRPr="00D85B66">
        <w:rPr>
          <w:rFonts w:eastAsia="Calibri"/>
          <w:noProof/>
          <w:sz w:val="24"/>
          <w:szCs w:val="24"/>
          <w:lang w:val="fr-FR" w:eastAsia="fr-FR"/>
        </w:rPr>
        <w:pict>
          <v:line id="_x0000_s1072" style="position:absolute;left:0;text-align:left;flip:x;z-index:251668480;mso-position-horizontal-relative:text;mso-position-vertical-relative:text" from="63.85pt,3.85pt" to="477.15pt,3.85pt"/>
        </w:pict>
      </w:r>
    </w:p>
    <w:p w:rsidR="003960EB" w:rsidRPr="003960EB" w:rsidRDefault="00D85B66" w:rsidP="003960EB">
      <w:pPr>
        <w:spacing w:after="200" w:line="360" w:lineRule="auto"/>
        <w:jc w:val="center"/>
        <w:rPr>
          <w:rFonts w:eastAsia="Calibri"/>
          <w:b/>
          <w:bCs/>
          <w:i/>
          <w:iCs/>
          <w:sz w:val="22"/>
          <w:szCs w:val="22"/>
          <w:lang w:val="fr-FR" w:eastAsia="en-US"/>
        </w:rPr>
      </w:pPr>
      <w:r>
        <w:rPr>
          <w:rFonts w:eastAsia="Calibri"/>
          <w:b/>
          <w:bCs/>
          <w:i/>
          <w:iCs/>
          <w:noProof/>
          <w:sz w:val="22"/>
          <w:szCs w:val="22"/>
          <w:lang w:val="fr-FR" w:eastAsia="fr-FR"/>
        </w:rPr>
        <w:pict>
          <v:shape id="_x0000_s1096" type="#_x0000_t32" style="position:absolute;left:0;text-align:left;margin-left:181.95pt;margin-top:22.25pt;width:161.7pt;height:0;z-index:251693056" o:connectortype="straight"/>
        </w:pict>
      </w:r>
      <w:r>
        <w:rPr>
          <w:rFonts w:eastAsia="Calibri"/>
          <w:b/>
          <w:bCs/>
          <w:i/>
          <w:iCs/>
          <w:noProof/>
          <w:sz w:val="22"/>
          <w:szCs w:val="22"/>
          <w:lang w:val="fr-FR" w:eastAsia="fr-FR"/>
        </w:rPr>
        <w:pict>
          <v:shape id="_x0000_s1067" type="#_x0000_t202" style="position:absolute;left:0;text-align:left;margin-left:181.95pt;margin-top:1.5pt;width:161.7pt;height:51.85pt;z-index:251663360">
            <v:textbox style="mso-next-textbox:#_x0000_s1067">
              <w:txbxContent>
                <w:p w:rsidR="003960EB" w:rsidRPr="003960EB" w:rsidRDefault="003960EB" w:rsidP="003960EB">
                  <w:pPr>
                    <w:rPr>
                      <w:b/>
                      <w:bCs/>
                      <w:lang w:val="fr-FR"/>
                    </w:rPr>
                  </w:pPr>
                  <w:r w:rsidRPr="003960EB">
                    <w:rPr>
                      <w:b/>
                      <w:bCs/>
                      <w:lang w:val="fr-FR"/>
                    </w:rPr>
                    <w:t xml:space="preserve">Chef  hiérarchique direct </w:t>
                  </w:r>
                </w:p>
                <w:p w:rsidR="003960EB" w:rsidRPr="003960EB" w:rsidRDefault="003960EB" w:rsidP="003960EB">
                  <w:pPr>
                    <w:rPr>
                      <w:lang w:val="fr-FR"/>
                    </w:rPr>
                  </w:pPr>
                </w:p>
                <w:p w:rsidR="003960EB" w:rsidRPr="003960EB" w:rsidRDefault="003960EB" w:rsidP="003960EB">
                  <w:pPr>
                    <w:rPr>
                      <w:lang w:val="fr-FR"/>
                    </w:rPr>
                  </w:pPr>
                  <w:r w:rsidRPr="003960EB">
                    <w:rPr>
                      <w:lang w:val="fr-FR"/>
                    </w:rPr>
                    <w:t xml:space="preserve">Exprime son avis sur la demande </w:t>
                  </w:r>
                </w:p>
              </w:txbxContent>
            </v:textbox>
          </v:shape>
        </w:pict>
      </w:r>
      <w:r>
        <w:rPr>
          <w:rFonts w:eastAsia="Calibri"/>
          <w:b/>
          <w:bCs/>
          <w:i/>
          <w:iCs/>
          <w:noProof/>
          <w:sz w:val="22"/>
          <w:szCs w:val="22"/>
          <w:lang w:val="fr-FR" w:eastAsia="fr-FR"/>
        </w:rPr>
        <w:pict>
          <v:line id="_x0000_s1066" style="position:absolute;left:0;text-align:left;z-index:251662336" from="-5.15pt,22.25pt" to="127.65pt,22.25pt"/>
        </w:pict>
      </w:r>
      <w:r>
        <w:rPr>
          <w:rFonts w:eastAsia="Calibri"/>
          <w:b/>
          <w:bCs/>
          <w:i/>
          <w:iCs/>
          <w:noProof/>
          <w:sz w:val="22"/>
          <w:szCs w:val="22"/>
          <w:lang w:val="fr-FR" w:eastAsia="fr-FR"/>
        </w:rPr>
        <w:pict>
          <v:shapetype id="_x0000_t110" coordsize="21600,21600" o:spt="110" path="m10800,l,10800,10800,21600,21600,10800xe">
            <v:stroke joinstyle="miter"/>
            <v:path gradientshapeok="t" o:connecttype="rect" textboxrect="5400,5400,16200,16200"/>
          </v:shapetype>
          <v:shape id="_x0000_s1069" type="#_x0000_t110" style="position:absolute;left:0;text-align:left;margin-left:388.6pt;margin-top:1.65pt;width:88.55pt;height:59.25pt;z-index:251665408">
            <v:textbox style="mso-next-textbox:#_x0000_s1069">
              <w:txbxContent>
                <w:p w:rsidR="003960EB" w:rsidRPr="003960EB" w:rsidRDefault="003960EB" w:rsidP="003960EB">
                  <w:r w:rsidRPr="003960EB">
                    <w:t xml:space="preserve">Avis favorable </w:t>
                  </w:r>
                </w:p>
              </w:txbxContent>
            </v:textbox>
          </v:shape>
        </w:pict>
      </w:r>
      <w:r>
        <w:rPr>
          <w:rFonts w:eastAsia="Calibri"/>
          <w:b/>
          <w:bCs/>
          <w:i/>
          <w:iCs/>
          <w:noProof/>
          <w:sz w:val="22"/>
          <w:szCs w:val="22"/>
          <w:lang w:val="fr-FR" w:eastAsia="fr-FR"/>
        </w:rPr>
        <w:pict>
          <v:shape id="_x0000_s1065" type="#_x0000_t202" style="position:absolute;left:0;text-align:left;margin-left:-5.15pt;margin-top:1.65pt;width:132.85pt;height:59.1pt;z-index:251661312" strokeweight="3.5pt">
            <v:textbox style="mso-next-textbox:#_x0000_s1065">
              <w:txbxContent>
                <w:p w:rsidR="003960EB" w:rsidRPr="003960EB" w:rsidRDefault="003960EB" w:rsidP="003960EB">
                  <w:pPr>
                    <w:pStyle w:val="Titre1"/>
                    <w:rPr>
                      <w:rFonts w:ascii="Times New Roman" w:hAnsi="Times New Roman"/>
                      <w:sz w:val="20"/>
                      <w:lang w:val="fr-FR"/>
                    </w:rPr>
                  </w:pPr>
                  <w:r w:rsidRPr="003960EB">
                    <w:rPr>
                      <w:rFonts w:ascii="Times New Roman" w:hAnsi="Times New Roman"/>
                      <w:sz w:val="20"/>
                      <w:lang w:val="fr-FR"/>
                    </w:rPr>
                    <w:t xml:space="preserve">    Agent ingénieur qualité </w:t>
                  </w:r>
                </w:p>
                <w:p w:rsidR="003960EB" w:rsidRPr="003960EB" w:rsidRDefault="003960EB" w:rsidP="003960EB">
                  <w:pPr>
                    <w:rPr>
                      <w:lang w:val="fr-FR"/>
                    </w:rPr>
                  </w:pPr>
                </w:p>
                <w:p w:rsidR="003960EB" w:rsidRPr="003960EB" w:rsidRDefault="003960EB" w:rsidP="003960EB">
                  <w:pPr>
                    <w:rPr>
                      <w:lang w:val="fr-FR"/>
                    </w:rPr>
                  </w:pPr>
                  <w:r w:rsidRPr="003960EB">
                    <w:rPr>
                      <w:lang w:val="fr-FR"/>
                    </w:rPr>
                    <w:t xml:space="preserve">Demande de promotion </w:t>
                  </w:r>
                </w:p>
                <w:p w:rsidR="003960EB" w:rsidRPr="003960EB" w:rsidRDefault="003960EB" w:rsidP="003960EB">
                  <w:pPr>
                    <w:rPr>
                      <w:lang w:val="fr-FR"/>
                    </w:rPr>
                  </w:pPr>
                </w:p>
              </w:txbxContent>
            </v:textbox>
          </v:shape>
        </w:pict>
      </w:r>
    </w:p>
    <w:p w:rsidR="003960EB" w:rsidRPr="003960EB" w:rsidRDefault="00D85B66" w:rsidP="003960EB">
      <w:pPr>
        <w:spacing w:after="200" w:line="360" w:lineRule="auto"/>
        <w:jc w:val="center"/>
        <w:rPr>
          <w:rFonts w:eastAsia="Calibri"/>
          <w:b/>
          <w:bCs/>
          <w:i/>
          <w:iCs/>
          <w:sz w:val="22"/>
          <w:szCs w:val="22"/>
          <w:lang w:val="fr-FR" w:eastAsia="en-US"/>
        </w:rPr>
      </w:pPr>
      <w:r>
        <w:rPr>
          <w:rFonts w:eastAsia="Calibri"/>
          <w:b/>
          <w:bCs/>
          <w:i/>
          <w:iCs/>
          <w:noProof/>
          <w:sz w:val="22"/>
          <w:szCs w:val="22"/>
          <w:lang w:val="fr-FR" w:eastAsia="fr-FR"/>
        </w:rPr>
        <w:pict>
          <v:line id="_x0000_s1070" style="position:absolute;left:0;text-align:left;flip:y;z-index:251666432" from="343.65pt,6.45pt" to="388.6pt,6.6pt">
            <v:stroke endarrow="block"/>
          </v:line>
        </w:pict>
      </w:r>
      <w:r>
        <w:rPr>
          <w:rFonts w:eastAsia="Calibri"/>
          <w:b/>
          <w:bCs/>
          <w:i/>
          <w:iCs/>
          <w:noProof/>
          <w:sz w:val="22"/>
          <w:szCs w:val="22"/>
          <w:lang w:val="fr-FR" w:eastAsia="fr-FR"/>
        </w:rPr>
        <w:pict>
          <v:line id="_x0000_s1068" style="position:absolute;left:0;text-align:left;z-index:251664384" from="127.8pt,6.45pt" to="181.95pt,6.45pt" strokeweight="1.25pt">
            <v:stroke endarrow="block"/>
          </v:line>
        </w:pict>
      </w:r>
    </w:p>
    <w:p w:rsidR="003960EB" w:rsidRPr="003960EB" w:rsidRDefault="00D85B66" w:rsidP="003960EB">
      <w:pPr>
        <w:spacing w:after="200" w:line="360" w:lineRule="auto"/>
        <w:jc w:val="center"/>
        <w:rPr>
          <w:rFonts w:eastAsia="Calibri"/>
          <w:b/>
          <w:bCs/>
          <w:i/>
          <w:iCs/>
          <w:sz w:val="22"/>
          <w:szCs w:val="22"/>
          <w:lang w:val="fr-FR" w:eastAsia="en-US"/>
        </w:rPr>
      </w:pPr>
      <w:r>
        <w:rPr>
          <w:rFonts w:eastAsia="Calibri"/>
          <w:b/>
          <w:bCs/>
          <w:i/>
          <w:iCs/>
          <w:noProof/>
          <w:sz w:val="22"/>
          <w:szCs w:val="22"/>
          <w:lang w:val="fr-FR" w:eastAsia="fr-FR"/>
        </w:rPr>
        <w:pict>
          <v:shape id="_x0000_s1094" type="#_x0000_t32" style="position:absolute;left:0;text-align:left;margin-left:432.2pt;margin-top:11.8pt;width:0;height:44.3pt;z-index:251691008" o:connectortype="straight">
            <v:stroke endarrow="block"/>
          </v:shape>
        </w:pict>
      </w:r>
      <w:r>
        <w:rPr>
          <w:rFonts w:eastAsia="Calibri"/>
          <w:b/>
          <w:bCs/>
          <w:i/>
          <w:iCs/>
          <w:noProof/>
          <w:sz w:val="22"/>
          <w:szCs w:val="22"/>
          <w:lang w:val="fr-FR" w:eastAsia="fr-FR"/>
        </w:rPr>
        <w:pict>
          <v:oval id="_x0000_s1082" style="position:absolute;left:0;text-align:left;margin-left:19.55pt;margin-top:19.1pt;width:24.65pt;height:22.2pt;z-index:251678720" strokecolor="white">
            <v:textbox style="mso-next-textbox:#_x0000_s1082">
              <w:txbxContent>
                <w:p w:rsidR="003960EB" w:rsidRPr="003960EB" w:rsidRDefault="003960EB" w:rsidP="003960EB">
                  <w:pPr>
                    <w:rPr>
                      <w:b/>
                      <w:bCs/>
                    </w:rPr>
                  </w:pPr>
                  <w:r w:rsidRPr="003960EB">
                    <w:rPr>
                      <w:b/>
                      <w:bCs/>
                    </w:rPr>
                    <w:t>6</w:t>
                  </w:r>
                </w:p>
              </w:txbxContent>
            </v:textbox>
          </v:oval>
        </w:pict>
      </w:r>
      <w:r>
        <w:rPr>
          <w:rFonts w:eastAsia="Calibri"/>
          <w:b/>
          <w:bCs/>
          <w:i/>
          <w:iCs/>
          <w:noProof/>
          <w:sz w:val="22"/>
          <w:szCs w:val="22"/>
          <w:lang w:val="fr-FR" w:eastAsia="fr-FR"/>
        </w:rPr>
        <w:pict>
          <v:oval id="_x0000_s1077" style="position:absolute;left:0;text-align:left;margin-left:236.05pt;margin-top:19.1pt;width:24.6pt;height:22.2pt;z-index:251673600" strokecolor="white">
            <v:textbox style="mso-next-textbox:#_x0000_s1077">
              <w:txbxContent>
                <w:p w:rsidR="003960EB" w:rsidRPr="003960EB" w:rsidRDefault="003960EB" w:rsidP="003960EB">
                  <w:pPr>
                    <w:rPr>
                      <w:b/>
                      <w:bCs/>
                    </w:rPr>
                  </w:pPr>
                  <w:r w:rsidRPr="003960EB">
                    <w:rPr>
                      <w:b/>
                      <w:bCs/>
                    </w:rPr>
                    <w:t>5</w:t>
                  </w:r>
                </w:p>
              </w:txbxContent>
            </v:textbox>
          </v:oval>
        </w:pict>
      </w:r>
      <w:r>
        <w:rPr>
          <w:rFonts w:eastAsia="Calibri"/>
          <w:b/>
          <w:bCs/>
          <w:i/>
          <w:iCs/>
          <w:noProof/>
          <w:sz w:val="22"/>
          <w:szCs w:val="22"/>
          <w:lang w:val="fr-FR" w:eastAsia="fr-FR"/>
        </w:rPr>
        <w:pict>
          <v:oval id="_x0000_s1075" style="position:absolute;left:0;text-align:left;margin-left:393.5pt;margin-top:19.1pt;width:24.6pt;height:22.2pt;z-index:251671552" strokecolor="white">
            <v:textbox style="mso-next-textbox:#_x0000_s1075">
              <w:txbxContent>
                <w:p w:rsidR="003960EB" w:rsidRPr="003960EB" w:rsidRDefault="003960EB" w:rsidP="003960EB">
                  <w:pPr>
                    <w:rPr>
                      <w:b/>
                      <w:bCs/>
                    </w:rPr>
                  </w:pPr>
                  <w:r w:rsidRPr="003960EB">
                    <w:rPr>
                      <w:b/>
                      <w:bCs/>
                    </w:rPr>
                    <w:t>4</w:t>
                  </w:r>
                </w:p>
              </w:txbxContent>
            </v:textbox>
          </v:oval>
        </w:pict>
      </w:r>
      <w:r>
        <w:rPr>
          <w:rFonts w:eastAsia="Calibri"/>
          <w:b/>
          <w:bCs/>
          <w:i/>
          <w:iCs/>
          <w:noProof/>
          <w:sz w:val="22"/>
          <w:szCs w:val="22"/>
          <w:lang w:val="fr-FR" w:eastAsia="fr-FR"/>
        </w:rPr>
        <w:pict>
          <v:shape id="_x0000_s1071" type="#_x0000_t202" style="position:absolute;left:0;text-align:left;margin-left:440.05pt;margin-top:19.1pt;width:29.5pt;height:22.2pt;flip:y;z-index:251667456" strokecolor="white">
            <v:textbox style="mso-next-textbox:#_x0000_s1071">
              <w:txbxContent>
                <w:p w:rsidR="003960EB" w:rsidRPr="003960EB" w:rsidRDefault="003960EB" w:rsidP="003960EB">
                  <w:r w:rsidRPr="003960EB">
                    <w:t>oui</w:t>
                  </w:r>
                </w:p>
              </w:txbxContent>
            </v:textbox>
          </v:shape>
        </w:pict>
      </w:r>
    </w:p>
    <w:p w:rsidR="003960EB" w:rsidRPr="003960EB" w:rsidRDefault="003960EB" w:rsidP="003960EB">
      <w:pPr>
        <w:spacing w:after="200" w:line="360" w:lineRule="auto"/>
        <w:jc w:val="center"/>
        <w:rPr>
          <w:rFonts w:eastAsia="Calibri"/>
          <w:b/>
          <w:bCs/>
          <w:i/>
          <w:iCs/>
          <w:sz w:val="22"/>
          <w:szCs w:val="22"/>
          <w:lang w:val="fr-FR" w:eastAsia="en-US"/>
        </w:rPr>
      </w:pPr>
    </w:p>
    <w:p w:rsidR="003960EB" w:rsidRPr="003960EB" w:rsidRDefault="00D85B66" w:rsidP="003960EB">
      <w:pPr>
        <w:spacing w:after="200" w:line="360" w:lineRule="auto"/>
        <w:jc w:val="center"/>
        <w:rPr>
          <w:rFonts w:eastAsia="Calibri"/>
          <w:b/>
          <w:bCs/>
          <w:i/>
          <w:iCs/>
          <w:sz w:val="22"/>
          <w:szCs w:val="22"/>
          <w:lang w:val="fr-FR" w:eastAsia="en-US"/>
        </w:rPr>
      </w:pPr>
      <w:r>
        <w:rPr>
          <w:rFonts w:eastAsia="Calibri"/>
          <w:b/>
          <w:bCs/>
          <w:i/>
          <w:iCs/>
          <w:noProof/>
          <w:sz w:val="22"/>
          <w:szCs w:val="22"/>
          <w:lang w:val="fr-FR" w:eastAsia="fr-FR"/>
        </w:rPr>
        <w:pict>
          <v:shape id="_x0000_s1080" type="#_x0000_t202" style="position:absolute;left:0;text-align:left;margin-left:-9.05pt;margin-top:7pt;width:119.95pt;height:88.9pt;z-index:251676672">
            <v:textbox style="mso-next-textbox:#_x0000_s1080">
              <w:txbxContent>
                <w:p w:rsidR="003960EB" w:rsidRPr="003960EB" w:rsidRDefault="003960EB" w:rsidP="003960EB">
                  <w:pPr>
                    <w:pStyle w:val="Titre2"/>
                    <w:rPr>
                      <w:rFonts w:ascii="Times New Roman" w:hAnsi="Times New Roman"/>
                      <w:color w:val="000000"/>
                      <w:sz w:val="20"/>
                      <w:lang w:val="fr-FR"/>
                    </w:rPr>
                  </w:pPr>
                  <w:r w:rsidRPr="003960EB">
                    <w:rPr>
                      <w:rFonts w:ascii="Times New Roman" w:hAnsi="Times New Roman"/>
                      <w:color w:val="000000"/>
                      <w:sz w:val="20"/>
                      <w:lang w:val="fr-FR"/>
                    </w:rPr>
                    <w:t>Direction RH</w:t>
                  </w:r>
                </w:p>
                <w:p w:rsidR="003960EB" w:rsidRPr="003960EB" w:rsidRDefault="003960EB" w:rsidP="003960EB">
                  <w:pPr>
                    <w:pStyle w:val="Corpsdetexte3"/>
                    <w:rPr>
                      <w:rFonts w:ascii="Times New Roman" w:hAnsi="Times New Roman" w:cs="Times New Roman"/>
                      <w:sz w:val="20"/>
                    </w:rPr>
                  </w:pPr>
                </w:p>
                <w:p w:rsidR="003960EB" w:rsidRPr="003960EB" w:rsidRDefault="003960EB" w:rsidP="003960EB">
                  <w:pPr>
                    <w:pStyle w:val="Corpsdetexte3"/>
                    <w:rPr>
                      <w:rFonts w:ascii="Times New Roman" w:hAnsi="Times New Roman" w:cs="Times New Roman"/>
                      <w:sz w:val="20"/>
                    </w:rPr>
                  </w:pPr>
                  <w:r w:rsidRPr="003960EB">
                    <w:rPr>
                      <w:rFonts w:ascii="Times New Roman" w:hAnsi="Times New Roman" w:cs="Times New Roman"/>
                      <w:sz w:val="20"/>
                    </w:rPr>
                    <w:t xml:space="preserve">Formule une demande de promotion et la transmet au directeur du l’usine  </w:t>
                  </w:r>
                </w:p>
              </w:txbxContent>
            </v:textbox>
          </v:shape>
        </w:pict>
      </w:r>
      <w:r>
        <w:rPr>
          <w:rFonts w:eastAsia="Calibri"/>
          <w:b/>
          <w:bCs/>
          <w:i/>
          <w:iCs/>
          <w:noProof/>
          <w:sz w:val="22"/>
          <w:szCs w:val="22"/>
          <w:lang w:val="fr-FR" w:eastAsia="fr-FR"/>
        </w:rPr>
        <w:pict>
          <v:shape id="_x0000_s1074" type="#_x0000_t202" style="position:absolute;left:0;text-align:left;margin-left:241.2pt;margin-top:7pt;width:126.7pt;height:88.9pt;z-index:251670528">
            <v:textbox style="mso-next-textbox:#_x0000_s1074">
              <w:txbxContent>
                <w:p w:rsidR="003960EB" w:rsidRPr="003960EB" w:rsidRDefault="003960EB" w:rsidP="003960EB">
                  <w:pPr>
                    <w:pStyle w:val="Corpsdetexte2"/>
                    <w:spacing w:line="240" w:lineRule="auto"/>
                    <w:rPr>
                      <w:rFonts w:ascii="Times New Roman" w:hAnsi="Times New Roman" w:cs="Times New Roman"/>
                      <w:b/>
                      <w:bCs/>
                      <w:sz w:val="20"/>
                    </w:rPr>
                  </w:pPr>
                  <w:r w:rsidRPr="003960EB">
                    <w:rPr>
                      <w:rFonts w:ascii="Times New Roman" w:hAnsi="Times New Roman" w:cs="Times New Roman"/>
                      <w:b/>
                      <w:bCs/>
                      <w:sz w:val="20"/>
                    </w:rPr>
                    <w:t xml:space="preserve">Département  ressources  humaine  </w:t>
                  </w:r>
                </w:p>
                <w:p w:rsidR="003960EB" w:rsidRPr="003960EB" w:rsidRDefault="003960EB" w:rsidP="003960EB">
                  <w:pPr>
                    <w:pStyle w:val="Corpsdetexte2"/>
                    <w:spacing w:line="240" w:lineRule="auto"/>
                    <w:rPr>
                      <w:rFonts w:ascii="Times New Roman" w:hAnsi="Times New Roman" w:cs="Times New Roman"/>
                      <w:sz w:val="20"/>
                    </w:rPr>
                  </w:pPr>
                </w:p>
                <w:p w:rsidR="003960EB" w:rsidRPr="003960EB" w:rsidRDefault="003960EB" w:rsidP="003960EB">
                  <w:pPr>
                    <w:pStyle w:val="Corpsdetexte2"/>
                    <w:spacing w:line="240" w:lineRule="auto"/>
                    <w:rPr>
                      <w:rFonts w:ascii="Times New Roman" w:hAnsi="Times New Roman" w:cs="Times New Roman"/>
                      <w:sz w:val="20"/>
                    </w:rPr>
                  </w:pPr>
                  <w:r w:rsidRPr="003960EB">
                    <w:rPr>
                      <w:rFonts w:ascii="Times New Roman" w:hAnsi="Times New Roman" w:cs="Times New Roman"/>
                      <w:sz w:val="20"/>
                    </w:rPr>
                    <w:t xml:space="preserve">Premier  traitement  de la   demande et  constitution d‘un dossier complet du candidat </w:t>
                  </w:r>
                </w:p>
              </w:txbxContent>
            </v:textbox>
          </v:shape>
        </w:pict>
      </w:r>
      <w:r>
        <w:rPr>
          <w:rFonts w:eastAsia="Calibri"/>
          <w:b/>
          <w:bCs/>
          <w:i/>
          <w:iCs/>
          <w:noProof/>
          <w:sz w:val="22"/>
          <w:szCs w:val="22"/>
          <w:lang w:val="fr-FR" w:eastAsia="fr-FR"/>
        </w:rPr>
        <w:pict>
          <v:shape id="_x0000_s1073" type="#_x0000_t202" style="position:absolute;left:0;text-align:left;margin-left:388.5pt;margin-top:7pt;width:119.95pt;height:81.5pt;z-index:251669504">
            <v:textbox style="mso-next-textbox:#_x0000_s1073">
              <w:txbxContent>
                <w:p w:rsidR="003960EB" w:rsidRPr="003960EB" w:rsidRDefault="003960EB" w:rsidP="003960EB">
                  <w:pPr>
                    <w:pStyle w:val="Corpsdetexte3"/>
                    <w:rPr>
                      <w:rFonts w:ascii="Times New Roman" w:hAnsi="Times New Roman" w:cs="Times New Roman"/>
                      <w:b/>
                      <w:bCs/>
                      <w:sz w:val="20"/>
                    </w:rPr>
                  </w:pPr>
                  <w:r w:rsidRPr="003960EB">
                    <w:rPr>
                      <w:rFonts w:ascii="Times New Roman" w:hAnsi="Times New Roman" w:cs="Times New Roman"/>
                      <w:b/>
                      <w:bCs/>
                      <w:sz w:val="20"/>
                    </w:rPr>
                    <w:t xml:space="preserve">Chef  de département de l‘agent </w:t>
                  </w:r>
                </w:p>
                <w:p w:rsidR="003960EB" w:rsidRPr="003960EB" w:rsidRDefault="003960EB" w:rsidP="003960EB">
                  <w:pPr>
                    <w:rPr>
                      <w:lang w:val="fr-FR"/>
                    </w:rPr>
                  </w:pPr>
                </w:p>
                <w:p w:rsidR="003960EB" w:rsidRPr="003960EB" w:rsidRDefault="003960EB" w:rsidP="003960EB">
                  <w:pPr>
                    <w:rPr>
                      <w:lang w:val="fr-FR"/>
                    </w:rPr>
                  </w:pPr>
                  <w:r w:rsidRPr="003960EB">
                    <w:rPr>
                      <w:lang w:val="fr-FR"/>
                    </w:rPr>
                    <w:t xml:space="preserve">Transmet la demande  au  </w:t>
                  </w:r>
                </w:p>
                <w:p w:rsidR="003960EB" w:rsidRPr="003960EB" w:rsidRDefault="003960EB" w:rsidP="003960EB">
                  <w:pPr>
                    <w:rPr>
                      <w:lang w:val="fr-FR"/>
                    </w:rPr>
                  </w:pPr>
                  <w:r w:rsidRPr="003960EB">
                    <w:rPr>
                      <w:lang w:val="fr-FR"/>
                    </w:rPr>
                    <w:t>Département  RH</w:t>
                  </w:r>
                </w:p>
              </w:txbxContent>
            </v:textbox>
          </v:shape>
        </w:pict>
      </w:r>
      <w:r>
        <w:rPr>
          <w:rFonts w:eastAsia="Calibri"/>
          <w:b/>
          <w:bCs/>
          <w:i/>
          <w:iCs/>
          <w:noProof/>
          <w:sz w:val="22"/>
          <w:szCs w:val="22"/>
          <w:lang w:val="fr-FR" w:eastAsia="fr-FR"/>
        </w:rPr>
        <w:pict>
          <v:rect id="_x0000_s1079" style="position:absolute;left:0;text-align:left;margin-left:88.45pt;margin-top:21.8pt;width:29.55pt;height:14.85pt;z-index:251675648" strokecolor="white">
            <v:textbox style="mso-next-textbox:#_x0000_s1079">
              <w:txbxContent>
                <w:p w:rsidR="003960EB" w:rsidRPr="00832EF6" w:rsidRDefault="003960EB" w:rsidP="003960EB"/>
              </w:txbxContent>
            </v:textbox>
          </v:rect>
        </w:pict>
      </w:r>
    </w:p>
    <w:p w:rsidR="003960EB" w:rsidRPr="003960EB" w:rsidRDefault="00D85B66" w:rsidP="003960EB">
      <w:pPr>
        <w:spacing w:after="200" w:line="360" w:lineRule="auto"/>
        <w:jc w:val="center"/>
        <w:rPr>
          <w:rFonts w:eastAsia="Calibri"/>
          <w:b/>
          <w:bCs/>
          <w:i/>
          <w:iCs/>
          <w:sz w:val="22"/>
          <w:szCs w:val="22"/>
          <w:lang w:val="fr-FR" w:eastAsia="en-US"/>
        </w:rPr>
      </w:pPr>
      <w:r>
        <w:rPr>
          <w:rFonts w:eastAsia="Calibri"/>
          <w:b/>
          <w:bCs/>
          <w:i/>
          <w:iCs/>
          <w:noProof/>
          <w:sz w:val="22"/>
          <w:szCs w:val="22"/>
          <w:lang w:val="fr-FR" w:eastAsia="fr-FR"/>
        </w:rPr>
        <w:pict>
          <v:line id="_x0000_s1081" style="position:absolute;left:0;text-align:left;z-index:251677696" from="-9.05pt,4.7pt" to="109.05pt,4.7pt"/>
        </w:pict>
      </w:r>
      <w:r>
        <w:rPr>
          <w:rFonts w:eastAsia="Calibri"/>
          <w:b/>
          <w:bCs/>
          <w:i/>
          <w:iCs/>
          <w:noProof/>
          <w:sz w:val="22"/>
          <w:szCs w:val="22"/>
          <w:lang w:val="fr-FR" w:eastAsia="fr-FR"/>
        </w:rPr>
        <w:pict>
          <v:shape id="_x0000_s1078" type="#_x0000_t110" style="position:absolute;left:0;text-align:left;margin-left:126.35pt;margin-top:4.7pt;width:95.85pt;height:52.4pt;z-index:251674624">
            <v:textbox style="mso-next-textbox:#_x0000_s1078">
              <w:txbxContent>
                <w:p w:rsidR="003960EB" w:rsidRPr="003960EB" w:rsidRDefault="003960EB" w:rsidP="003960EB">
                  <w:pPr>
                    <w:pStyle w:val="Corpsdetexte3"/>
                    <w:rPr>
                      <w:rFonts w:ascii="Times New Roman" w:hAnsi="Times New Roman" w:cs="Times New Roman"/>
                      <w:sz w:val="20"/>
                    </w:rPr>
                  </w:pPr>
                  <w:r w:rsidRPr="003960EB">
                    <w:rPr>
                      <w:rFonts w:ascii="Times New Roman" w:hAnsi="Times New Roman" w:cs="Times New Roman"/>
                      <w:sz w:val="20"/>
                    </w:rPr>
                    <w:t xml:space="preserve">Avis favorable </w:t>
                  </w:r>
                </w:p>
              </w:txbxContent>
            </v:textbox>
          </v:shape>
        </w:pict>
      </w:r>
      <w:r>
        <w:rPr>
          <w:rFonts w:eastAsia="Calibri"/>
          <w:b/>
          <w:bCs/>
          <w:i/>
          <w:iCs/>
          <w:noProof/>
          <w:sz w:val="22"/>
          <w:szCs w:val="22"/>
          <w:lang w:val="fr-FR" w:eastAsia="fr-FR"/>
        </w:rPr>
        <w:pict>
          <v:shape id="_x0000_s1092" type="#_x0000_t32" style="position:absolute;left:0;text-align:left;margin-left:239.5pt;margin-top:12.1pt;width:126.7pt;height:0;z-index:251688960" o:connectortype="straight"/>
        </w:pict>
      </w:r>
      <w:r>
        <w:rPr>
          <w:rFonts w:eastAsia="Calibri"/>
          <w:b/>
          <w:bCs/>
          <w:i/>
          <w:iCs/>
          <w:noProof/>
          <w:sz w:val="22"/>
          <w:szCs w:val="22"/>
          <w:lang w:val="fr-FR" w:eastAsia="fr-FR"/>
        </w:rPr>
        <w:pict>
          <v:line id="_x0000_s1076" style="position:absolute;left:0;text-align:left;flip:x;z-index:251672576" from="367.05pt,19.1pt" to="386.75pt,19.1pt">
            <v:stroke endarrow="block"/>
          </v:line>
        </w:pict>
      </w:r>
      <w:r>
        <w:rPr>
          <w:rFonts w:eastAsia="Calibri"/>
          <w:b/>
          <w:bCs/>
          <w:i/>
          <w:iCs/>
          <w:noProof/>
          <w:sz w:val="22"/>
          <w:szCs w:val="22"/>
          <w:lang w:val="fr-FR" w:eastAsia="fr-FR"/>
        </w:rPr>
        <w:pict>
          <v:shape id="_x0000_s1093" type="#_x0000_t32" style="position:absolute;left:0;text-align:left;margin-left:388.5pt;margin-top:12.1pt;width:119.95pt;height:0;z-index:251689984" o:connectortype="straight"/>
        </w:pict>
      </w:r>
    </w:p>
    <w:p w:rsidR="003960EB" w:rsidRPr="003960EB" w:rsidRDefault="00D85B66" w:rsidP="003960EB">
      <w:pPr>
        <w:spacing w:after="200" w:line="360" w:lineRule="auto"/>
        <w:jc w:val="center"/>
        <w:rPr>
          <w:rFonts w:eastAsia="Calibri"/>
          <w:b/>
          <w:bCs/>
          <w:i/>
          <w:iCs/>
          <w:sz w:val="22"/>
          <w:szCs w:val="22"/>
          <w:lang w:val="fr-FR" w:eastAsia="en-US"/>
        </w:rPr>
      </w:pPr>
      <w:r>
        <w:rPr>
          <w:rFonts w:eastAsia="Calibri"/>
          <w:b/>
          <w:bCs/>
          <w:i/>
          <w:iCs/>
          <w:noProof/>
          <w:sz w:val="22"/>
          <w:szCs w:val="22"/>
          <w:lang w:val="fr-FR" w:eastAsia="fr-FR"/>
        </w:rPr>
        <w:pict>
          <v:line id="_x0000_s1064" style="position:absolute;left:0;text-align:left;flip:x;z-index:251658240" from="109pt,2.35pt" to="241pt,2.35pt">
            <v:stroke endarrow="block"/>
          </v:line>
        </w:pict>
      </w:r>
    </w:p>
    <w:p w:rsidR="003960EB" w:rsidRPr="003960EB" w:rsidRDefault="00D85B66" w:rsidP="003960EB">
      <w:pPr>
        <w:spacing w:after="200" w:line="360" w:lineRule="auto"/>
        <w:jc w:val="center"/>
        <w:rPr>
          <w:rFonts w:eastAsia="Calibri"/>
          <w:b/>
          <w:bCs/>
          <w:i/>
          <w:iCs/>
          <w:sz w:val="22"/>
          <w:szCs w:val="22"/>
          <w:lang w:val="fr-FR" w:eastAsia="en-US"/>
        </w:rPr>
      </w:pPr>
      <w:r>
        <w:rPr>
          <w:rFonts w:eastAsia="Calibri"/>
          <w:b/>
          <w:bCs/>
          <w:i/>
          <w:iCs/>
          <w:noProof/>
          <w:sz w:val="22"/>
          <w:szCs w:val="22"/>
          <w:lang w:val="fr-FR" w:eastAsia="fr-FR"/>
        </w:rPr>
        <w:pict>
          <v:shape id="_x0000_s1095" type="#_x0000_t32" style="position:absolute;left:0;text-align:left;margin-left:48.45pt;margin-top:22.3pt;width:0;height:37pt;z-index:251692032" o:connectortype="straight">
            <v:stroke endarrow="block"/>
          </v:shape>
        </w:pict>
      </w:r>
    </w:p>
    <w:p w:rsidR="003960EB" w:rsidRPr="003960EB" w:rsidRDefault="00D85B66" w:rsidP="003960EB">
      <w:pPr>
        <w:spacing w:after="200" w:line="360" w:lineRule="auto"/>
        <w:jc w:val="center"/>
        <w:rPr>
          <w:rFonts w:eastAsia="Calibri"/>
          <w:b/>
          <w:bCs/>
          <w:i/>
          <w:iCs/>
          <w:sz w:val="22"/>
          <w:szCs w:val="22"/>
          <w:lang w:val="fr-FR" w:eastAsia="en-US"/>
        </w:rPr>
      </w:pPr>
      <w:r>
        <w:rPr>
          <w:rFonts w:eastAsia="Calibri"/>
          <w:b/>
          <w:bCs/>
          <w:i/>
          <w:iCs/>
          <w:noProof/>
          <w:sz w:val="22"/>
          <w:szCs w:val="22"/>
          <w:lang w:val="fr-FR" w:eastAsia="fr-FR"/>
        </w:rPr>
        <w:pict>
          <v:oval id="_x0000_s1085" style="position:absolute;left:0;text-align:left;margin-left:-19.8pt;margin-top:5.15pt;width:29.55pt;height:22.2pt;z-index:251681792" strokecolor="white">
            <v:textbox style="mso-next-textbox:#_x0000_s1085">
              <w:txbxContent>
                <w:p w:rsidR="003960EB" w:rsidRPr="003960EB" w:rsidRDefault="003960EB" w:rsidP="003960EB">
                  <w:pPr>
                    <w:rPr>
                      <w:b/>
                      <w:bCs/>
                    </w:rPr>
                  </w:pPr>
                  <w:r w:rsidRPr="003960EB">
                    <w:rPr>
                      <w:b/>
                      <w:bCs/>
                    </w:rPr>
                    <w:t>7</w:t>
                  </w:r>
                </w:p>
              </w:txbxContent>
            </v:textbox>
          </v:oval>
        </w:pict>
      </w:r>
    </w:p>
    <w:p w:rsidR="003960EB" w:rsidRPr="003960EB" w:rsidRDefault="00D85B66" w:rsidP="003960EB">
      <w:pPr>
        <w:spacing w:after="200" w:line="360" w:lineRule="auto"/>
        <w:jc w:val="center"/>
        <w:rPr>
          <w:rFonts w:eastAsia="Calibri"/>
          <w:b/>
          <w:bCs/>
          <w:i/>
          <w:iCs/>
          <w:sz w:val="22"/>
          <w:szCs w:val="22"/>
          <w:lang w:val="fr-FR" w:eastAsia="en-US"/>
        </w:rPr>
      </w:pPr>
      <w:r>
        <w:rPr>
          <w:rFonts w:eastAsia="Calibri"/>
          <w:b/>
          <w:bCs/>
          <w:i/>
          <w:iCs/>
          <w:noProof/>
          <w:sz w:val="22"/>
          <w:szCs w:val="22"/>
          <w:lang w:val="fr-FR" w:eastAsia="fr-FR"/>
        </w:rPr>
        <w:pict>
          <v:shape id="_x0000_s1088" type="#_x0000_t202" style="position:absolute;left:0;text-align:left;margin-left:418.1pt;margin-top:2.55pt;width:114.95pt;height:68.6pt;z-index:251684864" strokeweight="3.75pt">
            <v:textbox style="mso-next-textbox:#_x0000_s1088">
              <w:txbxContent>
                <w:p w:rsidR="003960EB" w:rsidRPr="003960EB" w:rsidRDefault="003960EB" w:rsidP="003960EB">
                  <w:pPr>
                    <w:pStyle w:val="Titre2"/>
                    <w:rPr>
                      <w:rFonts w:ascii="Times New Roman" w:hAnsi="Times New Roman"/>
                      <w:color w:val="000000"/>
                      <w:sz w:val="20"/>
                    </w:rPr>
                  </w:pPr>
                  <w:r w:rsidRPr="003960EB">
                    <w:rPr>
                      <w:rFonts w:ascii="Times New Roman" w:hAnsi="Times New Roman"/>
                      <w:color w:val="000000"/>
                      <w:sz w:val="20"/>
                    </w:rPr>
                    <w:t>Direction finance</w:t>
                  </w:r>
                </w:p>
                <w:p w:rsidR="003960EB" w:rsidRPr="003960EB" w:rsidRDefault="003960EB" w:rsidP="003960EB">
                  <w:pPr>
                    <w:pStyle w:val="Corpsdetexte3"/>
                    <w:rPr>
                      <w:rFonts w:ascii="Times New Roman" w:hAnsi="Times New Roman" w:cs="Times New Roman"/>
                      <w:sz w:val="20"/>
                    </w:rPr>
                  </w:pPr>
                  <w:r w:rsidRPr="003960EB">
                    <w:rPr>
                      <w:rFonts w:ascii="Times New Roman" w:hAnsi="Times New Roman" w:cs="Times New Roman"/>
                      <w:sz w:val="20"/>
                    </w:rPr>
                    <w:t xml:space="preserve">   </w:t>
                  </w:r>
                </w:p>
                <w:p w:rsidR="003960EB" w:rsidRPr="003960EB" w:rsidRDefault="003960EB" w:rsidP="003960EB">
                  <w:pPr>
                    <w:pStyle w:val="Corpsdetexte3"/>
                    <w:rPr>
                      <w:rFonts w:ascii="Times New Roman" w:hAnsi="Times New Roman" w:cs="Times New Roman"/>
                      <w:sz w:val="20"/>
                    </w:rPr>
                  </w:pPr>
                  <w:r w:rsidRPr="003960EB">
                    <w:rPr>
                      <w:rFonts w:ascii="Times New Roman" w:hAnsi="Times New Roman" w:cs="Times New Roman"/>
                      <w:sz w:val="20"/>
                    </w:rPr>
                    <w:t xml:space="preserve">Établissement nouvelle  paie  </w:t>
                  </w:r>
                </w:p>
              </w:txbxContent>
            </v:textbox>
          </v:shape>
        </w:pict>
      </w:r>
      <w:r>
        <w:rPr>
          <w:rFonts w:eastAsia="Calibri"/>
          <w:b/>
          <w:bCs/>
          <w:i/>
          <w:iCs/>
          <w:noProof/>
          <w:sz w:val="22"/>
          <w:szCs w:val="22"/>
          <w:lang w:val="fr-FR" w:eastAsia="fr-FR"/>
        </w:rPr>
        <w:pict>
          <v:shape id="_x0000_s1101" type="#_x0000_t32" style="position:absolute;left:0;text-align:left;margin-left:260.65pt;margin-top:21.65pt;width:111.9pt;height:0;z-index:251699200" o:connectortype="straight"/>
        </w:pict>
      </w:r>
      <w:r>
        <w:rPr>
          <w:rFonts w:eastAsia="Calibri"/>
          <w:b/>
          <w:bCs/>
          <w:i/>
          <w:iCs/>
          <w:noProof/>
          <w:sz w:val="22"/>
          <w:szCs w:val="22"/>
          <w:lang w:val="fr-FR" w:eastAsia="fr-FR"/>
        </w:rPr>
        <w:pict>
          <v:shape id="_x0000_s1089" type="#_x0000_t202" style="position:absolute;left:0;text-align:left;margin-left:260.65pt;margin-top:2.55pt;width:111.9pt;height:68.55pt;z-index:251685888">
            <v:textbox style="mso-next-textbox:#_x0000_s1089">
              <w:txbxContent>
                <w:p w:rsidR="003960EB" w:rsidRPr="003960EB" w:rsidRDefault="003960EB" w:rsidP="003960EB">
                  <w:pPr>
                    <w:pStyle w:val="Titre2"/>
                    <w:rPr>
                      <w:rFonts w:ascii="Times New Roman" w:hAnsi="Times New Roman"/>
                      <w:color w:val="000000"/>
                      <w:sz w:val="20"/>
                      <w:lang w:val="fr-FR"/>
                    </w:rPr>
                  </w:pPr>
                  <w:r w:rsidRPr="003960EB">
                    <w:rPr>
                      <w:rFonts w:ascii="Times New Roman" w:hAnsi="Times New Roman"/>
                      <w:color w:val="000000"/>
                      <w:sz w:val="20"/>
                      <w:lang w:val="fr-FR"/>
                    </w:rPr>
                    <w:t xml:space="preserve">Direction RH  </w:t>
                  </w:r>
                </w:p>
                <w:p w:rsidR="003960EB" w:rsidRPr="003960EB" w:rsidRDefault="003960EB" w:rsidP="003960EB">
                  <w:pPr>
                    <w:rPr>
                      <w:lang w:val="fr-FR"/>
                    </w:rPr>
                  </w:pPr>
                </w:p>
                <w:p w:rsidR="003960EB" w:rsidRPr="003960EB" w:rsidRDefault="003960EB" w:rsidP="003960EB">
                  <w:pPr>
                    <w:rPr>
                      <w:lang w:val="fr-FR"/>
                    </w:rPr>
                  </w:pPr>
                  <w:r w:rsidRPr="003960EB">
                    <w:rPr>
                      <w:lang w:val="fr-FR"/>
                    </w:rPr>
                    <w:t xml:space="preserve"> Etablie décision de promotion  </w:t>
                  </w:r>
                </w:p>
              </w:txbxContent>
            </v:textbox>
          </v:shape>
        </w:pict>
      </w:r>
      <w:r>
        <w:rPr>
          <w:rFonts w:eastAsia="Calibri"/>
          <w:b/>
          <w:bCs/>
          <w:i/>
          <w:iCs/>
          <w:noProof/>
          <w:sz w:val="22"/>
          <w:szCs w:val="22"/>
          <w:lang w:val="fr-FR" w:eastAsia="fr-FR"/>
        </w:rPr>
        <w:pict>
          <v:shape id="_x0000_s1086" type="#_x0000_t110" style="position:absolute;left:0;text-align:left;margin-left:145pt;margin-top:2.8pt;width:85.7pt;height:59.25pt;z-index:251682816">
            <v:textbox style="mso-next-textbox:#_x0000_s1086">
              <w:txbxContent>
                <w:p w:rsidR="003960EB" w:rsidRPr="003960EB" w:rsidRDefault="003960EB" w:rsidP="003960EB">
                  <w:pPr>
                    <w:rPr>
                      <w:sz w:val="18"/>
                      <w:szCs w:val="18"/>
                    </w:rPr>
                  </w:pPr>
                  <w:r w:rsidRPr="003960EB">
                    <w:rPr>
                      <w:sz w:val="18"/>
                      <w:szCs w:val="18"/>
                    </w:rPr>
                    <w:t xml:space="preserve">Avis favorable </w:t>
                  </w:r>
                </w:p>
              </w:txbxContent>
            </v:textbox>
          </v:shape>
        </w:pict>
      </w:r>
      <w:r>
        <w:rPr>
          <w:rFonts w:eastAsia="Calibri"/>
          <w:b/>
          <w:bCs/>
          <w:i/>
          <w:iCs/>
          <w:noProof/>
          <w:sz w:val="22"/>
          <w:szCs w:val="22"/>
          <w:lang w:val="fr-FR" w:eastAsia="fr-FR"/>
        </w:rPr>
        <w:pict>
          <v:shape id="_x0000_s1083" type="#_x0000_t202" style="position:absolute;left:0;text-align:left;margin-left:.3pt;margin-top:10.2pt;width:119.95pt;height:51.85pt;z-index:251679744">
            <v:textbox style="mso-next-textbox:#_x0000_s1083">
              <w:txbxContent>
                <w:p w:rsidR="003960EB" w:rsidRPr="003960EB" w:rsidRDefault="003960EB" w:rsidP="003960EB">
                  <w:pPr>
                    <w:pStyle w:val="Titre2"/>
                    <w:rPr>
                      <w:rFonts w:ascii="Times New Roman" w:hAnsi="Times New Roman"/>
                      <w:color w:val="000000"/>
                      <w:sz w:val="20"/>
                      <w:lang w:val="fr-FR"/>
                    </w:rPr>
                  </w:pPr>
                  <w:r w:rsidRPr="003960EB">
                    <w:rPr>
                      <w:rFonts w:ascii="Times New Roman" w:hAnsi="Times New Roman"/>
                      <w:color w:val="000000"/>
                      <w:sz w:val="20"/>
                      <w:lang w:val="fr-FR"/>
                    </w:rPr>
                    <w:t xml:space="preserve">Directeur de l’usine  </w:t>
                  </w:r>
                </w:p>
                <w:p w:rsidR="003960EB" w:rsidRPr="003960EB" w:rsidRDefault="003960EB" w:rsidP="003960EB">
                  <w:pPr>
                    <w:rPr>
                      <w:lang w:val="fr-FR"/>
                    </w:rPr>
                  </w:pPr>
                  <w:r w:rsidRPr="003960EB">
                    <w:rPr>
                      <w:lang w:val="fr-FR"/>
                    </w:rPr>
                    <w:t xml:space="preserve">Contrôle et donne avis </w:t>
                  </w:r>
                </w:p>
              </w:txbxContent>
            </v:textbox>
          </v:shape>
        </w:pict>
      </w:r>
    </w:p>
    <w:p w:rsidR="003960EB" w:rsidRPr="003960EB" w:rsidRDefault="00D85B66" w:rsidP="003960EB">
      <w:pPr>
        <w:spacing w:after="200" w:line="360" w:lineRule="auto"/>
        <w:jc w:val="center"/>
        <w:rPr>
          <w:rFonts w:eastAsia="Calibri"/>
          <w:b/>
          <w:bCs/>
          <w:i/>
          <w:iCs/>
          <w:sz w:val="22"/>
          <w:szCs w:val="22"/>
          <w:lang w:val="fr-FR" w:eastAsia="en-US"/>
        </w:rPr>
      </w:pPr>
      <w:r>
        <w:rPr>
          <w:rFonts w:eastAsia="Calibri"/>
          <w:b/>
          <w:bCs/>
          <w:i/>
          <w:iCs/>
          <w:noProof/>
          <w:sz w:val="22"/>
          <w:szCs w:val="22"/>
          <w:lang w:val="fr-FR" w:eastAsia="fr-FR"/>
        </w:rPr>
        <w:pict>
          <v:shape id="_x0000_s1091" type="#_x0000_t32" style="position:absolute;left:0;text-align:left;margin-left:418.1pt;margin-top:.3pt;width:114.95pt;height:0;z-index:251687936" o:connectortype="straight"/>
        </w:pict>
      </w:r>
      <w:r>
        <w:rPr>
          <w:rFonts w:eastAsia="Calibri"/>
          <w:b/>
          <w:bCs/>
          <w:i/>
          <w:iCs/>
          <w:noProof/>
          <w:sz w:val="22"/>
          <w:szCs w:val="22"/>
          <w:lang w:val="fr-FR" w:eastAsia="fr-FR"/>
        </w:rPr>
        <w:pict>
          <v:line id="_x0000_s1087" style="position:absolute;left:0;text-align:left;z-index:251683840" from="230.7pt,7.9pt" to="418.1pt,7.9pt">
            <v:stroke endarrow="open"/>
          </v:line>
        </w:pict>
      </w:r>
      <w:r>
        <w:rPr>
          <w:rFonts w:eastAsia="Calibri"/>
          <w:b/>
          <w:bCs/>
          <w:i/>
          <w:iCs/>
          <w:noProof/>
          <w:sz w:val="22"/>
          <w:szCs w:val="22"/>
          <w:lang w:val="fr-FR" w:eastAsia="fr-FR"/>
        </w:rPr>
        <w:pict>
          <v:shape id="_x0000_s1100" type="#_x0000_t32" style="position:absolute;left:0;text-align:left;margin-left:120.25pt;margin-top:9.6pt;width:24.75pt;height:.85pt;z-index:251698176" o:connectortype="straight">
            <v:stroke endarrow="block"/>
            <v:shadow type="perspective" color="#7f7f7f" opacity=".5" offset="1pt" offset2="-1pt"/>
          </v:shape>
        </w:pict>
      </w:r>
      <w:r>
        <w:rPr>
          <w:rFonts w:eastAsia="Calibri"/>
          <w:b/>
          <w:bCs/>
          <w:i/>
          <w:iCs/>
          <w:noProof/>
          <w:sz w:val="22"/>
          <w:szCs w:val="22"/>
          <w:lang w:val="fr-FR" w:eastAsia="fr-FR"/>
        </w:rPr>
        <w:pict>
          <v:line id="_x0000_s1084" style="position:absolute;left:0;text-align:left;z-index:251680768" from="2pt,.5pt" to="120.1pt,.5pt"/>
        </w:pict>
      </w:r>
    </w:p>
    <w:p w:rsidR="003960EB" w:rsidRPr="003960EB" w:rsidRDefault="003960EB" w:rsidP="003960EB">
      <w:pPr>
        <w:spacing w:after="200" w:line="360" w:lineRule="auto"/>
        <w:jc w:val="center"/>
        <w:rPr>
          <w:rFonts w:eastAsia="Calibri"/>
          <w:b/>
          <w:bCs/>
          <w:i/>
          <w:iCs/>
          <w:sz w:val="22"/>
          <w:szCs w:val="22"/>
          <w:lang w:val="fr-FR" w:eastAsia="en-US"/>
        </w:rPr>
      </w:pPr>
    </w:p>
    <w:p w:rsidR="003960EB" w:rsidRPr="003960EB" w:rsidRDefault="003960EB" w:rsidP="003960EB">
      <w:pPr>
        <w:spacing w:line="360" w:lineRule="auto"/>
        <w:ind w:left="426"/>
        <w:jc w:val="both"/>
        <w:rPr>
          <w:rFonts w:eastAsia="Calibri"/>
          <w:sz w:val="22"/>
          <w:szCs w:val="22"/>
          <w:lang w:val="fr-FR" w:eastAsia="en-US"/>
        </w:rPr>
      </w:pPr>
      <w:r w:rsidRPr="003960EB">
        <w:rPr>
          <w:rFonts w:eastAsia="Calibri"/>
          <w:sz w:val="22"/>
          <w:szCs w:val="22"/>
          <w:lang w:val="fr-FR" w:eastAsia="en-US"/>
        </w:rPr>
        <w:t xml:space="preserve"> Cette procédure  a pour finalité </w:t>
      </w:r>
    </w:p>
    <w:p w:rsidR="003960EB" w:rsidRPr="003960EB" w:rsidRDefault="003960EB" w:rsidP="003960EB">
      <w:pPr>
        <w:numPr>
          <w:ilvl w:val="0"/>
          <w:numId w:val="2"/>
        </w:numPr>
        <w:spacing w:after="200" w:line="360" w:lineRule="auto"/>
        <w:ind w:left="426" w:hanging="11"/>
        <w:contextualSpacing/>
        <w:jc w:val="both"/>
        <w:rPr>
          <w:rFonts w:eastAsia="Calibri"/>
          <w:sz w:val="22"/>
          <w:szCs w:val="22"/>
          <w:lang w:val="fr-FR" w:eastAsia="en-US"/>
        </w:rPr>
      </w:pPr>
      <w:r w:rsidRPr="003960EB">
        <w:rPr>
          <w:rFonts w:eastAsia="Calibri"/>
          <w:sz w:val="22"/>
          <w:szCs w:val="22"/>
          <w:lang w:val="fr-FR" w:eastAsia="en-US"/>
        </w:rPr>
        <w:t xml:space="preserve">La description s des opérations successives à réaliser pour satisfaire un besoin  </w:t>
      </w:r>
    </w:p>
    <w:p w:rsidR="003960EB" w:rsidRPr="003960EB" w:rsidRDefault="003960EB" w:rsidP="003960EB">
      <w:pPr>
        <w:numPr>
          <w:ilvl w:val="0"/>
          <w:numId w:val="2"/>
        </w:numPr>
        <w:spacing w:after="200" w:line="360" w:lineRule="auto"/>
        <w:ind w:left="426" w:hanging="11"/>
        <w:contextualSpacing/>
        <w:jc w:val="both"/>
        <w:rPr>
          <w:rFonts w:eastAsia="Calibri"/>
          <w:sz w:val="22"/>
          <w:szCs w:val="22"/>
          <w:lang w:val="fr-FR" w:eastAsia="en-US"/>
        </w:rPr>
      </w:pPr>
      <w:r w:rsidRPr="003960EB">
        <w:rPr>
          <w:rFonts w:eastAsia="Calibri"/>
          <w:sz w:val="22"/>
          <w:szCs w:val="22"/>
          <w:lang w:val="fr-FR" w:eastAsia="en-US"/>
        </w:rPr>
        <w:t xml:space="preserve">Spécialisation des organes : Spécialisation   horizontale entre direction RH et direction finance  </w:t>
      </w:r>
    </w:p>
    <w:p w:rsidR="003960EB" w:rsidRPr="003960EB" w:rsidRDefault="003960EB" w:rsidP="003960EB">
      <w:pPr>
        <w:spacing w:line="360" w:lineRule="auto"/>
        <w:ind w:left="426" w:hanging="11"/>
        <w:contextualSpacing/>
        <w:jc w:val="both"/>
        <w:rPr>
          <w:rFonts w:eastAsia="Calibri"/>
          <w:sz w:val="22"/>
          <w:szCs w:val="22"/>
          <w:lang w:val="fr-FR" w:eastAsia="en-US"/>
        </w:rPr>
      </w:pPr>
      <w:r w:rsidRPr="003960EB">
        <w:rPr>
          <w:rFonts w:eastAsia="Calibri"/>
          <w:sz w:val="22"/>
          <w:szCs w:val="22"/>
          <w:lang w:val="fr-FR" w:eastAsia="en-US"/>
        </w:rPr>
        <w:t xml:space="preserve">                                                   Spécialisation vertical  direction RH et département Rh   </w:t>
      </w:r>
    </w:p>
    <w:p w:rsidR="003960EB" w:rsidRPr="003960EB" w:rsidRDefault="003960EB" w:rsidP="003960EB">
      <w:pPr>
        <w:numPr>
          <w:ilvl w:val="0"/>
          <w:numId w:val="2"/>
        </w:numPr>
        <w:spacing w:after="200" w:line="360" w:lineRule="auto"/>
        <w:ind w:left="426" w:hanging="11"/>
        <w:contextualSpacing/>
        <w:jc w:val="both"/>
        <w:rPr>
          <w:rFonts w:eastAsia="Calibri"/>
          <w:sz w:val="22"/>
          <w:szCs w:val="22"/>
          <w:lang w:val="fr-FR" w:eastAsia="en-US"/>
        </w:rPr>
      </w:pPr>
      <w:r w:rsidRPr="003960EB">
        <w:rPr>
          <w:rFonts w:eastAsia="Calibri"/>
          <w:sz w:val="22"/>
          <w:szCs w:val="22"/>
          <w:lang w:val="fr-FR" w:eastAsia="en-US"/>
        </w:rPr>
        <w:t xml:space="preserve">Mettre en place les relations entre les organes : ces relations peuvent  être le support pour la transmission d’information     ou de décisions </w:t>
      </w:r>
    </w:p>
    <w:p w:rsidR="003960EB" w:rsidRPr="003960EB" w:rsidRDefault="003960EB" w:rsidP="003960EB">
      <w:pPr>
        <w:numPr>
          <w:ilvl w:val="0"/>
          <w:numId w:val="2"/>
        </w:numPr>
        <w:spacing w:line="360" w:lineRule="auto"/>
        <w:ind w:left="426" w:hanging="11"/>
        <w:contextualSpacing/>
        <w:jc w:val="both"/>
        <w:rPr>
          <w:rFonts w:eastAsia="Calibri"/>
          <w:sz w:val="22"/>
          <w:szCs w:val="22"/>
          <w:lang w:val="fr-FR" w:eastAsia="en-US"/>
        </w:rPr>
      </w:pPr>
      <w:r w:rsidRPr="003960EB">
        <w:rPr>
          <w:rFonts w:eastAsia="Calibri"/>
          <w:sz w:val="22"/>
          <w:szCs w:val="22"/>
          <w:lang w:val="fr-FR" w:eastAsia="en-US"/>
        </w:rPr>
        <w:t xml:space="preserve"> Cette procédure a  permis  de définir le contenu du travail à l’avance  pour tous ceux qui interviennent dans le processus de ^promotion. De ce fait le travail est standardisé.</w:t>
      </w:r>
    </w:p>
    <w:p w:rsidR="003960EB" w:rsidRPr="003960EB" w:rsidRDefault="003960EB" w:rsidP="003960EB">
      <w:pPr>
        <w:spacing w:line="360" w:lineRule="auto"/>
        <w:ind w:left="360"/>
        <w:jc w:val="both"/>
        <w:rPr>
          <w:rFonts w:eastAsia="Calibri"/>
          <w:sz w:val="22"/>
          <w:szCs w:val="22"/>
          <w:lang w:val="fr-FR" w:eastAsia="en-US"/>
        </w:rPr>
      </w:pPr>
      <w:r w:rsidRPr="003960EB">
        <w:rPr>
          <w:rFonts w:eastAsia="Calibri"/>
          <w:sz w:val="22"/>
          <w:szCs w:val="22"/>
          <w:lang w:val="fr-FR" w:eastAsia="en-US"/>
        </w:rPr>
        <w:t>......................................................</w:t>
      </w:r>
      <w:r w:rsidRPr="003960EB">
        <w:rPr>
          <w:rFonts w:eastAsia="Calibri"/>
          <w:b/>
          <w:bCs/>
          <w:sz w:val="22"/>
          <w:szCs w:val="22"/>
          <w:lang w:val="fr-FR" w:eastAsia="en-US"/>
        </w:rPr>
        <w:t>Décision d’organisation</w:t>
      </w:r>
      <w:r w:rsidRPr="003960EB">
        <w:rPr>
          <w:rFonts w:eastAsia="Calibri"/>
          <w:sz w:val="22"/>
          <w:szCs w:val="22"/>
          <w:lang w:val="fr-FR" w:eastAsia="en-US"/>
        </w:rPr>
        <w:t>..................</w:t>
      </w:r>
    </w:p>
    <w:p w:rsidR="003960EB" w:rsidRPr="003960EB" w:rsidRDefault="003960EB" w:rsidP="003960EB">
      <w:pPr>
        <w:spacing w:line="360" w:lineRule="auto"/>
        <w:ind w:left="360"/>
        <w:jc w:val="both"/>
        <w:rPr>
          <w:rFonts w:eastAsia="Calibri"/>
          <w:b/>
          <w:bCs/>
          <w:sz w:val="22"/>
          <w:szCs w:val="22"/>
          <w:lang w:val="fr-FR" w:eastAsia="en-US"/>
        </w:rPr>
      </w:pPr>
    </w:p>
    <w:p w:rsidR="003960EB" w:rsidRPr="003960EB" w:rsidRDefault="003960EB" w:rsidP="003960EB">
      <w:pPr>
        <w:spacing w:line="360" w:lineRule="auto"/>
        <w:ind w:left="360"/>
        <w:jc w:val="both"/>
        <w:rPr>
          <w:rFonts w:eastAsia="Calibri"/>
          <w:b/>
          <w:bCs/>
          <w:sz w:val="22"/>
          <w:szCs w:val="22"/>
          <w:lang w:val="fr-FR" w:eastAsia="en-US"/>
        </w:rPr>
      </w:pPr>
    </w:p>
    <w:p w:rsidR="003960EB" w:rsidRPr="003960EB" w:rsidRDefault="003960EB" w:rsidP="003960EB">
      <w:pPr>
        <w:spacing w:line="360" w:lineRule="auto"/>
        <w:ind w:left="360"/>
        <w:jc w:val="both"/>
        <w:rPr>
          <w:rFonts w:eastAsia="Calibri"/>
          <w:b/>
          <w:bCs/>
          <w:sz w:val="22"/>
          <w:szCs w:val="22"/>
          <w:lang w:val="fr-FR" w:eastAsia="en-US"/>
        </w:rPr>
      </w:pPr>
    </w:p>
    <w:p w:rsidR="003960EB" w:rsidRPr="003960EB" w:rsidRDefault="003960EB" w:rsidP="003960EB">
      <w:pPr>
        <w:spacing w:line="360" w:lineRule="auto"/>
        <w:ind w:left="360"/>
        <w:jc w:val="both"/>
        <w:rPr>
          <w:rFonts w:eastAsia="Calibri"/>
          <w:b/>
          <w:bCs/>
          <w:sz w:val="22"/>
          <w:szCs w:val="22"/>
          <w:lang w:val="fr-FR" w:eastAsia="en-US"/>
        </w:rPr>
      </w:pPr>
    </w:p>
    <w:p w:rsidR="003960EB" w:rsidRPr="003960EB" w:rsidRDefault="003960EB" w:rsidP="003960EB">
      <w:pPr>
        <w:spacing w:line="360" w:lineRule="auto"/>
        <w:ind w:left="360"/>
        <w:jc w:val="both"/>
        <w:rPr>
          <w:rFonts w:eastAsia="Calibri"/>
          <w:b/>
          <w:bCs/>
          <w:sz w:val="22"/>
          <w:szCs w:val="22"/>
          <w:lang w:val="fr-FR" w:eastAsia="en-US"/>
        </w:rPr>
      </w:pPr>
    </w:p>
    <w:p w:rsidR="003960EB" w:rsidRPr="003960EB" w:rsidRDefault="003960EB" w:rsidP="003960EB">
      <w:pPr>
        <w:spacing w:line="360" w:lineRule="auto"/>
        <w:ind w:left="360"/>
        <w:jc w:val="both"/>
        <w:rPr>
          <w:rFonts w:eastAsia="Calibri"/>
          <w:b/>
          <w:bCs/>
          <w:sz w:val="22"/>
          <w:szCs w:val="22"/>
          <w:lang w:val="fr-FR" w:eastAsia="en-US"/>
        </w:rPr>
      </w:pPr>
    </w:p>
    <w:p w:rsidR="003960EB" w:rsidRPr="003960EB" w:rsidRDefault="003960EB" w:rsidP="003960EB">
      <w:pPr>
        <w:spacing w:line="360" w:lineRule="auto"/>
        <w:ind w:left="360"/>
        <w:jc w:val="both"/>
        <w:rPr>
          <w:rFonts w:eastAsia="Calibri"/>
          <w:b/>
          <w:bCs/>
          <w:sz w:val="22"/>
          <w:szCs w:val="22"/>
          <w:lang w:val="fr-FR" w:eastAsia="en-US"/>
        </w:rPr>
      </w:pPr>
    </w:p>
    <w:p w:rsidR="003960EB" w:rsidRPr="003960EB" w:rsidRDefault="003960EB" w:rsidP="003960EB">
      <w:pPr>
        <w:spacing w:line="360" w:lineRule="auto"/>
        <w:ind w:left="360"/>
        <w:jc w:val="both"/>
        <w:rPr>
          <w:rFonts w:eastAsia="Calibri"/>
          <w:b/>
          <w:bCs/>
          <w:sz w:val="22"/>
          <w:szCs w:val="22"/>
          <w:lang w:val="fr-FR" w:eastAsia="en-US"/>
        </w:rPr>
      </w:pPr>
    </w:p>
    <w:p w:rsidR="003960EB" w:rsidRPr="003960EB" w:rsidRDefault="003960EB" w:rsidP="003960EB">
      <w:pPr>
        <w:spacing w:line="360" w:lineRule="auto"/>
        <w:ind w:left="360"/>
        <w:jc w:val="both"/>
        <w:rPr>
          <w:rFonts w:eastAsia="Calibri"/>
          <w:b/>
          <w:bCs/>
          <w:sz w:val="22"/>
          <w:szCs w:val="22"/>
          <w:lang w:val="fr-FR" w:eastAsia="en-US"/>
        </w:rPr>
      </w:pPr>
      <w:r w:rsidRPr="003960EB">
        <w:rPr>
          <w:rFonts w:eastAsia="Calibri"/>
          <w:b/>
          <w:bCs/>
          <w:sz w:val="22"/>
          <w:szCs w:val="22"/>
          <w:lang w:val="fr-FR" w:eastAsia="en-US"/>
        </w:rPr>
        <w:t>Elément 7............................................................</w:t>
      </w:r>
    </w:p>
    <w:p w:rsidR="003960EB" w:rsidRPr="003960EB" w:rsidRDefault="003960EB" w:rsidP="003960EB">
      <w:pPr>
        <w:spacing w:line="360" w:lineRule="auto"/>
        <w:ind w:left="360"/>
        <w:jc w:val="both"/>
        <w:rPr>
          <w:rFonts w:eastAsia="Calibri"/>
          <w:sz w:val="22"/>
          <w:szCs w:val="22"/>
          <w:lang w:val="fr-FR" w:eastAsia="en-US"/>
        </w:rPr>
      </w:pPr>
      <w:r w:rsidRPr="003960EB">
        <w:rPr>
          <w:rFonts w:eastAsia="Calibri"/>
          <w:sz w:val="22"/>
          <w:szCs w:val="22"/>
          <w:lang w:val="fr-FR" w:eastAsia="en-US"/>
        </w:rPr>
        <w:tab/>
        <w:t xml:space="preserve">Le directeur d’une agence commerciale appartenant à une grande entreprise de distribution de l’électricité a constaté durant les trois derniers mois une augmentation importante des créances non recouvrées (factures non réglées par les clients) alors que les services commerciaux disposent de moyens humains et matériels  qu’il juge suffisants. Il décide de mettre en place une prime trimestrielle calculée sur la base d’un indicateur : le </w:t>
      </w:r>
      <w:r w:rsidRPr="003960EB">
        <w:rPr>
          <w:rFonts w:eastAsia="Calibri"/>
          <w:b/>
          <w:bCs/>
          <w:i/>
          <w:iCs/>
          <w:sz w:val="22"/>
          <w:szCs w:val="22"/>
          <w:u w:val="single"/>
          <w:lang w:val="fr-FR" w:eastAsia="en-US"/>
        </w:rPr>
        <w:t>rapport  entre le mondant des créances  recouvrées sur le montant global des créances</w:t>
      </w:r>
      <w:r w:rsidRPr="003960EB">
        <w:rPr>
          <w:rFonts w:eastAsia="Calibri"/>
          <w:sz w:val="22"/>
          <w:szCs w:val="22"/>
          <w:lang w:val="fr-FR" w:eastAsia="en-US"/>
        </w:rPr>
        <w:t xml:space="preserve">. Cette prime atteint  </w:t>
      </w:r>
      <w:r w:rsidRPr="003960EB">
        <w:rPr>
          <w:rFonts w:eastAsia="Calibri"/>
          <w:b/>
          <w:bCs/>
          <w:sz w:val="22"/>
          <w:szCs w:val="22"/>
          <w:lang w:val="fr-FR" w:eastAsia="en-US"/>
        </w:rPr>
        <w:t>9, 5 %</w:t>
      </w:r>
      <w:r w:rsidRPr="003960EB">
        <w:rPr>
          <w:rFonts w:eastAsia="Calibri"/>
          <w:sz w:val="22"/>
          <w:szCs w:val="22"/>
          <w:lang w:val="fr-FR" w:eastAsia="en-US"/>
        </w:rPr>
        <w:t xml:space="preserve"> du salaire de base si  ce rapport dépasse les  </w:t>
      </w:r>
      <w:r w:rsidRPr="003960EB">
        <w:rPr>
          <w:rFonts w:eastAsia="Calibri"/>
          <w:b/>
          <w:bCs/>
          <w:sz w:val="22"/>
          <w:szCs w:val="22"/>
          <w:lang w:val="fr-FR" w:eastAsia="en-US"/>
        </w:rPr>
        <w:t>50%</w:t>
      </w:r>
      <w:r w:rsidRPr="003960EB">
        <w:rPr>
          <w:rFonts w:eastAsia="Calibri"/>
          <w:sz w:val="22"/>
          <w:szCs w:val="22"/>
          <w:lang w:val="fr-FR" w:eastAsia="en-US"/>
        </w:rPr>
        <w:t>.  Dans ce texte , il s’agit d’une décision qui vise à motiver le personnel , à assurer un engagement plus important  dans le travail mais aussi  à instaurer un indicateur qui permet de contrôler  de  la ...</w:t>
      </w:r>
      <w:r w:rsidRPr="003960EB">
        <w:rPr>
          <w:rFonts w:eastAsia="Calibri"/>
          <w:b/>
          <w:bCs/>
          <w:sz w:val="22"/>
          <w:szCs w:val="22"/>
          <w:lang w:val="fr-FR" w:eastAsia="en-US"/>
        </w:rPr>
        <w:t xml:space="preserve"> décision de c</w:t>
      </w:r>
      <w:r w:rsidRPr="003960EB">
        <w:rPr>
          <w:rFonts w:eastAsia="Calibri"/>
          <w:sz w:val="22"/>
          <w:szCs w:val="22"/>
          <w:lang w:val="fr-FR" w:eastAsia="en-US"/>
        </w:rPr>
        <w:t>ontrôle.............................</w:t>
      </w:r>
    </w:p>
    <w:p w:rsidR="003960EB" w:rsidRPr="003960EB" w:rsidRDefault="003960EB" w:rsidP="003960EB">
      <w:pPr>
        <w:spacing w:line="360" w:lineRule="auto"/>
        <w:ind w:left="360"/>
        <w:jc w:val="both"/>
        <w:rPr>
          <w:rFonts w:eastAsia="Calibri"/>
          <w:sz w:val="22"/>
          <w:szCs w:val="22"/>
          <w:lang w:val="fr-FR" w:eastAsia="en-US"/>
        </w:rPr>
      </w:pPr>
      <w:r w:rsidRPr="003960EB">
        <w:rPr>
          <w:rFonts w:eastAsia="Calibri"/>
          <w:sz w:val="22"/>
          <w:szCs w:val="22"/>
          <w:lang w:val="fr-FR" w:eastAsia="en-US"/>
        </w:rPr>
        <w:t>...............................................................................</w:t>
      </w:r>
    </w:p>
    <w:p w:rsidR="003960EB" w:rsidRPr="003960EB" w:rsidRDefault="003960EB" w:rsidP="003960EB">
      <w:pPr>
        <w:spacing w:line="360" w:lineRule="auto"/>
        <w:jc w:val="both"/>
        <w:rPr>
          <w:rFonts w:ascii="Calibri" w:eastAsia="Calibri" w:hAnsi="Calibri" w:cs="Arial"/>
          <w:sz w:val="22"/>
          <w:szCs w:val="22"/>
          <w:lang w:val="fr-FR" w:eastAsia="en-US"/>
        </w:rPr>
      </w:pPr>
    </w:p>
    <w:p w:rsidR="003960EB" w:rsidRPr="003960EB" w:rsidRDefault="003960EB" w:rsidP="003960EB">
      <w:pPr>
        <w:spacing w:line="360" w:lineRule="auto"/>
        <w:jc w:val="both"/>
        <w:rPr>
          <w:rFonts w:ascii="Calibri" w:eastAsia="Calibri" w:hAnsi="Calibri" w:cs="Arial"/>
          <w:sz w:val="22"/>
          <w:szCs w:val="22"/>
          <w:lang w:val="fr-FR" w:eastAsia="en-US"/>
        </w:rPr>
      </w:pPr>
    </w:p>
    <w:p w:rsidR="003960EB" w:rsidRPr="003960EB" w:rsidRDefault="003960EB" w:rsidP="003960EB">
      <w:pPr>
        <w:spacing w:line="360" w:lineRule="auto"/>
        <w:jc w:val="both"/>
        <w:rPr>
          <w:rFonts w:ascii="Calibri" w:eastAsia="Calibri" w:hAnsi="Calibri" w:cs="Arial"/>
          <w:sz w:val="22"/>
          <w:szCs w:val="22"/>
          <w:lang w:val="fr-FR" w:eastAsia="en-US"/>
        </w:rPr>
      </w:pPr>
    </w:p>
    <w:p w:rsidR="003960EB" w:rsidRPr="003960EB" w:rsidRDefault="003960EB" w:rsidP="003960EB">
      <w:pPr>
        <w:spacing w:line="360" w:lineRule="auto"/>
        <w:jc w:val="both"/>
        <w:rPr>
          <w:rFonts w:ascii="Calibri" w:eastAsia="Calibri" w:hAnsi="Calibri" w:cs="Arial"/>
          <w:sz w:val="22"/>
          <w:szCs w:val="22"/>
          <w:lang w:val="fr-FR" w:eastAsia="en-US"/>
        </w:rPr>
      </w:pPr>
    </w:p>
    <w:p w:rsidR="003960EB" w:rsidRPr="003960EB" w:rsidRDefault="003960EB" w:rsidP="003960EB">
      <w:pPr>
        <w:bidi/>
        <w:spacing w:line="360" w:lineRule="auto"/>
        <w:ind w:left="360"/>
        <w:jc w:val="both"/>
        <w:rPr>
          <w:rFonts w:eastAsia="Calibri"/>
          <w:b/>
          <w:bCs/>
          <w:sz w:val="22"/>
          <w:szCs w:val="22"/>
          <w:rtl/>
          <w:lang w:val="fr-FR" w:eastAsia="en-US"/>
        </w:rPr>
      </w:pPr>
      <w:r w:rsidRPr="003960EB">
        <w:rPr>
          <w:rFonts w:ascii="Calibri" w:eastAsia="Calibri" w:hAnsi="Calibri" w:cs="Arial"/>
          <w:sz w:val="22"/>
          <w:szCs w:val="22"/>
          <w:lang w:val="fr-FR" w:eastAsia="en-US"/>
        </w:rPr>
        <w:tab/>
      </w:r>
      <w:r w:rsidRPr="003960EB">
        <w:rPr>
          <w:rFonts w:eastAsia="Calibri"/>
          <w:b/>
          <w:bCs/>
          <w:sz w:val="22"/>
          <w:szCs w:val="22"/>
          <w:rtl/>
          <w:lang w:val="fr-FR" w:eastAsia="en-US"/>
        </w:rPr>
        <w:t>العنصر 7 .............................................. ............</w:t>
      </w:r>
    </w:p>
    <w:p w:rsidR="003960EB" w:rsidRPr="003960EB" w:rsidRDefault="003960EB" w:rsidP="003960EB">
      <w:pPr>
        <w:bidi/>
        <w:spacing w:line="360" w:lineRule="auto"/>
        <w:ind w:left="360"/>
        <w:jc w:val="both"/>
        <w:rPr>
          <w:rFonts w:eastAsia="Calibri"/>
          <w:sz w:val="22"/>
          <w:szCs w:val="22"/>
          <w:lang w:val="fr-FR" w:eastAsia="en-US"/>
        </w:rPr>
      </w:pPr>
      <w:r w:rsidRPr="003960EB">
        <w:rPr>
          <w:rFonts w:eastAsia="Calibri"/>
          <w:sz w:val="22"/>
          <w:szCs w:val="22"/>
          <w:rtl/>
          <w:lang w:val="fr-FR" w:eastAsia="en-US"/>
        </w:rPr>
        <w:tab/>
        <w:t xml:space="preserve">مدير وكالة تجارية تابعة لشركة توزيع كهرباء كبيرة لاحظ خلال الأشهر الثلاثة الأخيرة ارتفاعاً ملحوظاً في الديون غير المستردة (الفواتير التي لم يسددها المشتركون)، فيما تتمتع الخدمات التجارية بالموارد البشرية والمواد التي يراها كافية. تقرر إنشاء مكافأة ربع سنوية يتم حسابها على أساس مؤشر: </w:t>
      </w:r>
      <w:r w:rsidRPr="003960EB">
        <w:rPr>
          <w:rFonts w:eastAsia="Calibri"/>
          <w:b/>
          <w:bCs/>
          <w:i/>
          <w:iCs/>
          <w:sz w:val="22"/>
          <w:szCs w:val="22"/>
          <w:u w:val="single"/>
          <w:rtl/>
          <w:lang w:val="fr-FR" w:eastAsia="en-US"/>
        </w:rPr>
        <w:t xml:space="preserve">النسبة بين مبلغ الديون المستردة والمبلغ الإجمالي للديون </w:t>
      </w:r>
      <w:r w:rsidRPr="003960EB">
        <w:rPr>
          <w:rFonts w:eastAsia="Calibri"/>
          <w:sz w:val="22"/>
          <w:szCs w:val="22"/>
          <w:rtl/>
          <w:lang w:val="fr-FR" w:eastAsia="en-US"/>
        </w:rPr>
        <w:t xml:space="preserve">. وتصل هذه المكافأة إلى </w:t>
      </w:r>
      <w:r w:rsidRPr="003960EB">
        <w:rPr>
          <w:rFonts w:eastAsia="Calibri"/>
          <w:b/>
          <w:bCs/>
          <w:sz w:val="22"/>
          <w:szCs w:val="22"/>
          <w:rtl/>
          <w:lang w:val="fr-FR" w:eastAsia="en-US"/>
        </w:rPr>
        <w:t xml:space="preserve">9.5% </w:t>
      </w:r>
      <w:r w:rsidRPr="003960EB">
        <w:rPr>
          <w:rFonts w:eastAsia="Calibri"/>
          <w:sz w:val="22"/>
          <w:szCs w:val="22"/>
          <w:rtl/>
          <w:lang w:val="fr-FR" w:eastAsia="en-US"/>
        </w:rPr>
        <w:t>من الراتب</w:t>
      </w:r>
      <w:r w:rsidRPr="003960EB">
        <w:rPr>
          <w:rFonts w:eastAsia="Calibri"/>
          <w:sz w:val="22"/>
          <w:szCs w:val="22"/>
          <w:lang w:val="fr-FR" w:eastAsia="en-US"/>
        </w:rPr>
        <w:t xml:space="preserve"> </w:t>
      </w:r>
      <w:r w:rsidRPr="003960EB">
        <w:rPr>
          <w:rFonts w:eastAsia="Calibri"/>
          <w:sz w:val="22"/>
          <w:szCs w:val="22"/>
          <w:rtl/>
          <w:lang w:val="fr-FR" w:eastAsia="en-US"/>
        </w:rPr>
        <w:t xml:space="preserve"> إذا زادت هذه النسبة عن </w:t>
      </w:r>
      <w:r w:rsidRPr="003960EB">
        <w:rPr>
          <w:rFonts w:eastAsia="Calibri"/>
          <w:b/>
          <w:bCs/>
          <w:sz w:val="22"/>
          <w:szCs w:val="22"/>
          <w:rtl/>
          <w:lang w:val="fr-FR" w:eastAsia="en-US"/>
        </w:rPr>
        <w:t xml:space="preserve">50% </w:t>
      </w:r>
      <w:r w:rsidRPr="003960EB">
        <w:rPr>
          <w:rFonts w:eastAsia="Calibri"/>
          <w:sz w:val="22"/>
          <w:szCs w:val="22"/>
          <w:rtl/>
          <w:lang w:val="fr-FR" w:eastAsia="en-US"/>
        </w:rPr>
        <w:t>.</w:t>
      </w:r>
    </w:p>
    <w:p w:rsidR="003960EB" w:rsidRPr="003960EB" w:rsidRDefault="003960EB" w:rsidP="003960EB">
      <w:pPr>
        <w:bidi/>
        <w:spacing w:line="360" w:lineRule="auto"/>
        <w:ind w:left="360"/>
        <w:jc w:val="both"/>
        <w:rPr>
          <w:rFonts w:eastAsia="Calibri"/>
          <w:sz w:val="22"/>
          <w:szCs w:val="22"/>
          <w:rtl/>
          <w:lang w:val="fr-FR" w:eastAsia="en-US"/>
        </w:rPr>
      </w:pPr>
      <w:r w:rsidRPr="003960EB">
        <w:rPr>
          <w:rFonts w:eastAsia="Calibri"/>
          <w:sz w:val="22"/>
          <w:szCs w:val="22"/>
          <w:rtl/>
          <w:lang w:val="fr-FR" w:eastAsia="en-US"/>
        </w:rPr>
        <w:t xml:space="preserve"> في هذا النص، هو قرار يهدف إلى تحفيز الموظفين، لضمان التزام أكبر بالعمل ولكن أيضًا لإنشاء مؤشر يجعل من الممكن التحكم في... </w:t>
      </w:r>
      <w:r w:rsidRPr="003960EB">
        <w:rPr>
          <w:rFonts w:eastAsia="Calibri"/>
          <w:b/>
          <w:bCs/>
          <w:sz w:val="22"/>
          <w:szCs w:val="22"/>
          <w:rtl/>
          <w:lang w:val="fr-FR" w:eastAsia="en-US"/>
        </w:rPr>
        <w:t xml:space="preserve">قرار المراقبة </w:t>
      </w:r>
      <w:r w:rsidRPr="003960EB">
        <w:rPr>
          <w:rFonts w:eastAsia="Calibri"/>
          <w:sz w:val="22"/>
          <w:szCs w:val="22"/>
          <w:rtl/>
          <w:lang w:val="fr-FR" w:eastAsia="en-US"/>
        </w:rPr>
        <w:t>... ......... ................</w:t>
      </w:r>
    </w:p>
    <w:p w:rsidR="003960EB" w:rsidRPr="003960EB" w:rsidRDefault="003960EB" w:rsidP="003960EB">
      <w:pPr>
        <w:tabs>
          <w:tab w:val="left" w:pos="2219"/>
        </w:tabs>
        <w:spacing w:line="360" w:lineRule="auto"/>
        <w:jc w:val="both"/>
        <w:rPr>
          <w:rFonts w:ascii="Calibri" w:eastAsia="Calibri" w:hAnsi="Calibri" w:cs="Arial"/>
          <w:sz w:val="22"/>
          <w:szCs w:val="22"/>
          <w:lang w:val="fr-FR" w:eastAsia="en-US"/>
        </w:rPr>
      </w:pPr>
    </w:p>
    <w:p w:rsidR="00FE1BA3" w:rsidRPr="003960EB" w:rsidRDefault="00FE1BA3">
      <w:pPr>
        <w:rPr>
          <w:lang w:val="fr-FR"/>
        </w:rPr>
      </w:pPr>
    </w:p>
    <w:sectPr w:rsidR="00FE1BA3" w:rsidRPr="003960EB" w:rsidSect="00C319F7">
      <w:footerReference w:type="default" r:id="rId10"/>
      <w:pgSz w:w="11906" w:h="16838"/>
      <w:pgMar w:top="284" w:right="707" w:bottom="1417"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5F6F" w:rsidRDefault="00075F6F" w:rsidP="00D85B66">
      <w:r>
        <w:separator/>
      </w:r>
    </w:p>
  </w:endnote>
  <w:endnote w:type="continuationSeparator" w:id="1">
    <w:p w:rsidR="00075F6F" w:rsidRDefault="00075F6F" w:rsidP="00D85B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66841"/>
      <w:docPartObj>
        <w:docPartGallery w:val="Page Numbers (Bottom of Page)"/>
        <w:docPartUnique/>
      </w:docPartObj>
    </w:sdtPr>
    <w:sdtContent>
      <w:p w:rsidR="00B56FEC" w:rsidRDefault="00D85B66">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50" type="#_x0000_t65" style="position:absolute;left:0;text-align:left;margin-left:0;margin-top:664.5pt;width:29pt;height:21.6pt;z-index:251658240;mso-top-percent:70;mso-position-horizontal:left;mso-position-horizontal-relative:right-margin-area;mso-position-vertical-relative:bottom-margin-area;mso-top-percent:70" o:allowincell="f" adj="14135" strokecolor="gray [1629]" strokeweight=".25pt">
              <v:textbox style="mso-next-textbox:#_x0000_s2050">
                <w:txbxContent>
                  <w:p w:rsidR="00B56FEC" w:rsidRDefault="00D85B66">
                    <w:pPr>
                      <w:jc w:val="center"/>
                    </w:pPr>
                    <w:r>
                      <w:fldChar w:fldCharType="begin"/>
                    </w:r>
                    <w:r w:rsidR="002332C9">
                      <w:instrText xml:space="preserve"> PAGE    \* MERGEFORMAT </w:instrText>
                    </w:r>
                    <w:r>
                      <w:fldChar w:fldCharType="separate"/>
                    </w:r>
                    <w:r w:rsidR="00075F6F" w:rsidRPr="00075F6F">
                      <w:rPr>
                        <w:noProof/>
                        <w:sz w:val="16"/>
                        <w:szCs w:val="16"/>
                      </w:rPr>
                      <w:t>1</w:t>
                    </w:r>
                    <w:r>
                      <w:fldChar w:fldCharType="end"/>
                    </w:r>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5F6F" w:rsidRDefault="00075F6F" w:rsidP="00D85B66">
      <w:r>
        <w:separator/>
      </w:r>
    </w:p>
  </w:footnote>
  <w:footnote w:type="continuationSeparator" w:id="1">
    <w:p w:rsidR="00075F6F" w:rsidRDefault="00075F6F" w:rsidP="00D85B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56830"/>
    <w:multiLevelType w:val="hybridMultilevel"/>
    <w:tmpl w:val="A4A265D2"/>
    <w:lvl w:ilvl="0" w:tplc="B3264490">
      <w:start w:val="5"/>
      <w:numFmt w:val="decimal"/>
      <w:lvlText w:val="%1."/>
      <w:lvlJc w:val="left"/>
      <w:pPr>
        <w:ind w:left="1065" w:hanging="360"/>
      </w:pPr>
      <w:rPr>
        <w:rFonts w:hint="default"/>
        <w:b/>
        <w:bCs/>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
    <w:nsid w:val="59222478"/>
    <w:multiLevelType w:val="hybridMultilevel"/>
    <w:tmpl w:val="C3320FE8"/>
    <w:lvl w:ilvl="0" w:tplc="5E984404">
      <w:start w:val="1"/>
      <w:numFmt w:val="decimal"/>
      <w:lvlText w:val="%1."/>
      <w:lvlJc w:val="left"/>
      <w:pPr>
        <w:ind w:left="720" w:hanging="360"/>
      </w:pPr>
      <w:rPr>
        <w:b/>
        <w:bCs/>
      </w:rPr>
    </w:lvl>
    <w:lvl w:ilvl="1" w:tplc="040C0019">
      <w:start w:val="1"/>
      <w:numFmt w:val="lowerLetter"/>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
    <w:nsid w:val="5BED4AC8"/>
    <w:multiLevelType w:val="hybridMultilevel"/>
    <w:tmpl w:val="095204C8"/>
    <w:lvl w:ilvl="0" w:tplc="AB70960C">
      <w:start w:val="1"/>
      <w:numFmt w:val="decimal"/>
      <w:lvlText w:val="%1."/>
      <w:lvlJc w:val="left"/>
      <w:pPr>
        <w:ind w:left="1212" w:hanging="36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defaultTabStop w:val="708"/>
  <w:hyphenationZone w:val="425"/>
  <w:characterSpacingControl w:val="doNotCompress"/>
  <w:savePreviewPicture/>
  <w:hdrShapeDefaults>
    <o:shapedefaults v:ext="edit" spidmax="5122"/>
    <o:shapelayout v:ext="edit">
      <o:idmap v:ext="edit" data="2"/>
    </o:shapelayout>
  </w:hdrShapeDefaults>
  <w:footnotePr>
    <w:footnote w:id="0"/>
    <w:footnote w:id="1"/>
  </w:footnotePr>
  <w:endnotePr>
    <w:endnote w:id="0"/>
    <w:endnote w:id="1"/>
  </w:endnotePr>
  <w:compat/>
  <w:rsids>
    <w:rsidRoot w:val="003960EB"/>
    <w:rsid w:val="00075F6F"/>
    <w:rsid w:val="000B40A8"/>
    <w:rsid w:val="002332C9"/>
    <w:rsid w:val="00334521"/>
    <w:rsid w:val="003960EB"/>
    <w:rsid w:val="00444497"/>
    <w:rsid w:val="006935A3"/>
    <w:rsid w:val="007E28F7"/>
    <w:rsid w:val="00A465DC"/>
    <w:rsid w:val="00B170E9"/>
    <w:rsid w:val="00D85B66"/>
    <w:rsid w:val="00F00544"/>
    <w:rsid w:val="00FE1BA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1" type="connector" idref="#_x0000_s1097"/>
        <o:r id="V:Rule12" type="connector" idref="#_x0000_s1095"/>
        <o:r id="V:Rule13" type="connector" idref="#_x0000_s1092"/>
        <o:r id="V:Rule14" type="connector" idref="#_x0000_s1096"/>
        <o:r id="V:Rule15" type="connector" idref="#_x0000_s1090"/>
        <o:r id="V:Rule16" type="connector" idref="#_x0000_s1100"/>
        <o:r id="V:Rule17" type="connector" idref="#_x0000_s1091"/>
        <o:r id="V:Rule18" type="connector" idref="#_x0000_s1093"/>
        <o:r id="V:Rule19" type="connector" idref="#_x0000_s1101"/>
        <o:r id="V:Rule20" type="connector" idref="#_x0000_s109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qFormat="1"/>
    <w:lsdException w:name="heading 6" w:locked="1" w:uiPriority="0" w:qFormat="1"/>
    <w:lsdException w:name="heading 7"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544"/>
    <w:rPr>
      <w:sz w:val="20"/>
      <w:szCs w:val="20"/>
      <w:lang w:val="en-US" w:eastAsia="tr-TR"/>
    </w:rPr>
  </w:style>
  <w:style w:type="paragraph" w:styleId="Titre1">
    <w:name w:val="heading 1"/>
    <w:basedOn w:val="Normal"/>
    <w:next w:val="Normal"/>
    <w:link w:val="Titre1Car"/>
    <w:uiPriority w:val="9"/>
    <w:qFormat/>
    <w:rsid w:val="00F00544"/>
    <w:pPr>
      <w:keepNext/>
      <w:jc w:val="center"/>
      <w:outlineLvl w:val="0"/>
    </w:pPr>
    <w:rPr>
      <w:rFonts w:asciiTheme="majorHAnsi" w:eastAsiaTheme="majorEastAsia" w:hAnsiTheme="majorHAnsi" w:cstheme="majorBidi"/>
      <w:b/>
      <w:bCs/>
      <w:kern w:val="32"/>
      <w:sz w:val="32"/>
      <w:szCs w:val="32"/>
    </w:rPr>
  </w:style>
  <w:style w:type="paragraph" w:styleId="Titre2">
    <w:name w:val="heading 2"/>
    <w:basedOn w:val="Normal"/>
    <w:next w:val="Normal"/>
    <w:link w:val="Titre2Car"/>
    <w:uiPriority w:val="9"/>
    <w:qFormat/>
    <w:rsid w:val="00F00544"/>
    <w:pPr>
      <w:keepNext/>
      <w:jc w:val="center"/>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uiPriority w:val="9"/>
    <w:qFormat/>
    <w:rsid w:val="00F00544"/>
    <w:pPr>
      <w:keepNext/>
      <w:ind w:firstLine="567"/>
      <w:jc w:val="both"/>
      <w:outlineLvl w:val="2"/>
    </w:pPr>
    <w:rPr>
      <w:b/>
      <w:sz w:val="22"/>
      <w:szCs w:val="22"/>
      <w:lang w:val="tr-TR"/>
    </w:rPr>
  </w:style>
  <w:style w:type="paragraph" w:styleId="Titre4">
    <w:name w:val="heading 4"/>
    <w:basedOn w:val="Normal"/>
    <w:next w:val="Normal"/>
    <w:link w:val="Titre4Car"/>
    <w:uiPriority w:val="9"/>
    <w:qFormat/>
    <w:rsid w:val="00F00544"/>
    <w:pPr>
      <w:keepNext/>
      <w:spacing w:before="60" w:after="60"/>
      <w:outlineLvl w:val="3"/>
    </w:pPr>
    <w:rPr>
      <w:rFonts w:asciiTheme="minorHAnsi" w:eastAsiaTheme="minorEastAsia" w:hAnsiTheme="minorHAnsi" w:cstheme="minorBidi"/>
      <w:b/>
      <w:bCs/>
      <w:sz w:val="28"/>
      <w:szCs w:val="28"/>
    </w:rPr>
  </w:style>
  <w:style w:type="paragraph" w:styleId="Titre5">
    <w:name w:val="heading 5"/>
    <w:basedOn w:val="Normal"/>
    <w:next w:val="Normal"/>
    <w:link w:val="Titre5Car"/>
    <w:uiPriority w:val="9"/>
    <w:qFormat/>
    <w:rsid w:val="00F00544"/>
    <w:pPr>
      <w:keepNext/>
      <w:spacing w:before="60" w:after="60"/>
      <w:jc w:val="right"/>
      <w:outlineLvl w:val="4"/>
    </w:pPr>
    <w:rPr>
      <w:rFonts w:asciiTheme="minorHAnsi" w:eastAsiaTheme="minorEastAsia" w:hAnsiTheme="minorHAnsi" w:cstheme="minorBidi"/>
      <w:b/>
      <w:bCs/>
      <w:i/>
      <w:iCs/>
      <w:sz w:val="26"/>
      <w:szCs w:val="26"/>
    </w:rPr>
  </w:style>
  <w:style w:type="paragraph" w:styleId="Titre7">
    <w:name w:val="heading 7"/>
    <w:basedOn w:val="Normal"/>
    <w:next w:val="Normal"/>
    <w:link w:val="Titre7Car"/>
    <w:uiPriority w:val="9"/>
    <w:qFormat/>
    <w:rsid w:val="00F00544"/>
    <w:pPr>
      <w:spacing w:before="240" w:after="60"/>
      <w:outlineLvl w:val="6"/>
    </w:pPr>
    <w:rPr>
      <w:rFonts w:asciiTheme="minorHAnsi" w:eastAsiaTheme="minorEastAsia" w:hAnsiTheme="minorHAnsi" w:cstheme="minorBid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00544"/>
    <w:rPr>
      <w:rFonts w:asciiTheme="majorHAnsi" w:eastAsiaTheme="majorEastAsia" w:hAnsiTheme="majorHAnsi" w:cstheme="majorBidi"/>
      <w:b/>
      <w:bCs/>
      <w:kern w:val="32"/>
      <w:sz w:val="32"/>
      <w:szCs w:val="32"/>
      <w:lang w:val="en-US" w:eastAsia="tr-TR"/>
    </w:rPr>
  </w:style>
  <w:style w:type="character" w:customStyle="1" w:styleId="Titre2Car">
    <w:name w:val="Titre 2 Car"/>
    <w:basedOn w:val="Policepardfaut"/>
    <w:link w:val="Titre2"/>
    <w:uiPriority w:val="9"/>
    <w:rsid w:val="00F00544"/>
    <w:rPr>
      <w:rFonts w:asciiTheme="majorHAnsi" w:eastAsiaTheme="majorEastAsia" w:hAnsiTheme="majorHAnsi" w:cstheme="majorBidi"/>
      <w:b/>
      <w:bCs/>
      <w:i/>
      <w:iCs/>
      <w:sz w:val="28"/>
      <w:szCs w:val="28"/>
      <w:lang w:val="en-US" w:eastAsia="tr-TR"/>
    </w:rPr>
  </w:style>
  <w:style w:type="character" w:customStyle="1" w:styleId="Titre3Car">
    <w:name w:val="Titre 3 Car"/>
    <w:basedOn w:val="Policepardfaut"/>
    <w:link w:val="Titre3"/>
    <w:uiPriority w:val="9"/>
    <w:rsid w:val="00F00544"/>
    <w:rPr>
      <w:b/>
      <w:sz w:val="22"/>
      <w:lang w:val="tr-TR" w:eastAsia="tr-TR"/>
    </w:rPr>
  </w:style>
  <w:style w:type="character" w:customStyle="1" w:styleId="Titre4Car">
    <w:name w:val="Titre 4 Car"/>
    <w:basedOn w:val="Policepardfaut"/>
    <w:link w:val="Titre4"/>
    <w:uiPriority w:val="9"/>
    <w:rsid w:val="00F00544"/>
    <w:rPr>
      <w:rFonts w:asciiTheme="minorHAnsi" w:eastAsiaTheme="minorEastAsia" w:hAnsiTheme="minorHAnsi" w:cstheme="minorBidi"/>
      <w:b/>
      <w:bCs/>
      <w:sz w:val="28"/>
      <w:szCs w:val="28"/>
      <w:lang w:val="en-US" w:eastAsia="tr-TR"/>
    </w:rPr>
  </w:style>
  <w:style w:type="character" w:customStyle="1" w:styleId="Titre5Car">
    <w:name w:val="Titre 5 Car"/>
    <w:basedOn w:val="Policepardfaut"/>
    <w:link w:val="Titre5"/>
    <w:uiPriority w:val="9"/>
    <w:rsid w:val="00F00544"/>
    <w:rPr>
      <w:rFonts w:asciiTheme="minorHAnsi" w:eastAsiaTheme="minorEastAsia" w:hAnsiTheme="minorHAnsi" w:cstheme="minorBidi"/>
      <w:b/>
      <w:bCs/>
      <w:i/>
      <w:iCs/>
      <w:sz w:val="26"/>
      <w:szCs w:val="26"/>
      <w:lang w:val="en-US" w:eastAsia="tr-TR"/>
    </w:rPr>
  </w:style>
  <w:style w:type="character" w:customStyle="1" w:styleId="Titre7Car">
    <w:name w:val="Titre 7 Car"/>
    <w:basedOn w:val="Policepardfaut"/>
    <w:link w:val="Titre7"/>
    <w:uiPriority w:val="9"/>
    <w:rsid w:val="00F00544"/>
    <w:rPr>
      <w:rFonts w:asciiTheme="minorHAnsi" w:eastAsiaTheme="minorEastAsia" w:hAnsiTheme="minorHAnsi" w:cstheme="minorBidi"/>
      <w:sz w:val="24"/>
      <w:szCs w:val="24"/>
      <w:lang w:val="en-US" w:eastAsia="tr-TR"/>
    </w:rPr>
  </w:style>
  <w:style w:type="paragraph" w:styleId="Sous-titre">
    <w:name w:val="Subtitle"/>
    <w:basedOn w:val="Normal"/>
    <w:next w:val="Normal"/>
    <w:link w:val="Sous-titreCar"/>
    <w:qFormat/>
    <w:rsid w:val="00F0054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rsid w:val="00F00544"/>
    <w:rPr>
      <w:rFonts w:asciiTheme="majorHAnsi" w:eastAsiaTheme="majorEastAsia" w:hAnsiTheme="majorHAnsi" w:cstheme="majorBidi"/>
      <w:i/>
      <w:iCs/>
      <w:color w:val="4F81BD" w:themeColor="accent1"/>
      <w:spacing w:val="15"/>
      <w:sz w:val="24"/>
      <w:szCs w:val="24"/>
      <w:lang w:val="en-US" w:eastAsia="tr-TR"/>
    </w:rPr>
  </w:style>
  <w:style w:type="character" w:styleId="lev">
    <w:name w:val="Strong"/>
    <w:basedOn w:val="Policepardfaut"/>
    <w:uiPriority w:val="22"/>
    <w:qFormat/>
    <w:rsid w:val="00F00544"/>
    <w:rPr>
      <w:b/>
      <w:bCs/>
    </w:rPr>
  </w:style>
  <w:style w:type="character" w:styleId="Accentuation">
    <w:name w:val="Emphasis"/>
    <w:basedOn w:val="Policepardfaut"/>
    <w:uiPriority w:val="99"/>
    <w:qFormat/>
    <w:rsid w:val="00F00544"/>
    <w:rPr>
      <w:rFonts w:cs="Times New Roman"/>
      <w:i/>
    </w:rPr>
  </w:style>
  <w:style w:type="paragraph" w:styleId="Sansinterligne">
    <w:name w:val="No Spacing"/>
    <w:uiPriority w:val="1"/>
    <w:qFormat/>
    <w:rsid w:val="00F00544"/>
    <w:rPr>
      <w:rFonts w:asciiTheme="minorHAnsi" w:eastAsiaTheme="minorHAnsi" w:hAnsiTheme="minorHAnsi" w:cstheme="minorBidi"/>
      <w:lang w:val="fr-FR" w:eastAsia="en-US"/>
    </w:rPr>
  </w:style>
  <w:style w:type="paragraph" w:styleId="Paragraphedeliste">
    <w:name w:val="List Paragraph"/>
    <w:basedOn w:val="Normal"/>
    <w:link w:val="ParagraphedelisteCar"/>
    <w:uiPriority w:val="34"/>
    <w:qFormat/>
    <w:rsid w:val="00F00544"/>
    <w:pPr>
      <w:spacing w:after="200" w:line="276" w:lineRule="auto"/>
      <w:ind w:left="720"/>
      <w:contextualSpacing/>
    </w:pPr>
    <w:rPr>
      <w:rFonts w:ascii="Calibri" w:hAnsi="Calibri"/>
    </w:rPr>
  </w:style>
  <w:style w:type="character" w:customStyle="1" w:styleId="ParagraphedelisteCar">
    <w:name w:val="Paragraphe de liste Car"/>
    <w:link w:val="Paragraphedeliste"/>
    <w:uiPriority w:val="34"/>
    <w:locked/>
    <w:rsid w:val="00F00544"/>
    <w:rPr>
      <w:rFonts w:ascii="Calibri" w:hAnsi="Calibri"/>
      <w:sz w:val="20"/>
      <w:szCs w:val="20"/>
      <w:lang w:val="en-US" w:eastAsia="tr-TR"/>
    </w:rPr>
  </w:style>
  <w:style w:type="paragraph" w:customStyle="1" w:styleId="TitleTable">
    <w:name w:val="Title_Table"/>
    <w:basedOn w:val="Normal"/>
    <w:qFormat/>
    <w:rsid w:val="00F00544"/>
    <w:pPr>
      <w:suppressAutoHyphens/>
      <w:jc w:val="both"/>
    </w:pPr>
    <w:rPr>
      <w:i/>
      <w:sz w:val="18"/>
      <w:szCs w:val="18"/>
      <w:lang w:val="en-GB" w:eastAsia="ar-SA"/>
    </w:rPr>
  </w:style>
  <w:style w:type="paragraph" w:customStyle="1" w:styleId="Titlesubparagraph">
    <w:name w:val="Title_subparagraph"/>
    <w:basedOn w:val="Normal"/>
    <w:qFormat/>
    <w:rsid w:val="00F00544"/>
    <w:pPr>
      <w:suppressAutoHyphens/>
      <w:ind w:left="720" w:hanging="295"/>
    </w:pPr>
    <w:rPr>
      <w:i/>
      <w:lang w:val="en-GB" w:eastAsia="ar-SA"/>
    </w:rPr>
  </w:style>
  <w:style w:type="paragraph" w:styleId="Corpsdetexte2">
    <w:name w:val="Body Text 2"/>
    <w:basedOn w:val="Normal"/>
    <w:link w:val="Corpsdetexte2Car"/>
    <w:uiPriority w:val="99"/>
    <w:semiHidden/>
    <w:unhideWhenUsed/>
    <w:rsid w:val="003960EB"/>
    <w:pPr>
      <w:spacing w:after="120" w:line="480" w:lineRule="auto"/>
      <w:jc w:val="both"/>
    </w:pPr>
    <w:rPr>
      <w:rFonts w:ascii="Calibri" w:eastAsia="Calibri" w:hAnsi="Calibri" w:cs="Arial"/>
      <w:sz w:val="22"/>
      <w:szCs w:val="22"/>
      <w:lang w:val="fr-FR" w:eastAsia="en-US"/>
    </w:rPr>
  </w:style>
  <w:style w:type="character" w:customStyle="1" w:styleId="Corpsdetexte2Car">
    <w:name w:val="Corps de texte 2 Car"/>
    <w:basedOn w:val="Policepardfaut"/>
    <w:link w:val="Corpsdetexte2"/>
    <w:uiPriority w:val="99"/>
    <w:semiHidden/>
    <w:rsid w:val="003960EB"/>
    <w:rPr>
      <w:rFonts w:ascii="Calibri" w:eastAsia="Calibri" w:hAnsi="Calibri" w:cs="Arial"/>
      <w:lang w:val="fr-FR" w:eastAsia="en-US"/>
    </w:rPr>
  </w:style>
  <w:style w:type="paragraph" w:styleId="Corpsdetexte3">
    <w:name w:val="Body Text 3"/>
    <w:basedOn w:val="Normal"/>
    <w:link w:val="Corpsdetexte3Car"/>
    <w:uiPriority w:val="99"/>
    <w:semiHidden/>
    <w:unhideWhenUsed/>
    <w:rsid w:val="003960EB"/>
    <w:pPr>
      <w:spacing w:after="120"/>
      <w:jc w:val="both"/>
    </w:pPr>
    <w:rPr>
      <w:rFonts w:ascii="Calibri" w:eastAsia="Calibri" w:hAnsi="Calibri" w:cs="Arial"/>
      <w:sz w:val="16"/>
      <w:szCs w:val="16"/>
      <w:lang w:val="fr-FR" w:eastAsia="en-US"/>
    </w:rPr>
  </w:style>
  <w:style w:type="character" w:customStyle="1" w:styleId="Corpsdetexte3Car">
    <w:name w:val="Corps de texte 3 Car"/>
    <w:basedOn w:val="Policepardfaut"/>
    <w:link w:val="Corpsdetexte3"/>
    <w:uiPriority w:val="99"/>
    <w:semiHidden/>
    <w:rsid w:val="003960EB"/>
    <w:rPr>
      <w:rFonts w:ascii="Calibri" w:eastAsia="Calibri" w:hAnsi="Calibri" w:cs="Arial"/>
      <w:sz w:val="16"/>
      <w:szCs w:val="16"/>
      <w:lang w:val="fr-FR" w:eastAsia="en-US"/>
    </w:rPr>
  </w:style>
  <w:style w:type="table" w:customStyle="1" w:styleId="Grilledutableau1">
    <w:name w:val="Grille du tableau1"/>
    <w:basedOn w:val="TableauNormal"/>
    <w:next w:val="Grilledutableau"/>
    <w:uiPriority w:val="59"/>
    <w:rsid w:val="003960EB"/>
    <w:pPr>
      <w:jc w:val="both"/>
    </w:pPr>
    <w:rPr>
      <w:rFonts w:ascii="Calibri" w:eastAsia="Calibri" w:hAnsi="Calibri" w:cs="Arial"/>
      <w:lang w:val="fr-FR"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ieddepage">
    <w:name w:val="footer"/>
    <w:basedOn w:val="Normal"/>
    <w:link w:val="PieddepageCar"/>
    <w:uiPriority w:val="99"/>
    <w:semiHidden/>
    <w:unhideWhenUsed/>
    <w:rsid w:val="003960EB"/>
    <w:pPr>
      <w:tabs>
        <w:tab w:val="center" w:pos="4536"/>
        <w:tab w:val="right" w:pos="9072"/>
      </w:tabs>
      <w:jc w:val="both"/>
    </w:pPr>
    <w:rPr>
      <w:rFonts w:ascii="Calibri" w:eastAsia="Calibri" w:hAnsi="Calibri" w:cs="Arial"/>
      <w:sz w:val="22"/>
      <w:szCs w:val="22"/>
      <w:lang w:val="fr-FR" w:eastAsia="en-US"/>
    </w:rPr>
  </w:style>
  <w:style w:type="character" w:customStyle="1" w:styleId="PieddepageCar">
    <w:name w:val="Pied de page Car"/>
    <w:basedOn w:val="Policepardfaut"/>
    <w:link w:val="Pieddepage"/>
    <w:uiPriority w:val="99"/>
    <w:semiHidden/>
    <w:rsid w:val="003960EB"/>
    <w:rPr>
      <w:rFonts w:ascii="Calibri" w:eastAsia="Calibri" w:hAnsi="Calibri" w:cs="Arial"/>
      <w:lang w:val="fr-FR" w:eastAsia="en-US"/>
    </w:rPr>
  </w:style>
  <w:style w:type="table" w:styleId="Grilledutableau">
    <w:name w:val="Table Grid"/>
    <w:basedOn w:val="TableauNormal"/>
    <w:uiPriority w:val="59"/>
    <w:rsid w:val="003960E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3960EB"/>
    <w:rPr>
      <w:rFonts w:ascii="Tahoma" w:hAnsi="Tahoma" w:cs="Tahoma"/>
      <w:sz w:val="16"/>
      <w:szCs w:val="16"/>
    </w:rPr>
  </w:style>
  <w:style w:type="character" w:customStyle="1" w:styleId="TextedebullesCar">
    <w:name w:val="Texte de bulles Car"/>
    <w:basedOn w:val="Policepardfaut"/>
    <w:link w:val="Textedebulles"/>
    <w:uiPriority w:val="99"/>
    <w:semiHidden/>
    <w:rsid w:val="003960EB"/>
    <w:rPr>
      <w:rFonts w:ascii="Tahoma" w:hAnsi="Tahoma" w:cs="Tahoma"/>
      <w:sz w:val="16"/>
      <w:szCs w:val="16"/>
      <w:lang w:val="en-US"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795</Words>
  <Characters>4378</Characters>
  <Application>Microsoft Office Word</Application>
  <DocSecurity>0</DocSecurity>
  <Lines>36</Lines>
  <Paragraphs>10</Paragraphs>
  <ScaleCrop>false</ScaleCrop>
  <Company/>
  <LinksUpToDate>false</LinksUpToDate>
  <CharactersWithSpaces>5163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2025-01-08T09:46:00Z</dcterms:created>
  <dcterms:modified xsi:type="dcterms:W3CDTF">2025-01-08T09:46:00Z</dcterms:modified>
</cp:coreProperties>
</file>