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66" w:rsidRPr="00FF154B" w:rsidRDefault="00B51274" w:rsidP="00F4219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انتهاء علاقة العمل:</w:t>
      </w:r>
    </w:p>
    <w:p w:rsidR="00B51274" w:rsidRPr="00FF154B" w:rsidRDefault="00B51274" w:rsidP="00F421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تنص المادة 66 من قانون 90/11 على انه تنتهي علاقة العمل في الحالات التالية:</w:t>
      </w:r>
    </w:p>
    <w:p w:rsidR="00B51274" w:rsidRPr="00FF154B" w:rsidRDefault="00B51274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-البطلان أو </w:t>
      </w:r>
      <w:r w:rsidR="00F42199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الإلغاء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القانوني.</w:t>
      </w:r>
    </w:p>
    <w:p w:rsidR="00B51274" w:rsidRPr="00FF154B" w:rsidRDefault="00B51274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-انقضاء أجل عقد العمل ذي المدة المحدودة.</w:t>
      </w:r>
    </w:p>
    <w:p w:rsidR="00B51274" w:rsidRPr="00FF154B" w:rsidRDefault="00B51274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-الاستقالة.</w:t>
      </w:r>
    </w:p>
    <w:p w:rsidR="00B51274" w:rsidRPr="00FF154B" w:rsidRDefault="00B51274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-العزل.</w:t>
      </w:r>
    </w:p>
    <w:p w:rsidR="00B51274" w:rsidRPr="00FF154B" w:rsidRDefault="00B51274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-العجز الكامل عن العمل كما ورد تحديده في التشريع.</w:t>
      </w:r>
    </w:p>
    <w:p w:rsidR="00B51274" w:rsidRPr="00FF154B" w:rsidRDefault="007172F7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-التسريح للتقليص من عدد العمال.</w:t>
      </w:r>
    </w:p>
    <w:p w:rsidR="007172F7" w:rsidRPr="00FF154B" w:rsidRDefault="007172F7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F42199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إنهاء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النشاط القانوني للهيئة المستخدمة.</w:t>
      </w:r>
    </w:p>
    <w:p w:rsidR="007172F7" w:rsidRPr="00FF154B" w:rsidRDefault="007172F7" w:rsidP="00F421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-التقاعد.</w:t>
      </w:r>
    </w:p>
    <w:p w:rsidR="00F42199" w:rsidRPr="00FF154B" w:rsidRDefault="00F42199" w:rsidP="00F421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و عليه يمكن تصنيف الحالات التي يترتب عليها إنهاء علاقة العمل إلى أسباب إرادية تتعلق بالعامل كالاستقالة أو تتعلق بالمستخدم كالتسريح ، وأسباب غير إرادية  يترتب عليها إنهاء علاقة العمل بقوة القانون كالتقاعد ، انتهاء مدة العقد أو البطلان و أخرى يترتب عليها استحالة التنفيذ</w:t>
      </w:r>
      <w:r w:rsid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كالعجز ، الوفاة و انتهاء النشاط القانوني للمؤسسة.</w:t>
      </w:r>
    </w:p>
    <w:p w:rsidR="007172F7" w:rsidRPr="00FF154B" w:rsidRDefault="00FF154B" w:rsidP="007172F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أولا: الأسباب الإرادية</w:t>
      </w:r>
    </w:p>
    <w:p w:rsidR="007172F7" w:rsidRPr="00FF154B" w:rsidRDefault="00FF154B" w:rsidP="00FF154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1-</w:t>
      </w:r>
      <w:r w:rsidR="007172F7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الاستقالة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172F7" w:rsidRPr="00FF154B" w:rsidRDefault="007172F7" w:rsidP="007172F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اعتبر المشرع الاستقالة سببا </w:t>
      </w:r>
      <w:r w:rsidR="00FF154B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لإنهاء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علاقة العمل طبقا للمادة 66 من قانون 90/11  و تناولتها المادة 68 على أنها حق معترف به للعامل، و على العامل الذي يبدي رغبته في إنهاء علاقة العمل مع الهيئة المستخدمة أن يقدم استقالته كتابة و يغادر منصب عمله بعد فترة إشعار مسبوق وفقا للشروط التي تحددها الاتفاقيات أو الاتفاقات الجماعية.</w:t>
      </w:r>
    </w:p>
    <w:p w:rsidR="007172F7" w:rsidRPr="00FF154B" w:rsidRDefault="007172F7" w:rsidP="007172F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فالاستقالة حق للعامل يعلن من خلالها عن رغبته في انهاء علاقة العمل مع الهيئة المستخدمة التي لا يمكنها الاعتراض عليها باعتبارها من النظام العام مهما كانت طبيعة العقد</w:t>
      </w:r>
    </w:p>
    <w:p w:rsidR="007172F7" w:rsidRPr="00FF154B" w:rsidRDefault="007172F7" w:rsidP="007172F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قيد المشرع الاستقالة بشروط تتمثل في:</w:t>
      </w:r>
    </w:p>
    <w:p w:rsidR="007172F7" w:rsidRPr="00FF154B" w:rsidRDefault="007172F7" w:rsidP="007172F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الكتابة:</w:t>
      </w:r>
    </w:p>
    <w:p w:rsidR="007172F7" w:rsidRPr="00FF154B" w:rsidRDefault="007172F7" w:rsidP="007172F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جعل المشرع من الكتابة شرطا للاستقالة ، فيقدم العامل استقالته كتابة طبقا لنص المادة 68-2 من قانون 90/11 التي تنص على أنه " على العامل الذي يبدي رغبته في انهاء علاقة العمل مع الهيئة المستخدمة أن يقدم استقالته كتابة" </w:t>
      </w:r>
    </w:p>
    <w:p w:rsidR="00C4599A" w:rsidRPr="00FF154B" w:rsidRDefault="007172F7" w:rsidP="00C906C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فالكتابة تسهل إثبات الاستقالة التي لا تفترض و التي لا يمكن تأويلها بسلوك اخر صادر عن العامل، كعدم استئناف </w:t>
      </w:r>
      <w:r w:rsidR="00C4599A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علاقة العمل بعد انتهاء العطلة المرضية.</w:t>
      </w:r>
    </w:p>
    <w:p w:rsidR="00C4599A" w:rsidRPr="00FF154B" w:rsidRDefault="00703BBF" w:rsidP="00C4599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الإخطار</w:t>
      </w:r>
      <w:r w:rsidR="00C4599A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C4599A" w:rsidRPr="00FF154B" w:rsidRDefault="00C4599A" w:rsidP="00C4599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إلى جانب الكتابة قيد المشرع إجراء الاستقالة بالتزام العامل بفترة إشعار مسبق قبل مغادرته لمنصب عمله طبقا لأحكام الفقرة 2 من المادة 68 و ترك تنظيم الآجال إلى الاتفاقيات و الاتفاقات الجماعية</w:t>
      </w:r>
      <w:r w:rsidR="00274EB4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تنص على انه" ...يغادر منصب عمله بعد فترة إشعار مسبوق وفقا للشروط التي تحددها الاتفاقيات أو الاتفاقات الجماعية</w:t>
      </w:r>
    </w:p>
    <w:p w:rsidR="00274EB4" w:rsidRPr="00FF154B" w:rsidRDefault="00274EB4" w:rsidP="00274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فالاستقالة لا ترتب 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أثارها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إلا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إذا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كانت بإرادة العامل و بعيدة عن الضغط و الإكراه و إلا اعتبرت باطلة و تتحول إلى حالة تسريح يلتزم فيها المستخدم بإثبات جدية أسبابها.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 التسريح:</w:t>
      </w:r>
    </w:p>
    <w:p w:rsidR="00FF154B" w:rsidRPr="00C906C3" w:rsidRDefault="00C906C3" w:rsidP="00C906C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9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تناول المشرع التسريح كحالة من حالات إنهاء علاقة العمل بالتمييز بين كل من التسريح التأديبي و التسريح لأسباب 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F154B" w:rsidRPr="00FF154B" w:rsidRDefault="00C906C3" w:rsidP="00FF154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ا/ </w:t>
      </w:r>
      <w:r w:rsidR="00FF154B"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التسريح التأديبي:</w:t>
      </w:r>
    </w:p>
    <w:p w:rsidR="00FF154B" w:rsidRPr="00FF154B" w:rsidRDefault="00FF154B" w:rsidP="00C906C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التسريح الناتج عن ممارسة الهيئة المستخدمة لسلطتها التأديبية اتجاه تصرفات العامل التي تصنف على أنها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أخطاء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مهنية جسيمة يترتب عنها إنهاء علاقة العمل.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تناول المشرع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الخطأ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الجسيم من خلال تعديل قانون 90/11 بموجب القانون 91/29 لتحقيق حماية و ضمانة للعمال ضد تعسف الهيئة المست</w:t>
      </w:r>
      <w:r w:rsidR="00C906C3">
        <w:rPr>
          <w:rFonts w:ascii="Simplified Arabic" w:hAnsi="Simplified Arabic" w:cs="Simplified Arabic"/>
          <w:sz w:val="28"/>
          <w:szCs w:val="28"/>
          <w:rtl/>
          <w:lang w:bidi="ar-DZ"/>
        </w:rPr>
        <w:t>خدمة في استعمال حق التسريح و هذ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 بنص الماد 73-1 التي تنص على انه " يتم التسريح التأديبي في حالة ارتكاب العامل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أخطاء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جسيمة. و علاوة على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الأخطاء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الجسيمة التي يعاقب عليها التشريع الجزائي والتي ترتكب أثناء العمل تعتبر على الخصوص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أخطاء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جسيمة يحتمل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ينجر عنها التسريح بدون مهلة العطلة و بدون علاوات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الأفعال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التالية:</w:t>
      </w:r>
    </w:p>
    <w:p w:rsidR="00FF154B" w:rsidRPr="00FF154B" w:rsidRDefault="00C906C3" w:rsidP="00C906C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="00FF154B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رفض العامل بدون عذر مقبول ، تنفيذ التعليمات المرتبطة بالتزاماته المهنية التي قد تلحق </w:t>
      </w:r>
      <w:r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أضرارا</w:t>
      </w:r>
      <w:r w:rsidR="00FF154B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بالمؤسسة و الصادرة عن السلطة السلمية التي يعينها المستخدم </w:t>
      </w:r>
      <w:r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أثناء</w:t>
      </w:r>
      <w:r w:rsidR="00FF154B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الممارسة العادية لسلطاته.</w:t>
      </w:r>
    </w:p>
    <w:p w:rsidR="00FF154B" w:rsidRPr="00FF154B" w:rsidRDefault="00C906C3" w:rsidP="00FF15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افشي</w:t>
      </w:r>
      <w:r w:rsidR="00FF154B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بمعلومات مهنية.</w:t>
      </w:r>
    </w:p>
    <w:p w:rsidR="00FF154B" w:rsidRPr="00FF154B" w:rsidRDefault="00FF154B" w:rsidP="00FF15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شارك في توقف جماعي .</w:t>
      </w:r>
    </w:p>
    <w:p w:rsidR="00FF154B" w:rsidRPr="00FF154B" w:rsidRDefault="00FF154B" w:rsidP="00FF15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القيام بأعمال العنف.</w:t>
      </w:r>
    </w:p>
    <w:p w:rsidR="00FF154B" w:rsidRPr="00FF154B" w:rsidRDefault="00FF154B" w:rsidP="00FF15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تسبب عمدا في أضرار مادية.</w:t>
      </w:r>
    </w:p>
    <w:p w:rsidR="00FF154B" w:rsidRPr="00FF154B" w:rsidRDefault="00FF154B" w:rsidP="00FF15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رفض تنفيذ أمر التسخير.</w:t>
      </w:r>
    </w:p>
    <w:p w:rsidR="00FF154B" w:rsidRPr="00FF154B" w:rsidRDefault="00FF154B" w:rsidP="00FF154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تناول الكحول أو المخدرات داخل أماكن العمل.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تحدد الأخطاء الجسيمة بإحدى الطريقتين إما تنظيمية أو قانونية، و اعتمد المشرع الجزائري الطريقة القانونية لتحديد الأخطاء الجسيمة التي يمكن أن يترتب عنها التسريح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جانب أخطاء أخرى واردة بنصوص أخرى كالمتعلقة بعرقلة حرية العمل، رفض القيام بحد أدنى من الخدمة في حالة الإضراب  </w:t>
      </w:r>
      <w:r w:rsidR="00C9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و رفض تنفيذ أمر التسخير.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جعل المشرع من عبئ إثبات وقوع الخطأ الجسيم على عاتق المستخدم استثناءا عن القواعد </w:t>
      </w:r>
      <w:r w:rsidR="00C9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العامة ، و كل تسريح في غياب الخطأ  الجسيم يكن تعسفيا طبقا للمادة 73-4-2 و 73-2.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يلتزم المستخدم عند تحديده وصف الخطأ الجسيم مراعاة ظروف ارتكاب الخطأ و مدى اتساعه </w:t>
      </w:r>
      <w:r w:rsidR="00C9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و خطورته و الضرر الذي لحقه،  سيرة العامل حتى تاريخ ارتكاب الخطأ  نحو عمله و ممتلكات الهيئة المستخدمة.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كما يلتزم باحترام إجراءات التسريح المحددة بالنظام الداخلي طبقا لأحكام المادة 73-2 و التي يجب ان تنص على التبليغ الكتابي لقرار التسريح ، الاستماع الى المعني و الذي يكون له حق اصطحاب عامل تابع للهيئة المستخدمة للحضور معه.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اعتبر المشرع إجراءات التسريح ملزمة بالنسبة للمستخدم و كل إخلال بها  يجعل من التسريح </w:t>
      </w:r>
      <w:r w:rsidR="00C9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تعسفيا، يؤدي إلى إلغاء قرار التسريح بصفة ابتدائية و نهائية بسبب عدم احترام الإجراءات و تلزم المحكمة الهيئة المستخدمة القيام بالإجراءات المعمول بها و تقضي بتعويض لا يقل عن الأجر الذي يتقاضاه كما لو استمر في عمله.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وقع التسريح في غياب الخطأ الجسيم ، يكون التسريح تعسفيا و تفصل المحكمة ابتدائيا و نهائيا بإعادة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إدماج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العامل مع الاحتفاظ بامتيازاته المكتسبة، و تعويض مالي لا يقل عن اجر 6 أشهر اذا ما رفض احد الطرفين الإدماج دون الإخلال بالتعويضات المحتملة.</w:t>
      </w:r>
    </w:p>
    <w:p w:rsidR="00FF154B" w:rsidRPr="00FF154B" w:rsidRDefault="00C906C3" w:rsidP="00C906C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ب/</w:t>
      </w:r>
      <w:r w:rsidR="00FF154B"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لأسباب اقتصادية: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التسريح لأسباب اقتصادية هو التسريح الذي تفرضه الظروف الاقتصادية التي تمر بها المؤسسة </w:t>
      </w:r>
      <w:r w:rsidR="00C9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و الذي يتعلق بمجموعة من العمال.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فالتسريح الاقتصادي لا يتعلق بشخص العامل و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إنما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بصعوبات اقتصادية و تحولات تكنولوجية التي يترتب عليها إلغاء الوظيفة أو تعديل جوهري لعناصر العقد.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قيد المشرع حق المستخدم في اللجوء </w:t>
      </w:r>
      <w:r w:rsidR="00C906C3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التسريح أو التقليص بعدة قواعد موضوعية </w:t>
      </w:r>
      <w:r w:rsidR="00C906C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و إجرائية، نظمها المرسوم التشريعي 94/09 المتعلق بحماية العمال الذين يفقدون عملهم بصفة لا إرادية.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تتعلق هذه التدابير بالمحافظة على الشغل و تفادي التقليص ، تظهر في ما يسمى بالجانب الاجتماعي الذي يعتبر كخطة أو برنامج بديل لعملية التسريح و الحفاظ على الشغل بهدف تجنب التسريح أو التقليل منه ، و يتم الجانب الاجتماعي على مرحلتين.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يعرض مضمون الجانب الاجتماعي على كل من لجنة المشاركة و المنظمات النقابية التمثيلية للتفاوض بشأنه ، و تنتهي عملية التفاوض بتحرير محضر يتضمن نقاط محل الاتفاق و محل الاختلاف التي يلجأ بشأنها إلى المصالحة التي تعتبر إلزامية و تتم أمام مفتشية العمل التي تلتزم بالمصالحة بين الأطراف بعد استدعائها خلال 4 أيام من إخطارها.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تحرر مفتشية العمل محضرا عند انقضاء أجل المصالحة الذي لا يتجاوز 8 أيام من تاريخ الجلسة الأولى يتضمن المسائل محل الخلاف و المسائل المتفق عليها تكون نافذة من يوم إيداعها لدى كتابة ضبط المحكمة المختصة إقليميا من الطرف الأكثر استعجالا.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ينفذ الجانب الاجتماعي بعد إيداعه لدى كتابة ضبط المحكمة و مفتشية العمل المختصة إقليميا و تصدر قرارات فردية تتضمن إنهاء علاقة العمل اذا ما قام بتنفيذ تدابير التقليص و تنفيذها.</w:t>
      </w:r>
    </w:p>
    <w:p w:rsidR="00FF154B" w:rsidRPr="00FF154B" w:rsidRDefault="00FF154B" w:rsidP="00FF154B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يخضع هذا التسريح </w:t>
      </w:r>
      <w:r w:rsidR="008E0FC4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رقابة قضائية على القيود الشكلية و الموضوعية التي فرضها المشرع على عملية التسريح طبقا للمادة 73/3 التي اعتبرت </w:t>
      </w:r>
      <w:r w:rsidR="008E0FC4" w:rsidRPr="00FF15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 تسريح فردي يعتبر تعسفيا إذا كان مخالفا للإجراءات القانونية.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يتأكد القاضي من توافر الأسباب الاقتصادية التي تبرر عملية التسريح، فضلا عن احترام إجراءات التقليص التي تعتبر من النظام العام و المتعلقة بالجانب الاجتماعي بمرحلتيه تحت طائلة إلغاء قرارات التسريح لبطلاتها و إعادة إدماج العامل المعني بالتسريح التعسفي 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يراقب الإجراءات التي تصحب عملية التقليص و المتمثلة في إعداد المقررات الفردية المتضمنة إنهاء علاقة العمل مع دفع التعويضات المتعلقة بالتسريح و التي تقابل أجرة 3 أشهر، و دفع الاشتراكات المتعلقة بالضمان الاجتماعي المتعلقة بالتامين على البطالة و التقاعد المسبق ليستفيد منها شهرين بعد عملية التسريح. و كل إخلال بها يؤدي إلى إلغائها و إعادة إدماج العامل.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فضلا عن التعويضات المستحقة التي لا تقل عن الأجر المفروض أن يتقاضاه كما لو استمر في عمله طبقا للمادة 73/4 و التعويض مقابل مهلة العطلة.</w:t>
      </w:r>
    </w:p>
    <w:p w:rsidR="00FF154B" w:rsidRPr="00FF154B" w:rsidRDefault="00FF154B" w:rsidP="00FF154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أما التعويض المقابل للتسريح لغياب السبب الجدي فيخضع لتقدير القاضي.</w:t>
      </w:r>
    </w:p>
    <w:p w:rsidR="00FF154B" w:rsidRPr="00FF154B" w:rsidRDefault="00FF154B" w:rsidP="00FF154B">
      <w:pPr>
        <w:bidi/>
        <w:ind w:firstLine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06C3" w:rsidRDefault="00C906C3" w:rsidP="00C906C3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C906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ثانيا: الأسباب غير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الإرادية </w:t>
      </w:r>
      <w:r w:rsidR="00553F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CE1CBF" w:rsidRPr="00375AF3" w:rsidRDefault="00553FDC" w:rsidP="00CE1CB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تتنوع </w:t>
      </w:r>
      <w:r w:rsidR="00375AF3"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الأسباب</w:t>
      </w:r>
      <w:r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</w:t>
      </w:r>
      <w:r w:rsidR="00375AF3"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الإرادية</w:t>
      </w:r>
      <w:r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75AF3"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75AF3"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أسباب</w:t>
      </w:r>
      <w:r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يترتب عليها </w:t>
      </w:r>
      <w:r w:rsidR="00375AF3"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الإنهاء</w:t>
      </w:r>
      <w:r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بقوة القانون  و أسباب تتعلق </w:t>
      </w:r>
      <w:r w:rsidR="00375AF3" w:rsidRPr="00375A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باستحالة التنفيذ</w:t>
      </w:r>
      <w:r w:rsidR="00CE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75AF3" w:rsidRDefault="00CE1CBF" w:rsidP="00C906C3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ا/ انتهاء علاقة العمل بقوة القانون.</w:t>
      </w:r>
    </w:p>
    <w:p w:rsidR="00CE1CBF" w:rsidRPr="00FF154B" w:rsidRDefault="00E207A2" w:rsidP="00CE1CB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CE1CBF"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البطلان.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اعتبر المشرع البطلان كحالة لإنهاء علاقة العمل دون أن يضع أحكاما خاصة به، الأمر الذي يقتضي بنا الرجوع الى القواعد العامة المنصوص عليها بالقانون المدني.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ميز المشرع بين بطلان العقد و البطلان الذي يمس بنود العقد فقط.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ا/ بطلان العقد: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تترتب صحة العقد على احترام جملة من الشروط الموضوعية و الشكلية من رضا ، محل، سبب و شكلية، فيعتبر العقد باطلا بطلانا مطلقا إذا نقص ركن من أركانه أو وجد الركن و تخلفت الشروط كأن يكن المحل غير معين أو غير قابل للتعيين.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أما البطلان النسبي يكون إذا وجدت أركان العقد و تحققت شروطها و لكن اختل الرضا كان يكون صادر عن ناقص الأهلية أو توفرت عيوب الإرادة.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فنصت المادة 135 على انه " تعد باطلة و عديمة الأثر كل علاقة عمل غير مطابقة لأحكام التشريع المعمول به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قد يمس البطلان بنود العقد فقط، لتبقى العلاقة قائمة و مستمرة طبقا لما نصت عليه المادة 136 على  انه" يكون باطل و عديم الأثر كل بند في عقد العمل مخالف للأحكام التشريعية و التنظيمية المعمول بها، كان يتضمن عقد العمل بندا يتعلق بأجر اقل من الأجر الوطني الأدنى المضمون أو لمدة عمل تفوق المدة القانونية.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و يمس البطلان بنود العقد إذا كانت تمس بالحقوق التي تضمنتها الاتفاقيات أو الاتفاقات الجماعية.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يترتب على البطلان إعادة الأطراف إلى الحالة التي كانا عليها قبل التعاقد، غير أنه لا يمس البطلان بحق العامل قي الأجر عن العمل الذي قام بتأديته طبقا لأحكام المادة 135-2 التي تنص على انه" لا يمكن ان يؤدي بطلان العمل إلى ضياع الأجر المستحق عن عمل تم أداؤه".</w:t>
      </w:r>
    </w:p>
    <w:p w:rsidR="00CE1CBF" w:rsidRDefault="00CE1CBF" w:rsidP="00CE1CBF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CE1CBF" w:rsidRPr="00E207A2" w:rsidRDefault="00E207A2" w:rsidP="00E207A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*</w:t>
      </w:r>
      <w:r w:rsidR="00CE1CBF" w:rsidRPr="00E207A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انتهاء المدة القانونية لعقد العمل محدد المدة:</w:t>
      </w:r>
    </w:p>
    <w:p w:rsidR="00CE1CBF" w:rsidRDefault="00CE1CBF" w:rsidP="00CE1CB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تنهي علاقة العمل بصفة قانونية بانتهاء المدة المحددة بالعقد بدون أي إخطار أو تعويض و دون أن يترتب أي التزام في ذمة الطرفين.</w:t>
      </w:r>
    </w:p>
    <w:p w:rsidR="00E207A2" w:rsidRPr="00E207A2" w:rsidRDefault="00E207A2" w:rsidP="00E207A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Pr="00E207A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التقاعد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CE1CBF" w:rsidRPr="00E207A2" w:rsidRDefault="00E207A2" w:rsidP="00E207A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207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يعتبر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التقاعد من الأسباب التي يترتب عليها إنهاء علاقة العمل لبلوغ العامل السن المحددة قانونا المتمثلة في 60 سنة للرجال و 55 سنة للنساء </w:t>
      </w:r>
      <w:r w:rsidR="00171E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فضلا عن قضاء فترة عمل محددة. يستفيد العمال خلالها من منحة </w:t>
      </w:r>
      <w:r w:rsidR="00F71D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تتقرر بناءا على الاشتراكات التي التزم بدفعها خلال حياته المهنية.</w:t>
      </w:r>
    </w:p>
    <w:p w:rsidR="00CE1CBF" w:rsidRDefault="00CE1CBF" w:rsidP="00CE1CBF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ب/ انتهاء علاقة العمل لاستحالة التنفيذ.</w:t>
      </w:r>
    </w:p>
    <w:p w:rsidR="00274EB4" w:rsidRPr="00FF154B" w:rsidRDefault="00F71D58" w:rsidP="00375AF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274EB4"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العجز:</w:t>
      </w:r>
    </w:p>
    <w:p w:rsidR="00274EB4" w:rsidRPr="00FF154B" w:rsidRDefault="00274EB4" w:rsidP="00274EB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يترتب عن العجز الكلي للعامل عن العمل حق للهيئة المستخدمة للمبادرة إلى إنهاء علاقة العمل، على أن تتحمل صناديق الضمان الاجتماعي الالتزامات المقررة قانونا.</w:t>
      </w:r>
    </w:p>
    <w:p w:rsidR="0003324A" w:rsidRPr="00FF154B" w:rsidRDefault="00F71D58" w:rsidP="000332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="0003324A"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القوة القاهرة أو </w:t>
      </w:r>
      <w:r w:rsidR="002E6A02"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الإنهاء</w:t>
      </w:r>
      <w:r w:rsidR="0003324A"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القانوني.</w:t>
      </w:r>
    </w:p>
    <w:p w:rsidR="0003324A" w:rsidRPr="00FF154B" w:rsidRDefault="0003324A" w:rsidP="000332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تعتبر حالة الإنهاء القانوني كسبب لانهاء علاقة العمل من الحالات المستحدثة بموجب المادة 66-7 من قانون 90/11 التي تنص على انه" تنهي علاقة العمل في الحالات التالية:....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إنهاء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النشاط القانوني للهيئة المستخدمة" </w:t>
      </w:r>
    </w:p>
    <w:p w:rsidR="0003324A" w:rsidRPr="00FF154B" w:rsidRDefault="0003324A" w:rsidP="0003324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لم يهتم المشرع بتعريف حالة 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الإنهاء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صور 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الإنهاء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القانوني و تكفل بوضع العمال المعنيين بتطبيق الأحكام 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المطبقة على العمال المسرحين لأسباب اقتصادية بصفة لا إرادية و المتمثلة في التامين على البطالة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2E6A02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أو التقاعد المسبق.</w:t>
      </w:r>
    </w:p>
    <w:p w:rsidR="002E6A02" w:rsidRPr="00FF154B" w:rsidRDefault="002E6A02" w:rsidP="00FD3D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فهي بذلك حالة مستق</w:t>
      </w:r>
      <w:r w:rsidR="00FD3DBF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ل</w:t>
      </w: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ة عن حالة التقليص</w:t>
      </w:r>
      <w:r w:rsidR="00FD3DBF"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عدد العمال لأسباب اقتصادية.</w:t>
      </w:r>
    </w:p>
    <w:p w:rsidR="00FD3DBF" w:rsidRPr="00FF154B" w:rsidRDefault="00FD3DBF" w:rsidP="00FD3D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و المقصود بهذه الحالة هو التوقف لأسباب أو لصعوبات اقتصادية طبقا لأحكام المادة 2 من المرسوم 94/11" تطبق أحكام هذا المرسوم التشريعي على الأجراء المنتمين إلى للقطاع الاقتصادي الذين يفقدون عملهم بصفة لا إرادية لأسباب اقتصادية إما في إطار التقليص لعدد العمال أو إنهاء نشاط المستخدم.</w:t>
      </w:r>
    </w:p>
    <w:p w:rsidR="00CE1CBF" w:rsidRDefault="00FD3DBF" w:rsidP="00E207A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فحالة الإنهاء تتعلق بأسباب اقتصادية حادة يترتب عليها توقف كلي للنشاط و تختلف عن الأسباب التي يترتب عليها التقليص.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E1CB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F71D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</w:t>
      </w:r>
      <w:r w:rsidRPr="00FF154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الوفاة:</w:t>
      </w: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F154B">
        <w:rPr>
          <w:rFonts w:ascii="Simplified Arabic" w:hAnsi="Simplified Arabic" w:cs="Simplified Arabic"/>
          <w:sz w:val="28"/>
          <w:szCs w:val="28"/>
          <w:rtl/>
          <w:lang w:bidi="ar-DZ"/>
        </w:rPr>
        <w:t>تنص المادة 47 من قانون التأمينات الاجتماعية على انه يترتب عن وفاة المؤمن إعانة ذوي الحقوق من منحة  الوفاة، و يقدر مبلغ رأسمال الوفاة 12 مرة مبلغ الأجر الشهري الأكثر نفعا و الذي لا يمكن أن يقل عن قيمة  12 مرة الأجر الوطني الأدنى المضمون.</w:t>
      </w:r>
    </w:p>
    <w:p w:rsidR="00FD3DBF" w:rsidRDefault="00FD3DBF" w:rsidP="00FD3DBF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CE1CBF" w:rsidRPr="00FF154B" w:rsidRDefault="00CE1CBF" w:rsidP="00CE1CB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87686" w:rsidRPr="00FF154B" w:rsidRDefault="00A87686" w:rsidP="00A8768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87686" w:rsidRPr="00FF154B" w:rsidSect="00C842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1D" w:rsidRDefault="009E411D" w:rsidP="00B51274">
      <w:pPr>
        <w:spacing w:after="0" w:line="240" w:lineRule="auto"/>
      </w:pPr>
      <w:r>
        <w:separator/>
      </w:r>
    </w:p>
  </w:endnote>
  <w:endnote w:type="continuationSeparator" w:id="1">
    <w:p w:rsidR="009E411D" w:rsidRDefault="009E411D" w:rsidP="00B5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467956"/>
      <w:docPartObj>
        <w:docPartGallery w:val="Page Numbers (Bottom of Page)"/>
        <w:docPartUnique/>
      </w:docPartObj>
    </w:sdtPr>
    <w:sdtContent>
      <w:p w:rsidR="00E207A2" w:rsidRDefault="00E207A2">
        <w:pPr>
          <w:pStyle w:val="Pieddepage"/>
          <w:jc w:val="center"/>
        </w:pPr>
        <w:fldSimple w:instr=" PAGE   \* MERGEFORMAT ">
          <w:r w:rsidR="008E0FC4">
            <w:rPr>
              <w:noProof/>
            </w:rPr>
            <w:t>5</w:t>
          </w:r>
        </w:fldSimple>
      </w:p>
    </w:sdtContent>
  </w:sdt>
  <w:p w:rsidR="00E207A2" w:rsidRDefault="00E207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1D" w:rsidRDefault="009E411D" w:rsidP="00B51274">
      <w:pPr>
        <w:spacing w:after="0" w:line="240" w:lineRule="auto"/>
      </w:pPr>
      <w:r>
        <w:separator/>
      </w:r>
    </w:p>
  </w:footnote>
  <w:footnote w:type="continuationSeparator" w:id="1">
    <w:p w:rsidR="009E411D" w:rsidRDefault="009E411D" w:rsidP="00B5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0018"/>
    <w:multiLevelType w:val="hybridMultilevel"/>
    <w:tmpl w:val="177EB042"/>
    <w:lvl w:ilvl="0" w:tplc="D4D23A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15EC"/>
    <w:multiLevelType w:val="hybridMultilevel"/>
    <w:tmpl w:val="40C2A550"/>
    <w:lvl w:ilvl="0" w:tplc="EB048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C1B57"/>
    <w:multiLevelType w:val="hybridMultilevel"/>
    <w:tmpl w:val="40D476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274"/>
    <w:rsid w:val="0000077B"/>
    <w:rsid w:val="00001D5D"/>
    <w:rsid w:val="0001473D"/>
    <w:rsid w:val="00016E37"/>
    <w:rsid w:val="00022232"/>
    <w:rsid w:val="00022E58"/>
    <w:rsid w:val="00023669"/>
    <w:rsid w:val="00024B5E"/>
    <w:rsid w:val="00026FF1"/>
    <w:rsid w:val="00032BB1"/>
    <w:rsid w:val="00033029"/>
    <w:rsid w:val="0003324A"/>
    <w:rsid w:val="00033DCA"/>
    <w:rsid w:val="00036EA6"/>
    <w:rsid w:val="00037FA5"/>
    <w:rsid w:val="00042335"/>
    <w:rsid w:val="0004376C"/>
    <w:rsid w:val="00051C88"/>
    <w:rsid w:val="00061BA3"/>
    <w:rsid w:val="00063D6E"/>
    <w:rsid w:val="00063EC8"/>
    <w:rsid w:val="00064C11"/>
    <w:rsid w:val="000653F1"/>
    <w:rsid w:val="0007227C"/>
    <w:rsid w:val="00074979"/>
    <w:rsid w:val="00075151"/>
    <w:rsid w:val="000751D3"/>
    <w:rsid w:val="00081029"/>
    <w:rsid w:val="00083237"/>
    <w:rsid w:val="00083761"/>
    <w:rsid w:val="000857D7"/>
    <w:rsid w:val="000860F5"/>
    <w:rsid w:val="00092050"/>
    <w:rsid w:val="000938BA"/>
    <w:rsid w:val="00094E80"/>
    <w:rsid w:val="000950E6"/>
    <w:rsid w:val="00095969"/>
    <w:rsid w:val="000A32B4"/>
    <w:rsid w:val="000A3510"/>
    <w:rsid w:val="000A3DC3"/>
    <w:rsid w:val="000C3E09"/>
    <w:rsid w:val="000C4700"/>
    <w:rsid w:val="000D30CF"/>
    <w:rsid w:val="000D53D7"/>
    <w:rsid w:val="000D6C93"/>
    <w:rsid w:val="000E20FE"/>
    <w:rsid w:val="000E30D4"/>
    <w:rsid w:val="000E3F4B"/>
    <w:rsid w:val="000E620A"/>
    <w:rsid w:val="000E6ABD"/>
    <w:rsid w:val="000F3D92"/>
    <w:rsid w:val="000F50D4"/>
    <w:rsid w:val="001035CA"/>
    <w:rsid w:val="00103E47"/>
    <w:rsid w:val="001069E9"/>
    <w:rsid w:val="00110580"/>
    <w:rsid w:val="00110748"/>
    <w:rsid w:val="001109DC"/>
    <w:rsid w:val="00113C6A"/>
    <w:rsid w:val="0011479D"/>
    <w:rsid w:val="001154F8"/>
    <w:rsid w:val="00115DB9"/>
    <w:rsid w:val="00121A94"/>
    <w:rsid w:val="00122EA6"/>
    <w:rsid w:val="00127DC1"/>
    <w:rsid w:val="00131170"/>
    <w:rsid w:val="001327D2"/>
    <w:rsid w:val="00133EB7"/>
    <w:rsid w:val="00134E29"/>
    <w:rsid w:val="0013736A"/>
    <w:rsid w:val="001409AC"/>
    <w:rsid w:val="00144FF5"/>
    <w:rsid w:val="00145FFA"/>
    <w:rsid w:val="001475D7"/>
    <w:rsid w:val="0015073A"/>
    <w:rsid w:val="0015082E"/>
    <w:rsid w:val="00156233"/>
    <w:rsid w:val="00156CE4"/>
    <w:rsid w:val="00161245"/>
    <w:rsid w:val="00161539"/>
    <w:rsid w:val="00163B1A"/>
    <w:rsid w:val="00167320"/>
    <w:rsid w:val="001701CE"/>
    <w:rsid w:val="00171ED6"/>
    <w:rsid w:val="00172B7B"/>
    <w:rsid w:val="00174BDC"/>
    <w:rsid w:val="00180676"/>
    <w:rsid w:val="001831C9"/>
    <w:rsid w:val="001838E7"/>
    <w:rsid w:val="00186F65"/>
    <w:rsid w:val="001923A3"/>
    <w:rsid w:val="00194608"/>
    <w:rsid w:val="001952F0"/>
    <w:rsid w:val="001953D8"/>
    <w:rsid w:val="001A2604"/>
    <w:rsid w:val="001A2D50"/>
    <w:rsid w:val="001A310D"/>
    <w:rsid w:val="001A35DE"/>
    <w:rsid w:val="001A6DE6"/>
    <w:rsid w:val="001A7FE6"/>
    <w:rsid w:val="001B06C8"/>
    <w:rsid w:val="001B5531"/>
    <w:rsid w:val="001C0AEC"/>
    <w:rsid w:val="001C0E32"/>
    <w:rsid w:val="001C2574"/>
    <w:rsid w:val="001C456D"/>
    <w:rsid w:val="001C7C32"/>
    <w:rsid w:val="001D09F0"/>
    <w:rsid w:val="001D167D"/>
    <w:rsid w:val="001D6650"/>
    <w:rsid w:val="001D727F"/>
    <w:rsid w:val="001D733F"/>
    <w:rsid w:val="001E3624"/>
    <w:rsid w:val="001E4DC9"/>
    <w:rsid w:val="001F2210"/>
    <w:rsid w:val="001F2F47"/>
    <w:rsid w:val="001F4DC0"/>
    <w:rsid w:val="001F517E"/>
    <w:rsid w:val="001F5AB8"/>
    <w:rsid w:val="001F787B"/>
    <w:rsid w:val="00200D9E"/>
    <w:rsid w:val="0020246F"/>
    <w:rsid w:val="00207F32"/>
    <w:rsid w:val="00210A70"/>
    <w:rsid w:val="00212C8F"/>
    <w:rsid w:val="00213925"/>
    <w:rsid w:val="00213C39"/>
    <w:rsid w:val="002148C9"/>
    <w:rsid w:val="00215D67"/>
    <w:rsid w:val="00216EA4"/>
    <w:rsid w:val="00223C6D"/>
    <w:rsid w:val="00230598"/>
    <w:rsid w:val="00232704"/>
    <w:rsid w:val="00236C71"/>
    <w:rsid w:val="00237D01"/>
    <w:rsid w:val="00240C1F"/>
    <w:rsid w:val="00240E01"/>
    <w:rsid w:val="00243487"/>
    <w:rsid w:val="002458BA"/>
    <w:rsid w:val="00247CAD"/>
    <w:rsid w:val="00250182"/>
    <w:rsid w:val="00252CB1"/>
    <w:rsid w:val="00253455"/>
    <w:rsid w:val="002569C9"/>
    <w:rsid w:val="002602AB"/>
    <w:rsid w:val="00262790"/>
    <w:rsid w:val="00264CD7"/>
    <w:rsid w:val="002676EA"/>
    <w:rsid w:val="00273202"/>
    <w:rsid w:val="00274EB4"/>
    <w:rsid w:val="00276F84"/>
    <w:rsid w:val="002803FD"/>
    <w:rsid w:val="0028051F"/>
    <w:rsid w:val="00284CE1"/>
    <w:rsid w:val="00284EA7"/>
    <w:rsid w:val="00290D50"/>
    <w:rsid w:val="002970C0"/>
    <w:rsid w:val="002A0880"/>
    <w:rsid w:val="002A0EBB"/>
    <w:rsid w:val="002B1EFF"/>
    <w:rsid w:val="002B52B1"/>
    <w:rsid w:val="002C11A8"/>
    <w:rsid w:val="002C3ACA"/>
    <w:rsid w:val="002C7074"/>
    <w:rsid w:val="002D0E80"/>
    <w:rsid w:val="002D20E2"/>
    <w:rsid w:val="002E09CB"/>
    <w:rsid w:val="002E1648"/>
    <w:rsid w:val="002E48A9"/>
    <w:rsid w:val="002E6A02"/>
    <w:rsid w:val="002E6A8E"/>
    <w:rsid w:val="002E71B0"/>
    <w:rsid w:val="002E738A"/>
    <w:rsid w:val="002E7993"/>
    <w:rsid w:val="002E7D42"/>
    <w:rsid w:val="002F03F7"/>
    <w:rsid w:val="002F119E"/>
    <w:rsid w:val="002F12B4"/>
    <w:rsid w:val="002F17A2"/>
    <w:rsid w:val="002F2F06"/>
    <w:rsid w:val="0030276B"/>
    <w:rsid w:val="00305FD3"/>
    <w:rsid w:val="00312A9C"/>
    <w:rsid w:val="00313BFB"/>
    <w:rsid w:val="00313CFC"/>
    <w:rsid w:val="003146A8"/>
    <w:rsid w:val="00316212"/>
    <w:rsid w:val="00320B27"/>
    <w:rsid w:val="003240EB"/>
    <w:rsid w:val="00325022"/>
    <w:rsid w:val="003306DB"/>
    <w:rsid w:val="00336925"/>
    <w:rsid w:val="00345CDD"/>
    <w:rsid w:val="003477C3"/>
    <w:rsid w:val="00350E53"/>
    <w:rsid w:val="003521B9"/>
    <w:rsid w:val="003528F9"/>
    <w:rsid w:val="003547C9"/>
    <w:rsid w:val="00357BD1"/>
    <w:rsid w:val="003620A2"/>
    <w:rsid w:val="00362F88"/>
    <w:rsid w:val="003714E1"/>
    <w:rsid w:val="003732E7"/>
    <w:rsid w:val="00373D7F"/>
    <w:rsid w:val="00373FEE"/>
    <w:rsid w:val="00374A25"/>
    <w:rsid w:val="00375AF3"/>
    <w:rsid w:val="00376AD1"/>
    <w:rsid w:val="003815CC"/>
    <w:rsid w:val="00382C49"/>
    <w:rsid w:val="00383884"/>
    <w:rsid w:val="003859B2"/>
    <w:rsid w:val="003878B7"/>
    <w:rsid w:val="00390B5B"/>
    <w:rsid w:val="003911FA"/>
    <w:rsid w:val="0039317C"/>
    <w:rsid w:val="00393286"/>
    <w:rsid w:val="00393927"/>
    <w:rsid w:val="00397807"/>
    <w:rsid w:val="003A7E1D"/>
    <w:rsid w:val="003B0266"/>
    <w:rsid w:val="003B0685"/>
    <w:rsid w:val="003B2779"/>
    <w:rsid w:val="003B308D"/>
    <w:rsid w:val="003B4CAC"/>
    <w:rsid w:val="003C049A"/>
    <w:rsid w:val="003C6346"/>
    <w:rsid w:val="003C799A"/>
    <w:rsid w:val="003D0021"/>
    <w:rsid w:val="003D2296"/>
    <w:rsid w:val="003D25C4"/>
    <w:rsid w:val="003D3823"/>
    <w:rsid w:val="003D38CB"/>
    <w:rsid w:val="003D39E2"/>
    <w:rsid w:val="003D4EBC"/>
    <w:rsid w:val="003D5CEC"/>
    <w:rsid w:val="003E2B96"/>
    <w:rsid w:val="003E6C1F"/>
    <w:rsid w:val="003E7024"/>
    <w:rsid w:val="003F072F"/>
    <w:rsid w:val="003F227D"/>
    <w:rsid w:val="003F2E38"/>
    <w:rsid w:val="003F5BAA"/>
    <w:rsid w:val="003F7C9C"/>
    <w:rsid w:val="004048B4"/>
    <w:rsid w:val="0040687E"/>
    <w:rsid w:val="00412332"/>
    <w:rsid w:val="00412D61"/>
    <w:rsid w:val="00414A52"/>
    <w:rsid w:val="00417805"/>
    <w:rsid w:val="004200A7"/>
    <w:rsid w:val="00420A45"/>
    <w:rsid w:val="004229AB"/>
    <w:rsid w:val="00422CA9"/>
    <w:rsid w:val="00423456"/>
    <w:rsid w:val="00423A65"/>
    <w:rsid w:val="00426186"/>
    <w:rsid w:val="00426F1A"/>
    <w:rsid w:val="0043127A"/>
    <w:rsid w:val="00432CBF"/>
    <w:rsid w:val="00441180"/>
    <w:rsid w:val="00443812"/>
    <w:rsid w:val="004441CF"/>
    <w:rsid w:val="00446D5A"/>
    <w:rsid w:val="00446D8E"/>
    <w:rsid w:val="004500F5"/>
    <w:rsid w:val="00456103"/>
    <w:rsid w:val="00460641"/>
    <w:rsid w:val="00462F2A"/>
    <w:rsid w:val="00464C33"/>
    <w:rsid w:val="004702D3"/>
    <w:rsid w:val="00470D7E"/>
    <w:rsid w:val="00471B87"/>
    <w:rsid w:val="004743D0"/>
    <w:rsid w:val="00476B5B"/>
    <w:rsid w:val="00476EA6"/>
    <w:rsid w:val="00480365"/>
    <w:rsid w:val="00483344"/>
    <w:rsid w:val="00483F4F"/>
    <w:rsid w:val="004848CC"/>
    <w:rsid w:val="00487706"/>
    <w:rsid w:val="00490738"/>
    <w:rsid w:val="00492705"/>
    <w:rsid w:val="004947CA"/>
    <w:rsid w:val="004A02D2"/>
    <w:rsid w:val="004A0C5F"/>
    <w:rsid w:val="004A1D18"/>
    <w:rsid w:val="004B2B7C"/>
    <w:rsid w:val="004B4A5E"/>
    <w:rsid w:val="004B5104"/>
    <w:rsid w:val="004B55C9"/>
    <w:rsid w:val="004B56CE"/>
    <w:rsid w:val="004B66AA"/>
    <w:rsid w:val="004C1BB0"/>
    <w:rsid w:val="004C1DE2"/>
    <w:rsid w:val="004C35DB"/>
    <w:rsid w:val="004C41EC"/>
    <w:rsid w:val="004D35AB"/>
    <w:rsid w:val="004D4B92"/>
    <w:rsid w:val="004D57AF"/>
    <w:rsid w:val="004D68CA"/>
    <w:rsid w:val="004D7C28"/>
    <w:rsid w:val="004E23C5"/>
    <w:rsid w:val="004E3917"/>
    <w:rsid w:val="004E41C6"/>
    <w:rsid w:val="004E4237"/>
    <w:rsid w:val="004E46C5"/>
    <w:rsid w:val="004E5198"/>
    <w:rsid w:val="004E75A5"/>
    <w:rsid w:val="004E7BF5"/>
    <w:rsid w:val="004F054F"/>
    <w:rsid w:val="004F1DD0"/>
    <w:rsid w:val="004F2D05"/>
    <w:rsid w:val="005007A9"/>
    <w:rsid w:val="005009FE"/>
    <w:rsid w:val="0050110D"/>
    <w:rsid w:val="0050466D"/>
    <w:rsid w:val="00504D98"/>
    <w:rsid w:val="005066D9"/>
    <w:rsid w:val="00507DB8"/>
    <w:rsid w:val="0051156D"/>
    <w:rsid w:val="00511B3E"/>
    <w:rsid w:val="005127BE"/>
    <w:rsid w:val="00512C12"/>
    <w:rsid w:val="005130D2"/>
    <w:rsid w:val="005145D3"/>
    <w:rsid w:val="005150E5"/>
    <w:rsid w:val="0052090A"/>
    <w:rsid w:val="00520B09"/>
    <w:rsid w:val="005223A9"/>
    <w:rsid w:val="00524ACC"/>
    <w:rsid w:val="0052527C"/>
    <w:rsid w:val="00533970"/>
    <w:rsid w:val="005351AA"/>
    <w:rsid w:val="0053563B"/>
    <w:rsid w:val="005363B3"/>
    <w:rsid w:val="005370D1"/>
    <w:rsid w:val="00540EE1"/>
    <w:rsid w:val="00543253"/>
    <w:rsid w:val="00545B85"/>
    <w:rsid w:val="00551095"/>
    <w:rsid w:val="00553FDC"/>
    <w:rsid w:val="00554333"/>
    <w:rsid w:val="0055441D"/>
    <w:rsid w:val="005614F2"/>
    <w:rsid w:val="00573D53"/>
    <w:rsid w:val="005741A0"/>
    <w:rsid w:val="005750A6"/>
    <w:rsid w:val="00575384"/>
    <w:rsid w:val="00577883"/>
    <w:rsid w:val="00580C76"/>
    <w:rsid w:val="005868B6"/>
    <w:rsid w:val="00586E44"/>
    <w:rsid w:val="00590343"/>
    <w:rsid w:val="00596707"/>
    <w:rsid w:val="005A05C6"/>
    <w:rsid w:val="005A430A"/>
    <w:rsid w:val="005A5588"/>
    <w:rsid w:val="005A7D4C"/>
    <w:rsid w:val="005B11BE"/>
    <w:rsid w:val="005B6584"/>
    <w:rsid w:val="005C5AF0"/>
    <w:rsid w:val="005D02EF"/>
    <w:rsid w:val="005D0EF0"/>
    <w:rsid w:val="005D60F7"/>
    <w:rsid w:val="005D7902"/>
    <w:rsid w:val="005E0EDC"/>
    <w:rsid w:val="005E1E45"/>
    <w:rsid w:val="005F4CBE"/>
    <w:rsid w:val="005F5D82"/>
    <w:rsid w:val="00600CD6"/>
    <w:rsid w:val="00602020"/>
    <w:rsid w:val="006020E5"/>
    <w:rsid w:val="006024D7"/>
    <w:rsid w:val="00603A2E"/>
    <w:rsid w:val="00603D97"/>
    <w:rsid w:val="00611CEB"/>
    <w:rsid w:val="006155E5"/>
    <w:rsid w:val="00616301"/>
    <w:rsid w:val="006211FE"/>
    <w:rsid w:val="006249D0"/>
    <w:rsid w:val="006252A9"/>
    <w:rsid w:val="00633C39"/>
    <w:rsid w:val="00633C90"/>
    <w:rsid w:val="00633D1E"/>
    <w:rsid w:val="00635177"/>
    <w:rsid w:val="006353C8"/>
    <w:rsid w:val="00635AA2"/>
    <w:rsid w:val="00635FCC"/>
    <w:rsid w:val="00637FDD"/>
    <w:rsid w:val="006405A5"/>
    <w:rsid w:val="00640910"/>
    <w:rsid w:val="00642179"/>
    <w:rsid w:val="0064400B"/>
    <w:rsid w:val="0065014C"/>
    <w:rsid w:val="00651983"/>
    <w:rsid w:val="006560D5"/>
    <w:rsid w:val="00657425"/>
    <w:rsid w:val="0066275A"/>
    <w:rsid w:val="006678CD"/>
    <w:rsid w:val="00673534"/>
    <w:rsid w:val="00676C20"/>
    <w:rsid w:val="00677214"/>
    <w:rsid w:val="00680D71"/>
    <w:rsid w:val="006821E3"/>
    <w:rsid w:val="00683506"/>
    <w:rsid w:val="006839FE"/>
    <w:rsid w:val="00685E1D"/>
    <w:rsid w:val="00686695"/>
    <w:rsid w:val="00687B27"/>
    <w:rsid w:val="00691DD9"/>
    <w:rsid w:val="006940FF"/>
    <w:rsid w:val="0069579F"/>
    <w:rsid w:val="0069770E"/>
    <w:rsid w:val="006A0F7C"/>
    <w:rsid w:val="006A6441"/>
    <w:rsid w:val="006B006D"/>
    <w:rsid w:val="006B2EE0"/>
    <w:rsid w:val="006B311C"/>
    <w:rsid w:val="006C0451"/>
    <w:rsid w:val="006C1E76"/>
    <w:rsid w:val="006C247F"/>
    <w:rsid w:val="006C45DF"/>
    <w:rsid w:val="006C4CB1"/>
    <w:rsid w:val="006C4D70"/>
    <w:rsid w:val="006C54E4"/>
    <w:rsid w:val="006C65E2"/>
    <w:rsid w:val="006D4A2D"/>
    <w:rsid w:val="006D5D51"/>
    <w:rsid w:val="006E4E85"/>
    <w:rsid w:val="006E5D4C"/>
    <w:rsid w:val="006E7440"/>
    <w:rsid w:val="006F068D"/>
    <w:rsid w:val="006F2233"/>
    <w:rsid w:val="006F36A4"/>
    <w:rsid w:val="00703BBF"/>
    <w:rsid w:val="00706F32"/>
    <w:rsid w:val="00707609"/>
    <w:rsid w:val="007134E7"/>
    <w:rsid w:val="00716881"/>
    <w:rsid w:val="007172F7"/>
    <w:rsid w:val="0071761C"/>
    <w:rsid w:val="00717964"/>
    <w:rsid w:val="00723773"/>
    <w:rsid w:val="00724C34"/>
    <w:rsid w:val="00725010"/>
    <w:rsid w:val="00726B34"/>
    <w:rsid w:val="00727D4E"/>
    <w:rsid w:val="00734A9E"/>
    <w:rsid w:val="00736F71"/>
    <w:rsid w:val="00740B7F"/>
    <w:rsid w:val="0074171A"/>
    <w:rsid w:val="00742305"/>
    <w:rsid w:val="00743847"/>
    <w:rsid w:val="00744172"/>
    <w:rsid w:val="0074467A"/>
    <w:rsid w:val="007446DC"/>
    <w:rsid w:val="00745CF9"/>
    <w:rsid w:val="0075088C"/>
    <w:rsid w:val="00751675"/>
    <w:rsid w:val="00754355"/>
    <w:rsid w:val="00755A8A"/>
    <w:rsid w:val="007571D9"/>
    <w:rsid w:val="007609E0"/>
    <w:rsid w:val="00760AD4"/>
    <w:rsid w:val="007610BD"/>
    <w:rsid w:val="007653FA"/>
    <w:rsid w:val="00765744"/>
    <w:rsid w:val="007661B1"/>
    <w:rsid w:val="00767D5A"/>
    <w:rsid w:val="00772A83"/>
    <w:rsid w:val="00773D55"/>
    <w:rsid w:val="00773FDF"/>
    <w:rsid w:val="00790B2D"/>
    <w:rsid w:val="007923A6"/>
    <w:rsid w:val="00794A5C"/>
    <w:rsid w:val="007958C0"/>
    <w:rsid w:val="007961E9"/>
    <w:rsid w:val="00797480"/>
    <w:rsid w:val="007A4A90"/>
    <w:rsid w:val="007B5332"/>
    <w:rsid w:val="007C11C0"/>
    <w:rsid w:val="007C2FAF"/>
    <w:rsid w:val="007C4146"/>
    <w:rsid w:val="007C748C"/>
    <w:rsid w:val="007D0340"/>
    <w:rsid w:val="007D0A70"/>
    <w:rsid w:val="007D1589"/>
    <w:rsid w:val="007D1888"/>
    <w:rsid w:val="007D402C"/>
    <w:rsid w:val="007D7225"/>
    <w:rsid w:val="007E068D"/>
    <w:rsid w:val="007E1132"/>
    <w:rsid w:val="007E178A"/>
    <w:rsid w:val="007E6DF7"/>
    <w:rsid w:val="007F099F"/>
    <w:rsid w:val="007F2061"/>
    <w:rsid w:val="007F3A5C"/>
    <w:rsid w:val="007F3AF1"/>
    <w:rsid w:val="007F550B"/>
    <w:rsid w:val="007F5DF0"/>
    <w:rsid w:val="007F7C05"/>
    <w:rsid w:val="00800431"/>
    <w:rsid w:val="00801683"/>
    <w:rsid w:val="00801B6A"/>
    <w:rsid w:val="00807F9B"/>
    <w:rsid w:val="00814D53"/>
    <w:rsid w:val="00816F42"/>
    <w:rsid w:val="008275D9"/>
    <w:rsid w:val="00830A33"/>
    <w:rsid w:val="008353FB"/>
    <w:rsid w:val="008418F2"/>
    <w:rsid w:val="00841933"/>
    <w:rsid w:val="008429A8"/>
    <w:rsid w:val="00843991"/>
    <w:rsid w:val="008466D0"/>
    <w:rsid w:val="008523A7"/>
    <w:rsid w:val="00852B92"/>
    <w:rsid w:val="00854B9F"/>
    <w:rsid w:val="00856EBC"/>
    <w:rsid w:val="0086592D"/>
    <w:rsid w:val="0086602E"/>
    <w:rsid w:val="008700F0"/>
    <w:rsid w:val="008726EB"/>
    <w:rsid w:val="008774EC"/>
    <w:rsid w:val="00880BB5"/>
    <w:rsid w:val="00880F27"/>
    <w:rsid w:val="00881934"/>
    <w:rsid w:val="00883F1B"/>
    <w:rsid w:val="00883F3F"/>
    <w:rsid w:val="00886B00"/>
    <w:rsid w:val="00886FEB"/>
    <w:rsid w:val="00893E17"/>
    <w:rsid w:val="00895977"/>
    <w:rsid w:val="008979E0"/>
    <w:rsid w:val="008A50D2"/>
    <w:rsid w:val="008B13E8"/>
    <w:rsid w:val="008B5D76"/>
    <w:rsid w:val="008C093E"/>
    <w:rsid w:val="008C4BC1"/>
    <w:rsid w:val="008D0D95"/>
    <w:rsid w:val="008D338B"/>
    <w:rsid w:val="008D3446"/>
    <w:rsid w:val="008D40AC"/>
    <w:rsid w:val="008E0FC4"/>
    <w:rsid w:val="008E59E9"/>
    <w:rsid w:val="008E5A7B"/>
    <w:rsid w:val="008F1390"/>
    <w:rsid w:val="008F7534"/>
    <w:rsid w:val="008F7590"/>
    <w:rsid w:val="008F7944"/>
    <w:rsid w:val="00901534"/>
    <w:rsid w:val="00902DDD"/>
    <w:rsid w:val="0090697F"/>
    <w:rsid w:val="009077CE"/>
    <w:rsid w:val="00910F84"/>
    <w:rsid w:val="00913B66"/>
    <w:rsid w:val="00920242"/>
    <w:rsid w:val="00923DA4"/>
    <w:rsid w:val="009330E3"/>
    <w:rsid w:val="0093399E"/>
    <w:rsid w:val="00933D51"/>
    <w:rsid w:val="0093546F"/>
    <w:rsid w:val="009371E4"/>
    <w:rsid w:val="009424E5"/>
    <w:rsid w:val="00944BD8"/>
    <w:rsid w:val="009457C4"/>
    <w:rsid w:val="00946DB5"/>
    <w:rsid w:val="0094703E"/>
    <w:rsid w:val="0095798E"/>
    <w:rsid w:val="00965AA3"/>
    <w:rsid w:val="00966800"/>
    <w:rsid w:val="00974F9F"/>
    <w:rsid w:val="00987623"/>
    <w:rsid w:val="00996549"/>
    <w:rsid w:val="00996A2B"/>
    <w:rsid w:val="009A1379"/>
    <w:rsid w:val="009A19A7"/>
    <w:rsid w:val="009A3230"/>
    <w:rsid w:val="009A3C51"/>
    <w:rsid w:val="009A4484"/>
    <w:rsid w:val="009A44F0"/>
    <w:rsid w:val="009B005C"/>
    <w:rsid w:val="009C16DD"/>
    <w:rsid w:val="009C3C7A"/>
    <w:rsid w:val="009C4DE4"/>
    <w:rsid w:val="009C5039"/>
    <w:rsid w:val="009C6DFB"/>
    <w:rsid w:val="009C70B4"/>
    <w:rsid w:val="009D7779"/>
    <w:rsid w:val="009E1E9E"/>
    <w:rsid w:val="009E411D"/>
    <w:rsid w:val="009E4FA8"/>
    <w:rsid w:val="009F1997"/>
    <w:rsid w:val="009F282D"/>
    <w:rsid w:val="009F544A"/>
    <w:rsid w:val="009F674D"/>
    <w:rsid w:val="009F6D6F"/>
    <w:rsid w:val="00A032A6"/>
    <w:rsid w:val="00A05916"/>
    <w:rsid w:val="00A069B0"/>
    <w:rsid w:val="00A07B94"/>
    <w:rsid w:val="00A138E8"/>
    <w:rsid w:val="00A16745"/>
    <w:rsid w:val="00A21DBB"/>
    <w:rsid w:val="00A238B7"/>
    <w:rsid w:val="00A24442"/>
    <w:rsid w:val="00A250CD"/>
    <w:rsid w:val="00A259EA"/>
    <w:rsid w:val="00A36E67"/>
    <w:rsid w:val="00A41760"/>
    <w:rsid w:val="00A52C9F"/>
    <w:rsid w:val="00A5473A"/>
    <w:rsid w:val="00A5665D"/>
    <w:rsid w:val="00A6239A"/>
    <w:rsid w:val="00A65CD1"/>
    <w:rsid w:val="00A7387A"/>
    <w:rsid w:val="00A778ED"/>
    <w:rsid w:val="00A808EA"/>
    <w:rsid w:val="00A81138"/>
    <w:rsid w:val="00A8418E"/>
    <w:rsid w:val="00A8537E"/>
    <w:rsid w:val="00A85796"/>
    <w:rsid w:val="00A87686"/>
    <w:rsid w:val="00A902C6"/>
    <w:rsid w:val="00A95EEB"/>
    <w:rsid w:val="00A97614"/>
    <w:rsid w:val="00A97E97"/>
    <w:rsid w:val="00AA225E"/>
    <w:rsid w:val="00AA44EB"/>
    <w:rsid w:val="00AA5167"/>
    <w:rsid w:val="00AA5845"/>
    <w:rsid w:val="00AA77C4"/>
    <w:rsid w:val="00AB0B47"/>
    <w:rsid w:val="00AB1747"/>
    <w:rsid w:val="00AB4A56"/>
    <w:rsid w:val="00AB7FB5"/>
    <w:rsid w:val="00AC0CB7"/>
    <w:rsid w:val="00AC2812"/>
    <w:rsid w:val="00AC3519"/>
    <w:rsid w:val="00AC4D4A"/>
    <w:rsid w:val="00AC66FD"/>
    <w:rsid w:val="00AC73F4"/>
    <w:rsid w:val="00AC7849"/>
    <w:rsid w:val="00AD01E8"/>
    <w:rsid w:val="00AD0A0F"/>
    <w:rsid w:val="00AD161B"/>
    <w:rsid w:val="00AD2501"/>
    <w:rsid w:val="00AD2E11"/>
    <w:rsid w:val="00AD5547"/>
    <w:rsid w:val="00AE0927"/>
    <w:rsid w:val="00AE0E40"/>
    <w:rsid w:val="00AE173A"/>
    <w:rsid w:val="00AE6174"/>
    <w:rsid w:val="00AE6572"/>
    <w:rsid w:val="00AF13C7"/>
    <w:rsid w:val="00AF4247"/>
    <w:rsid w:val="00AF4574"/>
    <w:rsid w:val="00B0025C"/>
    <w:rsid w:val="00B0248A"/>
    <w:rsid w:val="00B04201"/>
    <w:rsid w:val="00B0664A"/>
    <w:rsid w:val="00B12428"/>
    <w:rsid w:val="00B17C6A"/>
    <w:rsid w:val="00B2400D"/>
    <w:rsid w:val="00B245E3"/>
    <w:rsid w:val="00B27920"/>
    <w:rsid w:val="00B27F99"/>
    <w:rsid w:val="00B44D4B"/>
    <w:rsid w:val="00B47CF4"/>
    <w:rsid w:val="00B50DE1"/>
    <w:rsid w:val="00B51274"/>
    <w:rsid w:val="00B51A86"/>
    <w:rsid w:val="00B52539"/>
    <w:rsid w:val="00B527EE"/>
    <w:rsid w:val="00B5584D"/>
    <w:rsid w:val="00B55969"/>
    <w:rsid w:val="00B55FC7"/>
    <w:rsid w:val="00B60019"/>
    <w:rsid w:val="00B60DEB"/>
    <w:rsid w:val="00B61214"/>
    <w:rsid w:val="00B65847"/>
    <w:rsid w:val="00B66CA9"/>
    <w:rsid w:val="00B73BAC"/>
    <w:rsid w:val="00B74907"/>
    <w:rsid w:val="00B76FCD"/>
    <w:rsid w:val="00B831B4"/>
    <w:rsid w:val="00B834E8"/>
    <w:rsid w:val="00B860E5"/>
    <w:rsid w:val="00B86E5E"/>
    <w:rsid w:val="00B94E65"/>
    <w:rsid w:val="00BA4926"/>
    <w:rsid w:val="00BB16F4"/>
    <w:rsid w:val="00BB3D17"/>
    <w:rsid w:val="00BB4D86"/>
    <w:rsid w:val="00BB74A1"/>
    <w:rsid w:val="00BC1D91"/>
    <w:rsid w:val="00BC2A40"/>
    <w:rsid w:val="00BC5788"/>
    <w:rsid w:val="00BD3D0C"/>
    <w:rsid w:val="00BD3F5F"/>
    <w:rsid w:val="00BD512D"/>
    <w:rsid w:val="00BE10E9"/>
    <w:rsid w:val="00BE3124"/>
    <w:rsid w:val="00BE3AB2"/>
    <w:rsid w:val="00BE7779"/>
    <w:rsid w:val="00BF53DA"/>
    <w:rsid w:val="00C016E6"/>
    <w:rsid w:val="00C03D7B"/>
    <w:rsid w:val="00C05999"/>
    <w:rsid w:val="00C060B7"/>
    <w:rsid w:val="00C11999"/>
    <w:rsid w:val="00C11BEE"/>
    <w:rsid w:val="00C155F5"/>
    <w:rsid w:val="00C21ADB"/>
    <w:rsid w:val="00C2505B"/>
    <w:rsid w:val="00C254C6"/>
    <w:rsid w:val="00C31415"/>
    <w:rsid w:val="00C32125"/>
    <w:rsid w:val="00C32C66"/>
    <w:rsid w:val="00C32E5C"/>
    <w:rsid w:val="00C33454"/>
    <w:rsid w:val="00C37B72"/>
    <w:rsid w:val="00C37CFB"/>
    <w:rsid w:val="00C40BFE"/>
    <w:rsid w:val="00C41340"/>
    <w:rsid w:val="00C4346A"/>
    <w:rsid w:val="00C434D0"/>
    <w:rsid w:val="00C4599A"/>
    <w:rsid w:val="00C47239"/>
    <w:rsid w:val="00C476E9"/>
    <w:rsid w:val="00C47F62"/>
    <w:rsid w:val="00C47F66"/>
    <w:rsid w:val="00C5120D"/>
    <w:rsid w:val="00C5429F"/>
    <w:rsid w:val="00C6259F"/>
    <w:rsid w:val="00C631EE"/>
    <w:rsid w:val="00C667EF"/>
    <w:rsid w:val="00C72FA9"/>
    <w:rsid w:val="00C73137"/>
    <w:rsid w:val="00C73354"/>
    <w:rsid w:val="00C74671"/>
    <w:rsid w:val="00C77CDB"/>
    <w:rsid w:val="00C80A52"/>
    <w:rsid w:val="00C81FF6"/>
    <w:rsid w:val="00C84266"/>
    <w:rsid w:val="00C87436"/>
    <w:rsid w:val="00C906C3"/>
    <w:rsid w:val="00C90D85"/>
    <w:rsid w:val="00C9110C"/>
    <w:rsid w:val="00C9151A"/>
    <w:rsid w:val="00CA255B"/>
    <w:rsid w:val="00CA51B3"/>
    <w:rsid w:val="00CB0020"/>
    <w:rsid w:val="00CB5572"/>
    <w:rsid w:val="00CB6633"/>
    <w:rsid w:val="00CB69ED"/>
    <w:rsid w:val="00CC188A"/>
    <w:rsid w:val="00CC499E"/>
    <w:rsid w:val="00CC5298"/>
    <w:rsid w:val="00CD0E2F"/>
    <w:rsid w:val="00CD4550"/>
    <w:rsid w:val="00CE1CBF"/>
    <w:rsid w:val="00CE4531"/>
    <w:rsid w:val="00CE788B"/>
    <w:rsid w:val="00CF279F"/>
    <w:rsid w:val="00CF4314"/>
    <w:rsid w:val="00CF7998"/>
    <w:rsid w:val="00D0380A"/>
    <w:rsid w:val="00D041CD"/>
    <w:rsid w:val="00D06334"/>
    <w:rsid w:val="00D06606"/>
    <w:rsid w:val="00D103D9"/>
    <w:rsid w:val="00D122EA"/>
    <w:rsid w:val="00D13056"/>
    <w:rsid w:val="00D14C4B"/>
    <w:rsid w:val="00D20F58"/>
    <w:rsid w:val="00D26C62"/>
    <w:rsid w:val="00D26DFC"/>
    <w:rsid w:val="00D34A1D"/>
    <w:rsid w:val="00D3572A"/>
    <w:rsid w:val="00D36E88"/>
    <w:rsid w:val="00D454EF"/>
    <w:rsid w:val="00D455DB"/>
    <w:rsid w:val="00D4635F"/>
    <w:rsid w:val="00D4639A"/>
    <w:rsid w:val="00D504F3"/>
    <w:rsid w:val="00D518CA"/>
    <w:rsid w:val="00D51FFE"/>
    <w:rsid w:val="00D55962"/>
    <w:rsid w:val="00D559BC"/>
    <w:rsid w:val="00D5609C"/>
    <w:rsid w:val="00D61CCE"/>
    <w:rsid w:val="00D62FFE"/>
    <w:rsid w:val="00D63716"/>
    <w:rsid w:val="00D65A3F"/>
    <w:rsid w:val="00D66AED"/>
    <w:rsid w:val="00D836CD"/>
    <w:rsid w:val="00D84814"/>
    <w:rsid w:val="00D87B50"/>
    <w:rsid w:val="00D90CFA"/>
    <w:rsid w:val="00D91E67"/>
    <w:rsid w:val="00D92134"/>
    <w:rsid w:val="00D92313"/>
    <w:rsid w:val="00D9436C"/>
    <w:rsid w:val="00DA00D2"/>
    <w:rsid w:val="00DA0EA5"/>
    <w:rsid w:val="00DA5BD0"/>
    <w:rsid w:val="00DB20FD"/>
    <w:rsid w:val="00DB3C6E"/>
    <w:rsid w:val="00DB4270"/>
    <w:rsid w:val="00DB4F61"/>
    <w:rsid w:val="00DB65E1"/>
    <w:rsid w:val="00DC56FC"/>
    <w:rsid w:val="00DE0B45"/>
    <w:rsid w:val="00DE114A"/>
    <w:rsid w:val="00DF0A54"/>
    <w:rsid w:val="00DF111C"/>
    <w:rsid w:val="00DF1C91"/>
    <w:rsid w:val="00DF21CD"/>
    <w:rsid w:val="00E01C01"/>
    <w:rsid w:val="00E029BB"/>
    <w:rsid w:val="00E02D37"/>
    <w:rsid w:val="00E03B27"/>
    <w:rsid w:val="00E065FF"/>
    <w:rsid w:val="00E07336"/>
    <w:rsid w:val="00E11021"/>
    <w:rsid w:val="00E11773"/>
    <w:rsid w:val="00E134D6"/>
    <w:rsid w:val="00E13D37"/>
    <w:rsid w:val="00E207A2"/>
    <w:rsid w:val="00E20FC2"/>
    <w:rsid w:val="00E227BD"/>
    <w:rsid w:val="00E24012"/>
    <w:rsid w:val="00E25232"/>
    <w:rsid w:val="00E27D8B"/>
    <w:rsid w:val="00E31A97"/>
    <w:rsid w:val="00E3206A"/>
    <w:rsid w:val="00E40248"/>
    <w:rsid w:val="00E5491C"/>
    <w:rsid w:val="00E55787"/>
    <w:rsid w:val="00E55A42"/>
    <w:rsid w:val="00E6258F"/>
    <w:rsid w:val="00E70EE6"/>
    <w:rsid w:val="00E73DB7"/>
    <w:rsid w:val="00E74560"/>
    <w:rsid w:val="00E75E05"/>
    <w:rsid w:val="00E774D5"/>
    <w:rsid w:val="00E828D6"/>
    <w:rsid w:val="00E954A5"/>
    <w:rsid w:val="00E96AA6"/>
    <w:rsid w:val="00E97D1B"/>
    <w:rsid w:val="00EB4BDC"/>
    <w:rsid w:val="00EC0019"/>
    <w:rsid w:val="00EC08CB"/>
    <w:rsid w:val="00EC16C8"/>
    <w:rsid w:val="00EC44FF"/>
    <w:rsid w:val="00EC472A"/>
    <w:rsid w:val="00ED13B8"/>
    <w:rsid w:val="00ED1C42"/>
    <w:rsid w:val="00ED6436"/>
    <w:rsid w:val="00ED6C6B"/>
    <w:rsid w:val="00EF0803"/>
    <w:rsid w:val="00EF3BBC"/>
    <w:rsid w:val="00EF4D03"/>
    <w:rsid w:val="00EF6648"/>
    <w:rsid w:val="00F00099"/>
    <w:rsid w:val="00F00E27"/>
    <w:rsid w:val="00F03778"/>
    <w:rsid w:val="00F0522C"/>
    <w:rsid w:val="00F13589"/>
    <w:rsid w:val="00F14F10"/>
    <w:rsid w:val="00F1565F"/>
    <w:rsid w:val="00F161B9"/>
    <w:rsid w:val="00F216DE"/>
    <w:rsid w:val="00F23260"/>
    <w:rsid w:val="00F23698"/>
    <w:rsid w:val="00F23E30"/>
    <w:rsid w:val="00F25D7D"/>
    <w:rsid w:val="00F25E83"/>
    <w:rsid w:val="00F26DEF"/>
    <w:rsid w:val="00F27B7B"/>
    <w:rsid w:val="00F27BD2"/>
    <w:rsid w:val="00F362C1"/>
    <w:rsid w:val="00F408DD"/>
    <w:rsid w:val="00F40E4A"/>
    <w:rsid w:val="00F4121B"/>
    <w:rsid w:val="00F42199"/>
    <w:rsid w:val="00F44B09"/>
    <w:rsid w:val="00F44EE2"/>
    <w:rsid w:val="00F45D46"/>
    <w:rsid w:val="00F50385"/>
    <w:rsid w:val="00F5277F"/>
    <w:rsid w:val="00F53F39"/>
    <w:rsid w:val="00F562FD"/>
    <w:rsid w:val="00F56375"/>
    <w:rsid w:val="00F60324"/>
    <w:rsid w:val="00F603C3"/>
    <w:rsid w:val="00F63FAD"/>
    <w:rsid w:val="00F6796A"/>
    <w:rsid w:val="00F70655"/>
    <w:rsid w:val="00F71D58"/>
    <w:rsid w:val="00F758A5"/>
    <w:rsid w:val="00F75E66"/>
    <w:rsid w:val="00F77776"/>
    <w:rsid w:val="00F80A14"/>
    <w:rsid w:val="00F85909"/>
    <w:rsid w:val="00F85D8B"/>
    <w:rsid w:val="00F879EA"/>
    <w:rsid w:val="00F90BB7"/>
    <w:rsid w:val="00F910FB"/>
    <w:rsid w:val="00F94393"/>
    <w:rsid w:val="00FA0115"/>
    <w:rsid w:val="00FA323C"/>
    <w:rsid w:val="00FA4258"/>
    <w:rsid w:val="00FA4E37"/>
    <w:rsid w:val="00FB4D82"/>
    <w:rsid w:val="00FB5F91"/>
    <w:rsid w:val="00FC028F"/>
    <w:rsid w:val="00FC2D2A"/>
    <w:rsid w:val="00FC5F50"/>
    <w:rsid w:val="00FC5FA2"/>
    <w:rsid w:val="00FD3145"/>
    <w:rsid w:val="00FD3148"/>
    <w:rsid w:val="00FD34C3"/>
    <w:rsid w:val="00FD3DBF"/>
    <w:rsid w:val="00FE10AC"/>
    <w:rsid w:val="00FE25C4"/>
    <w:rsid w:val="00FE583D"/>
    <w:rsid w:val="00FF154B"/>
    <w:rsid w:val="00FF64B5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A94"/>
  </w:style>
  <w:style w:type="paragraph" w:styleId="Titre1">
    <w:name w:val="heading 1"/>
    <w:basedOn w:val="Normal"/>
    <w:next w:val="Normal"/>
    <w:link w:val="Titre1Car"/>
    <w:uiPriority w:val="9"/>
    <w:qFormat/>
    <w:rsid w:val="003911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1274"/>
  </w:style>
  <w:style w:type="paragraph" w:styleId="Pieddepage">
    <w:name w:val="footer"/>
    <w:basedOn w:val="Normal"/>
    <w:link w:val="PieddepageCar"/>
    <w:uiPriority w:val="99"/>
    <w:unhideWhenUsed/>
    <w:rsid w:val="00B5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274"/>
  </w:style>
  <w:style w:type="paragraph" w:styleId="Paragraphedeliste">
    <w:name w:val="List Paragraph"/>
    <w:basedOn w:val="Normal"/>
    <w:uiPriority w:val="34"/>
    <w:qFormat/>
    <w:rsid w:val="007172F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911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1928-BB6D-42AD-9F3C-DF74D1CF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1580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</dc:creator>
  <cp:lastModifiedBy>BURN</cp:lastModifiedBy>
  <cp:revision>2</cp:revision>
  <dcterms:created xsi:type="dcterms:W3CDTF">2024-04-09T09:33:00Z</dcterms:created>
  <dcterms:modified xsi:type="dcterms:W3CDTF">2024-04-09T09:33:00Z</dcterms:modified>
</cp:coreProperties>
</file>