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C4" w:rsidRPr="009F04C4" w:rsidRDefault="009F04C4" w:rsidP="009F04C4">
      <w:pPr>
        <w:bidi/>
        <w:spacing w:line="240" w:lineRule="auto"/>
        <w:jc w:val="both"/>
        <w:rPr>
          <w:rFonts w:ascii="Traditional Arabic" w:hAnsi="Traditional Arabic" w:cs="Traditional Arabic"/>
          <w:b/>
          <w:bCs/>
          <w:sz w:val="36"/>
          <w:szCs w:val="36"/>
          <w:rtl/>
        </w:rPr>
      </w:pPr>
      <w:r w:rsidRPr="009F04C4">
        <w:rPr>
          <w:rFonts w:ascii="Traditional Arabic" w:hAnsi="Traditional Arabic" w:cs="Traditional Arabic"/>
          <w:b/>
          <w:bCs/>
          <w:sz w:val="36"/>
          <w:szCs w:val="36"/>
          <w:rtl/>
        </w:rPr>
        <w:t>الإضراب .</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لقد اهتمت التشريعات العمالية بموضوع النزاع الجماعي لخطورته و ما قد يترتب عنه من أضرار اقتصادية و اجتماعية  لكل من العمال و الهيئة المستخدمة نتيجة المواجهات بين صاحب العمل </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و</w:t>
      </w:r>
      <w:r w:rsidRPr="009F04C4">
        <w:rPr>
          <w:rFonts w:ascii="Traditional Arabic" w:hAnsi="Traditional Arabic" w:cs="Traditional Arabic"/>
          <w:sz w:val="36"/>
          <w:szCs w:val="36"/>
          <w:rtl/>
          <w:lang w:bidi="ar-DZ"/>
        </w:rPr>
        <w:t>العمال أو التنظيمات النقابية التي تصل إلى حد التوقف الجماعي عن العمل أي الإضراب أو غلق أماكن العمل من قبل الهيئة المستخدمة.أو إلى المساس بالاقتصاد الوطني إذا تعلق الأمر بقطاع استراتيجي.</w:t>
      </w:r>
    </w:p>
    <w:p w:rsidR="002043A3" w:rsidRDefault="009F04C4" w:rsidP="00053CE7">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عالج المشرع الجزائري على غرار مختف التشريعات موضوع الإضراب بالقانون 90/02 </w:t>
      </w:r>
      <w:r w:rsidRPr="009F04C4">
        <w:rPr>
          <w:rStyle w:val="Appelnotedebasdep"/>
          <w:rFonts w:ascii="Traditional Arabic" w:hAnsi="Traditional Arabic" w:cs="Traditional Arabic"/>
          <w:sz w:val="36"/>
          <w:szCs w:val="36"/>
          <w:rtl/>
          <w:lang w:bidi="ar-DZ"/>
        </w:rPr>
        <w:footnoteReference w:id="2"/>
      </w:r>
      <w:r w:rsidRPr="009F04C4">
        <w:rPr>
          <w:rFonts w:ascii="Traditional Arabic" w:hAnsi="Traditional Arabic" w:cs="Traditional Arabic"/>
          <w:sz w:val="36"/>
          <w:szCs w:val="36"/>
          <w:rtl/>
          <w:lang w:bidi="ar-DZ"/>
        </w:rPr>
        <w:t>المتعلق بالوقاية من النزاعات الجماعية</w:t>
      </w:r>
      <w:r>
        <w:rPr>
          <w:rFonts w:ascii="Traditional Arabic" w:hAnsi="Traditional Arabic" w:cs="Traditional Arabic"/>
          <w:sz w:val="36"/>
          <w:szCs w:val="36"/>
          <w:rtl/>
          <w:lang w:bidi="ar-DZ"/>
        </w:rPr>
        <w:t xml:space="preserve"> في العمل و تسويتها و ممارسة حق</w:t>
      </w:r>
      <w:r w:rsidRPr="009F04C4">
        <w:rPr>
          <w:rFonts w:ascii="Traditional Arabic" w:hAnsi="Traditional Arabic" w:cs="Traditional Arabic"/>
          <w:sz w:val="36"/>
          <w:szCs w:val="36"/>
          <w:rtl/>
          <w:lang w:bidi="ar-DZ"/>
        </w:rPr>
        <w:t xml:space="preserve"> الإضراب</w:t>
      </w:r>
      <w:r w:rsidR="002043A3">
        <w:rPr>
          <w:rFonts w:ascii="Traditional Arabic" w:hAnsi="Traditional Arabic" w:cs="Traditional Arabic" w:hint="cs"/>
          <w:sz w:val="36"/>
          <w:szCs w:val="36"/>
          <w:rtl/>
          <w:lang w:bidi="ar-DZ"/>
        </w:rPr>
        <w:t> الذي تم إلغاؤه بموجب القانون 23/08المؤرخ في</w:t>
      </w:r>
      <w:r w:rsidR="00053CE7">
        <w:rPr>
          <w:rFonts w:ascii="Traditional Arabic" w:hAnsi="Traditional Arabic" w:cs="Traditional Arabic" w:hint="cs"/>
          <w:sz w:val="36"/>
          <w:szCs w:val="36"/>
          <w:rtl/>
          <w:lang w:bidi="ar-DZ"/>
        </w:rPr>
        <w:t xml:space="preserve"> 21/06/2023</w:t>
      </w:r>
      <w:r w:rsidR="000447DE">
        <w:rPr>
          <w:rStyle w:val="Appelnotedebasdep"/>
          <w:rFonts w:ascii="Traditional Arabic" w:hAnsi="Traditional Arabic" w:cs="Traditional Arabic"/>
          <w:sz w:val="36"/>
          <w:szCs w:val="36"/>
          <w:rtl/>
          <w:lang w:bidi="ar-DZ"/>
        </w:rPr>
        <w:footnoteReference w:id="3"/>
      </w:r>
      <w:r w:rsidR="00053CE7">
        <w:rPr>
          <w:rFonts w:ascii="Traditional Arabic" w:hAnsi="Traditional Arabic" w:cs="Traditional Arabic" w:hint="cs"/>
          <w:sz w:val="36"/>
          <w:szCs w:val="36"/>
          <w:rtl/>
          <w:lang w:bidi="ar-DZ"/>
        </w:rPr>
        <w:t xml:space="preserve"> </w:t>
      </w:r>
      <w:r w:rsidR="002043A3">
        <w:rPr>
          <w:rFonts w:ascii="Traditional Arabic" w:hAnsi="Traditional Arabic" w:cs="Traditional Arabic" w:hint="cs"/>
          <w:sz w:val="36"/>
          <w:szCs w:val="36"/>
          <w:rtl/>
          <w:lang w:bidi="ar-DZ"/>
        </w:rPr>
        <w:t xml:space="preserve">الذي أعاد تنظيم موضوع النزاع الجماعي </w:t>
      </w:r>
      <w:r w:rsidRPr="009F04C4">
        <w:rPr>
          <w:rFonts w:ascii="Traditional Arabic" w:hAnsi="Traditional Arabic" w:cs="Traditional Arabic"/>
          <w:sz w:val="36"/>
          <w:szCs w:val="36"/>
          <w:rtl/>
          <w:lang w:bidi="ar-DZ"/>
        </w:rPr>
        <w:t xml:space="preserve">و اهتم بتنظيم الإجراءات الوقائية قبل الإجراءات العلاجية </w:t>
      </w:r>
      <w:r w:rsidR="002043A3">
        <w:rPr>
          <w:rFonts w:ascii="Traditional Arabic" w:hAnsi="Traditional Arabic" w:cs="Traditional Arabic" w:hint="cs"/>
          <w:sz w:val="36"/>
          <w:szCs w:val="36"/>
          <w:rtl/>
          <w:lang w:bidi="ar-DZ"/>
        </w:rPr>
        <w:t>.</w:t>
      </w:r>
    </w:p>
    <w:p w:rsidR="009F04C4" w:rsidRPr="009F04C4" w:rsidRDefault="009F04C4" w:rsidP="000447DE">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و عرفت المادة 2 منه الإضراب أو النزاع الجماعي بأنه كل خلاف يتعلق با</w:t>
      </w:r>
      <w:r w:rsidR="002043A3">
        <w:rPr>
          <w:rFonts w:ascii="Traditional Arabic" w:hAnsi="Traditional Arabic" w:cs="Traditional Arabic"/>
          <w:sz w:val="36"/>
          <w:szCs w:val="36"/>
          <w:rtl/>
          <w:lang w:bidi="ar-DZ"/>
        </w:rPr>
        <w:t>لعلاقات الاجتماعية و المهنية و الشروط العامة للع</w:t>
      </w:r>
      <w:r w:rsidR="002043A3">
        <w:rPr>
          <w:rFonts w:ascii="Traditional Arabic" w:hAnsi="Traditional Arabic" w:cs="Traditional Arabic" w:hint="cs"/>
          <w:sz w:val="36"/>
          <w:szCs w:val="36"/>
          <w:rtl/>
          <w:lang w:bidi="ar-DZ"/>
        </w:rPr>
        <w:t xml:space="preserve">مل بين مجموعة من العمال </w:t>
      </w:r>
      <w:r w:rsidR="00053CE7">
        <w:rPr>
          <w:rFonts w:ascii="Traditional Arabic" w:hAnsi="Traditional Arabic" w:cs="Traditional Arabic" w:hint="cs"/>
          <w:sz w:val="36"/>
          <w:szCs w:val="36"/>
          <w:rtl/>
          <w:lang w:bidi="ar-DZ"/>
        </w:rPr>
        <w:t>الإجراء</w:t>
      </w:r>
      <w:r w:rsidR="002043A3">
        <w:rPr>
          <w:rFonts w:ascii="Traditional Arabic" w:hAnsi="Traditional Arabic" w:cs="Traditional Arabic" w:hint="cs"/>
          <w:sz w:val="36"/>
          <w:szCs w:val="36"/>
          <w:rtl/>
          <w:lang w:bidi="ar-DZ"/>
        </w:rPr>
        <w:t xml:space="preserve"> أو ممثليهم النقابيين من جهة و مستخدم أو مجموعة من المس</w:t>
      </w:r>
      <w:r w:rsidR="0054431C">
        <w:rPr>
          <w:rFonts w:ascii="Traditional Arabic" w:hAnsi="Traditional Arabic" w:cs="Traditional Arabic" w:hint="cs"/>
          <w:sz w:val="36"/>
          <w:szCs w:val="36"/>
          <w:rtl/>
          <w:lang w:bidi="ar-DZ"/>
        </w:rPr>
        <w:t>تخدمين أو ممثليهم النقابيين من ج</w:t>
      </w:r>
      <w:r w:rsidR="002043A3">
        <w:rPr>
          <w:rFonts w:ascii="Traditional Arabic" w:hAnsi="Traditional Arabic" w:cs="Traditional Arabic" w:hint="cs"/>
          <w:sz w:val="36"/>
          <w:szCs w:val="36"/>
          <w:rtl/>
          <w:lang w:bidi="ar-DZ"/>
        </w:rPr>
        <w:t>هة أخرى</w:t>
      </w:r>
      <w:r w:rsidRPr="009F04C4">
        <w:rPr>
          <w:rFonts w:ascii="Traditional Arabic" w:hAnsi="Traditional Arabic" w:cs="Traditional Arabic"/>
          <w:sz w:val="36"/>
          <w:szCs w:val="36"/>
          <w:rtl/>
          <w:lang w:bidi="ar-DZ"/>
        </w:rPr>
        <w:t xml:space="preserve"> </w:t>
      </w:r>
      <w:r w:rsidR="002043A3">
        <w:rPr>
          <w:rFonts w:ascii="Traditional Arabic" w:hAnsi="Traditional Arabic" w:cs="Traditional Arabic" w:hint="cs"/>
          <w:sz w:val="36"/>
          <w:szCs w:val="36"/>
          <w:rtl/>
          <w:lang w:bidi="ar-DZ"/>
        </w:rPr>
        <w:t xml:space="preserve"> </w:t>
      </w:r>
      <w:r w:rsidRPr="009F04C4">
        <w:rPr>
          <w:rFonts w:ascii="Traditional Arabic" w:hAnsi="Traditional Arabic" w:cs="Traditional Arabic"/>
          <w:sz w:val="36"/>
          <w:szCs w:val="36"/>
          <w:rtl/>
          <w:lang w:bidi="ar-DZ"/>
        </w:rPr>
        <w:t xml:space="preserve">و لم </w:t>
      </w:r>
      <w:r w:rsidR="000447DE">
        <w:rPr>
          <w:rFonts w:ascii="Traditional Arabic" w:hAnsi="Traditional Arabic" w:cs="Traditional Arabic" w:hint="cs"/>
          <w:sz w:val="36"/>
          <w:szCs w:val="36"/>
          <w:rtl/>
          <w:lang w:bidi="ar-DZ"/>
        </w:rPr>
        <w:t>تتم</w:t>
      </w:r>
      <w:r w:rsidRPr="009F04C4">
        <w:rPr>
          <w:rFonts w:ascii="Traditional Arabic" w:hAnsi="Traditional Arabic" w:cs="Traditional Arabic"/>
          <w:sz w:val="36"/>
          <w:szCs w:val="36"/>
          <w:rtl/>
          <w:lang w:bidi="ar-DZ"/>
        </w:rPr>
        <w:t xml:space="preserve"> تسويته </w:t>
      </w:r>
      <w:r w:rsidR="002043A3">
        <w:rPr>
          <w:rFonts w:ascii="Traditional Arabic" w:hAnsi="Traditional Arabic" w:cs="Traditional Arabic" w:hint="cs"/>
          <w:sz w:val="36"/>
          <w:szCs w:val="36"/>
          <w:rtl/>
          <w:lang w:bidi="ar-DZ"/>
        </w:rPr>
        <w:t>في إطار الإجراءات المنصوص عليها في هذا القانون.</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و يعرفه الفقه</w:t>
      </w:r>
      <w:r w:rsidRPr="009F04C4">
        <w:rPr>
          <w:rStyle w:val="Appelnotedebasdep"/>
          <w:rFonts w:ascii="Traditional Arabic" w:hAnsi="Traditional Arabic" w:cs="Traditional Arabic"/>
          <w:sz w:val="36"/>
          <w:szCs w:val="36"/>
          <w:rtl/>
          <w:lang w:bidi="ar-DZ"/>
        </w:rPr>
        <w:footnoteReference w:id="4"/>
      </w:r>
      <w:r w:rsidRPr="009F04C4">
        <w:rPr>
          <w:rFonts w:ascii="Traditional Arabic" w:hAnsi="Traditional Arabic" w:cs="Traditional Arabic"/>
          <w:sz w:val="36"/>
          <w:szCs w:val="36"/>
          <w:rtl/>
          <w:lang w:bidi="ar-DZ"/>
        </w:rPr>
        <w:t xml:space="preserve"> بأنه الخلافات التي تثور بين مجموعة العمال أو التنظيم النقابي الممثل لهم من جهة  </w:t>
      </w:r>
      <w:r>
        <w:rPr>
          <w:rFonts w:ascii="Traditional Arabic" w:hAnsi="Traditional Arabic" w:cs="Traditional Arabic" w:hint="cs"/>
          <w:sz w:val="36"/>
          <w:szCs w:val="36"/>
          <w:rtl/>
          <w:lang w:bidi="ar-DZ"/>
        </w:rPr>
        <w:t xml:space="preserve">             </w:t>
      </w:r>
      <w:r w:rsidRPr="009F04C4">
        <w:rPr>
          <w:rFonts w:ascii="Traditional Arabic" w:hAnsi="Traditional Arabic" w:cs="Traditional Arabic"/>
          <w:sz w:val="36"/>
          <w:szCs w:val="36"/>
          <w:rtl/>
          <w:lang w:bidi="ar-DZ"/>
        </w:rPr>
        <w:t>وصاحب أو أصحاب العمل أو التنظيم النقابي الممثل لهم من جهة ثانية حول تفسير أو تنفيذ قاعدة قانونية أو تنظيمية أو اتفاق أو اتفاقية جماعية تتعلق بشروط و أحكام ظروف العمل أو بالمسائل الاجتماعية و المهنية و الاقتصادية المتعلقة بالعمل أو بأي اثر من أثار علاقة العمل الجماعية.</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و يختلف النزاع الجماعي عن النزاع الفردي في شمولية النزاع الجماعي لمجموع العمال أو لمجموعة على الأقل على أن يجمعهم الانتماء إلى نقابة معينة، مهنة معينة أو قطاع نشاط معين، و في موضوعه بان </w:t>
      </w:r>
      <w:r w:rsidRPr="009F04C4">
        <w:rPr>
          <w:rFonts w:ascii="Traditional Arabic" w:hAnsi="Traditional Arabic" w:cs="Traditional Arabic"/>
          <w:sz w:val="36"/>
          <w:szCs w:val="36"/>
          <w:rtl/>
          <w:lang w:bidi="ar-DZ"/>
        </w:rPr>
        <w:lastRenderedPageBreak/>
        <w:t xml:space="preserve">يتعلق بجميع العمال </w:t>
      </w:r>
      <w:r w:rsidRPr="009F04C4">
        <w:rPr>
          <w:rFonts w:ascii="Traditional Arabic" w:hAnsi="Traditional Arabic" w:cs="Traditional Arabic" w:hint="cs"/>
          <w:sz w:val="36"/>
          <w:szCs w:val="36"/>
          <w:rtl/>
          <w:lang w:bidi="ar-DZ"/>
        </w:rPr>
        <w:t>أي</w:t>
      </w:r>
      <w:r w:rsidRPr="009F04C4">
        <w:rPr>
          <w:rFonts w:ascii="Traditional Arabic" w:hAnsi="Traditional Arabic" w:cs="Traditional Arabic"/>
          <w:sz w:val="36"/>
          <w:szCs w:val="36"/>
          <w:rtl/>
          <w:lang w:bidi="ar-DZ"/>
        </w:rPr>
        <w:t xml:space="preserve"> يتعلق بمصلحة مشتركة لجميع العمال كالمطالبة  برفع الأجور، تحسين ظروف العمل أو تطبيق قاعدة اتفاقية......الخ</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فالنزاع الجماعي لا يتشكل من مجموعة نزاعات فردية و إنما نزاع واحد من حيث الهدف أو السبب يشترك فيه جميع العمال.</w:t>
      </w:r>
    </w:p>
    <w:p w:rsidR="009F04C4" w:rsidRPr="009F04C4" w:rsidRDefault="009F04C4" w:rsidP="009F04C4">
      <w:pPr>
        <w:bidi/>
        <w:jc w:val="both"/>
        <w:rPr>
          <w:rFonts w:ascii="Traditional Arabic" w:hAnsi="Traditional Arabic" w:cs="Traditional Arabic"/>
          <w:b/>
          <w:bCs/>
          <w:sz w:val="36"/>
          <w:szCs w:val="36"/>
          <w:rtl/>
          <w:lang w:bidi="ar-DZ"/>
        </w:rPr>
      </w:pPr>
      <w:r w:rsidRPr="009F04C4">
        <w:rPr>
          <w:rFonts w:ascii="Traditional Arabic" w:hAnsi="Traditional Arabic" w:cs="Traditional Arabic"/>
          <w:b/>
          <w:bCs/>
          <w:sz w:val="36"/>
          <w:szCs w:val="36"/>
          <w:rtl/>
          <w:lang w:bidi="ar-DZ"/>
        </w:rPr>
        <w:t>المطلب الأول: إجراءات تسوية النزاع الجماعي.</w:t>
      </w:r>
    </w:p>
    <w:p w:rsidR="009F04C4" w:rsidRPr="009F04C4" w:rsidRDefault="009F04C4" w:rsidP="009F04C4">
      <w:pPr>
        <w:bidi/>
        <w:jc w:val="both"/>
        <w:rPr>
          <w:rFonts w:ascii="Traditional Arabic" w:hAnsi="Traditional Arabic" w:cs="Traditional Arabic"/>
          <w:b/>
          <w:bCs/>
          <w:sz w:val="36"/>
          <w:szCs w:val="36"/>
          <w:rtl/>
          <w:lang w:bidi="ar-DZ"/>
        </w:rPr>
      </w:pPr>
      <w:r w:rsidRPr="009F04C4">
        <w:rPr>
          <w:rFonts w:ascii="Traditional Arabic" w:hAnsi="Traditional Arabic" w:cs="Traditional Arabic"/>
          <w:b/>
          <w:bCs/>
          <w:sz w:val="36"/>
          <w:szCs w:val="36"/>
          <w:rtl/>
          <w:lang w:bidi="ar-DZ"/>
        </w:rPr>
        <w:t>الفرع الأول: الإجراءات الوقائية:</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يعتبر موضوع الوقاية من النزاع الجماعي من أولى اهتمامات العمال و الهيئة المستخدمة إذ تتضمن الاتفاقيات الجماعية عدة إجراءات وقائية لتفادي أي نزاع يظهر في عملية التفاوض الجماعي المباشر أو في شكل هياكل و لجان دائمة مهمتها ترصد أي نزاع قد يطرأ.</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ab/>
        <w:t>ا/ التفاوض الجماعي.</w:t>
      </w:r>
    </w:p>
    <w:p w:rsidR="009F04C4" w:rsidRPr="009F04C4" w:rsidRDefault="009F04C4" w:rsidP="000447DE">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تنص المادة </w:t>
      </w:r>
      <w:r w:rsidR="000447DE">
        <w:rPr>
          <w:rFonts w:ascii="Traditional Arabic" w:hAnsi="Traditional Arabic" w:cs="Traditional Arabic" w:hint="cs"/>
          <w:sz w:val="36"/>
          <w:szCs w:val="36"/>
          <w:rtl/>
          <w:lang w:bidi="ar-DZ"/>
        </w:rPr>
        <w:t>5</w:t>
      </w:r>
      <w:r w:rsidRPr="009F04C4">
        <w:rPr>
          <w:rFonts w:ascii="Traditional Arabic" w:hAnsi="Traditional Arabic" w:cs="Traditional Arabic"/>
          <w:sz w:val="36"/>
          <w:szCs w:val="36"/>
          <w:rtl/>
          <w:lang w:bidi="ar-DZ"/>
        </w:rPr>
        <w:t xml:space="preserve"> من قانون </w:t>
      </w:r>
      <w:r w:rsidR="000447DE">
        <w:rPr>
          <w:rFonts w:ascii="Traditional Arabic" w:hAnsi="Traditional Arabic" w:cs="Traditional Arabic" w:hint="cs"/>
          <w:sz w:val="36"/>
          <w:szCs w:val="36"/>
          <w:rtl/>
          <w:lang w:bidi="ar-DZ"/>
        </w:rPr>
        <w:t>23/08</w:t>
      </w:r>
      <w:r w:rsidRPr="009F04C4">
        <w:rPr>
          <w:rFonts w:ascii="Traditional Arabic" w:hAnsi="Traditional Arabic" w:cs="Traditional Arabic"/>
          <w:sz w:val="36"/>
          <w:szCs w:val="36"/>
          <w:rtl/>
          <w:lang w:bidi="ar-DZ"/>
        </w:rPr>
        <w:t xml:space="preserve"> على انه يعقد </w:t>
      </w:r>
      <w:r w:rsidR="000447DE">
        <w:rPr>
          <w:rFonts w:ascii="Traditional Arabic" w:hAnsi="Traditional Arabic" w:cs="Traditional Arabic" w:hint="cs"/>
          <w:sz w:val="36"/>
          <w:szCs w:val="36"/>
          <w:rtl/>
          <w:lang w:bidi="ar-DZ"/>
        </w:rPr>
        <w:t xml:space="preserve">وجوبا </w:t>
      </w:r>
      <w:r w:rsidRPr="009F04C4">
        <w:rPr>
          <w:rFonts w:ascii="Traditional Arabic" w:hAnsi="Traditional Arabic" w:cs="Traditional Arabic"/>
          <w:sz w:val="36"/>
          <w:szCs w:val="36"/>
          <w:rtl/>
          <w:lang w:bidi="ar-DZ"/>
        </w:rPr>
        <w:t>المستخدمون و ممثلو العمال و هم الممثلون النقابيون للعمال أو الممثلين الذين ينتخبهم العمال في حالة عدم وجود ممثلين نقابيين، اجتماعات دورية يدرسون فيها وضعية العلاقات الاجتماعية ، المهنية و ظروف العمل داخل الهيئة المستخدمة</w:t>
      </w:r>
      <w:r w:rsidR="000447DE">
        <w:rPr>
          <w:rFonts w:ascii="Traditional Arabic" w:hAnsi="Traditional Arabic" w:cs="Traditional Arabic" w:hint="cs"/>
          <w:sz w:val="36"/>
          <w:szCs w:val="36"/>
          <w:rtl/>
          <w:lang w:bidi="ar-DZ"/>
        </w:rPr>
        <w:t>، وهذا تحت طائلة عقوبات جزائية تقدر ب 100.000دج الى 200.000دج</w:t>
      </w:r>
    </w:p>
    <w:p w:rsid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بحيث تتضمن الاتفاقيات الجماعية و الاتفاقات التي تبرم بين الهيئات المستخدمة و ممثلي العمال أحكام تتعلق بانعقاد الاجتماعات الدورية التي تعتبر وسيلة اتصال دائمة و مباشرة بين الأطراف التي يمكن للأطراف خلالها عرض أو طرح أي إشكال أو خلاف يتوقع حدوثه مستقبلا و دراسة الأوضاع المهنية و اقتراح الحلول.</w:t>
      </w:r>
    </w:p>
    <w:p w:rsidR="00236C53" w:rsidRDefault="00236C53" w:rsidP="00236C5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في غياب الأحكام الاتفاقية حول دورية الاجتماعات، يجب أن تنعقد مرة كل سداسي على الأقل طبقا للمادة 5-2.</w:t>
      </w:r>
    </w:p>
    <w:p w:rsidR="00236C53" w:rsidRPr="009F04C4" w:rsidRDefault="00236C53" w:rsidP="00236C53">
      <w:pPr>
        <w:bidi/>
        <w:jc w:val="both"/>
        <w:rPr>
          <w:rFonts w:ascii="Traditional Arabic" w:hAnsi="Traditional Arabic" w:cs="Traditional Arabic"/>
          <w:sz w:val="36"/>
          <w:szCs w:val="36"/>
          <w:rtl/>
          <w:lang w:bidi="ar-DZ"/>
        </w:rPr>
      </w:pP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lastRenderedPageBreak/>
        <w:t xml:space="preserve">      ب/ اللجان المشتركة:</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عبارة عن لجان مختلطة دائمة أو مؤقتة تنشأ لمعالجة النزاع في بدايته و لا تختلف هذه الطريقة عن سابقتها التي تعتمد على الحوار و التفاوض بين ممثلي العمال و الهيئة المستخدمة في إطار لجان تنشأ لهذا الغرض.</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قد تكون نتائج التفاوض المباشر أو في إطار اللجان غير مرضية لتمسك الأطراف بمواقفهم أو لعدم جدية عمل الأطراف أو لعدم التقيد بنتائج التفاوض، الأمر الذي يقتضي الاستعانة بالوسائل العلاجية الأخرى.</w:t>
      </w:r>
    </w:p>
    <w:p w:rsidR="009F04C4" w:rsidRDefault="009F04C4" w:rsidP="009F04C4">
      <w:pPr>
        <w:bidi/>
        <w:jc w:val="both"/>
        <w:rPr>
          <w:rFonts w:ascii="Traditional Arabic" w:hAnsi="Traditional Arabic" w:cs="Traditional Arabic"/>
          <w:b/>
          <w:bCs/>
          <w:sz w:val="36"/>
          <w:szCs w:val="36"/>
          <w:rtl/>
          <w:lang w:bidi="ar-DZ"/>
        </w:rPr>
      </w:pPr>
    </w:p>
    <w:p w:rsidR="009F04C4" w:rsidRPr="009F04C4" w:rsidRDefault="009F04C4" w:rsidP="009F04C4">
      <w:pPr>
        <w:bidi/>
        <w:jc w:val="both"/>
        <w:rPr>
          <w:rFonts w:ascii="Traditional Arabic" w:hAnsi="Traditional Arabic" w:cs="Traditional Arabic"/>
          <w:b/>
          <w:bCs/>
          <w:sz w:val="36"/>
          <w:szCs w:val="36"/>
          <w:rtl/>
          <w:lang w:bidi="ar-DZ"/>
        </w:rPr>
      </w:pPr>
      <w:r w:rsidRPr="009F04C4">
        <w:rPr>
          <w:rFonts w:ascii="Traditional Arabic" w:hAnsi="Traditional Arabic" w:cs="Traditional Arabic"/>
          <w:b/>
          <w:bCs/>
          <w:sz w:val="36"/>
          <w:szCs w:val="36"/>
          <w:rtl/>
          <w:lang w:bidi="ar-DZ"/>
        </w:rPr>
        <w:t>الفرع الثاني:الإجراءات العلاجية.</w:t>
      </w:r>
    </w:p>
    <w:p w:rsidR="009F04C4" w:rsidRPr="009F04C4" w:rsidRDefault="009F04C4" w:rsidP="009F04C4">
      <w:pPr>
        <w:bidi/>
        <w:jc w:val="both"/>
        <w:rPr>
          <w:rFonts w:ascii="Traditional Arabic" w:hAnsi="Traditional Arabic" w:cs="Traditional Arabic"/>
          <w:b/>
          <w:bCs/>
          <w:sz w:val="36"/>
          <w:szCs w:val="36"/>
          <w:rtl/>
          <w:lang w:bidi="ar-DZ"/>
        </w:rPr>
      </w:pPr>
      <w:r w:rsidRPr="009F04C4">
        <w:rPr>
          <w:rFonts w:ascii="Traditional Arabic" w:hAnsi="Traditional Arabic" w:cs="Traditional Arabic"/>
          <w:sz w:val="36"/>
          <w:szCs w:val="36"/>
          <w:rtl/>
          <w:lang w:bidi="ar-DZ"/>
        </w:rPr>
        <w:tab/>
      </w:r>
      <w:r w:rsidRPr="009F04C4">
        <w:rPr>
          <w:rFonts w:ascii="Traditional Arabic" w:hAnsi="Traditional Arabic" w:cs="Traditional Arabic"/>
          <w:b/>
          <w:bCs/>
          <w:sz w:val="36"/>
          <w:szCs w:val="36"/>
          <w:rtl/>
          <w:lang w:bidi="ar-DZ"/>
        </w:rPr>
        <w:t>ا/ المصالحة:</w:t>
      </w:r>
    </w:p>
    <w:p w:rsidR="00236C53" w:rsidRDefault="00236C53" w:rsidP="006753F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عرفتها المادة 4-1 على </w:t>
      </w:r>
      <w:r w:rsidR="006753FE">
        <w:rPr>
          <w:rFonts w:ascii="Traditional Arabic" w:hAnsi="Traditional Arabic" w:cs="Traditional Arabic" w:hint="cs"/>
          <w:sz w:val="36"/>
          <w:szCs w:val="36"/>
          <w:rtl/>
          <w:lang w:bidi="ar-DZ"/>
        </w:rPr>
        <w:t>أنها إجراء للتسوية الودية للنزاع الجماعي يقوم به الغير يسمى قائما بالمصالحة وفقا للإجراءات المنصوص عليها بالاتفاقية الجماعية أو بالاتفاق الجماعي  من أجل تقريب وجهات النظر بين أطراف النزاع لإيجاد حل ودي.</w:t>
      </w:r>
    </w:p>
    <w:p w:rsidR="009F04C4" w:rsidRPr="009F04C4" w:rsidRDefault="009F04C4" w:rsidP="00236C53">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تنص المادة </w:t>
      </w:r>
      <w:r w:rsidR="00236C53">
        <w:rPr>
          <w:rFonts w:ascii="Traditional Arabic" w:hAnsi="Traditional Arabic" w:cs="Traditional Arabic" w:hint="cs"/>
          <w:sz w:val="36"/>
          <w:szCs w:val="36"/>
          <w:rtl/>
          <w:lang w:bidi="ar-DZ"/>
        </w:rPr>
        <w:t>7</w:t>
      </w:r>
      <w:r w:rsidRPr="009F04C4">
        <w:rPr>
          <w:rFonts w:ascii="Traditional Arabic" w:hAnsi="Traditional Arabic" w:cs="Traditional Arabic"/>
          <w:sz w:val="36"/>
          <w:szCs w:val="36"/>
          <w:rtl/>
          <w:lang w:bidi="ar-DZ"/>
        </w:rPr>
        <w:t xml:space="preserve"> من قانون </w:t>
      </w:r>
      <w:r w:rsidR="00236C53">
        <w:rPr>
          <w:rFonts w:ascii="Traditional Arabic" w:hAnsi="Traditional Arabic" w:cs="Traditional Arabic" w:hint="cs"/>
          <w:sz w:val="36"/>
          <w:szCs w:val="36"/>
          <w:rtl/>
          <w:lang w:bidi="ar-DZ"/>
        </w:rPr>
        <w:t>23/08</w:t>
      </w:r>
      <w:r w:rsidRPr="009F04C4">
        <w:rPr>
          <w:rFonts w:ascii="Traditional Arabic" w:hAnsi="Traditional Arabic" w:cs="Traditional Arabic"/>
          <w:sz w:val="36"/>
          <w:szCs w:val="36"/>
          <w:rtl/>
          <w:lang w:bidi="ar-DZ"/>
        </w:rPr>
        <w:t>على انه إذا اختلف الطرفان في كل المسائل المدروسة أو          بعضها ، يباشر المستخدم و ممثل العمال إجراءات المصالحة المنصوص عليها بالاتفاقيات أو العقود التي كانوا طرفا فيها.و عند غياب إجراءات المصالحة الاتفاقية أو فشلها، يلجأ الأطراف إلى عرض الخلاف على مفتشية العمل المختصة إقليميا.</w:t>
      </w:r>
    </w:p>
    <w:p w:rsidR="009F04C4" w:rsidRPr="009F04C4" w:rsidRDefault="009F04C4" w:rsidP="006753FE">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فالمصالحة تكون إما اتفاقية </w:t>
      </w:r>
      <w:r w:rsidR="006753FE">
        <w:rPr>
          <w:rFonts w:ascii="Traditional Arabic" w:hAnsi="Traditional Arabic" w:cs="Traditional Arabic" w:hint="cs"/>
          <w:sz w:val="36"/>
          <w:szCs w:val="36"/>
          <w:rtl/>
          <w:lang w:bidi="ar-DZ"/>
        </w:rPr>
        <w:t>يت</w:t>
      </w:r>
      <w:r w:rsidRPr="009F04C4">
        <w:rPr>
          <w:rFonts w:ascii="Traditional Arabic" w:hAnsi="Traditional Arabic" w:cs="Traditional Arabic"/>
          <w:sz w:val="36"/>
          <w:szCs w:val="36"/>
          <w:rtl/>
          <w:lang w:bidi="ar-DZ"/>
        </w:rPr>
        <w:t xml:space="preserve">ولاها </w:t>
      </w:r>
      <w:r w:rsidR="006753FE">
        <w:rPr>
          <w:rFonts w:ascii="Traditional Arabic" w:hAnsi="Traditional Arabic" w:cs="Traditional Arabic" w:hint="cs"/>
          <w:sz w:val="36"/>
          <w:szCs w:val="36"/>
          <w:rtl/>
          <w:lang w:bidi="ar-DZ"/>
        </w:rPr>
        <w:t xml:space="preserve">قائم بالمصالحة </w:t>
      </w:r>
      <w:r w:rsidRPr="009F04C4">
        <w:rPr>
          <w:rFonts w:ascii="Traditional Arabic" w:hAnsi="Traditional Arabic" w:cs="Traditional Arabic"/>
          <w:sz w:val="36"/>
          <w:szCs w:val="36"/>
          <w:rtl/>
          <w:lang w:bidi="ar-DZ"/>
        </w:rPr>
        <w:t>، بحيث تتضمن الاتفاقية الجماعية الإجراءات التي يجب على الأطراف القيام بها للوقاية من النزاع الجماعي أو الحلول المقترحة للمنازعات التي قد تنشأ أثناء سريان علاقة العمل أو بخصوص تفسير بعض أحكام الاتفاقية.</w:t>
      </w:r>
    </w:p>
    <w:p w:rsidR="009F04C4" w:rsidRDefault="009F04C4" w:rsidP="00580729">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lastRenderedPageBreak/>
        <w:t xml:space="preserve">أو تكون قانونية ، يلجأ إليها الأطراف عند غياب المصالحة الاتفاقية أو عند فشلها طبقا لنص لما نصت عليه المادة </w:t>
      </w:r>
      <w:r w:rsidR="006753FE">
        <w:rPr>
          <w:rFonts w:ascii="Traditional Arabic" w:hAnsi="Traditional Arabic" w:cs="Traditional Arabic" w:hint="cs"/>
          <w:sz w:val="36"/>
          <w:szCs w:val="36"/>
          <w:rtl/>
          <w:lang w:bidi="ar-DZ"/>
        </w:rPr>
        <w:t>7</w:t>
      </w:r>
      <w:r w:rsidRPr="009F04C4">
        <w:rPr>
          <w:rFonts w:ascii="Traditional Arabic" w:hAnsi="Traditional Arabic" w:cs="Traditional Arabic"/>
          <w:sz w:val="36"/>
          <w:szCs w:val="36"/>
          <w:rtl/>
          <w:lang w:bidi="ar-DZ"/>
        </w:rPr>
        <w:t xml:space="preserve">-2، فالمصالحة القانونية هي إجبارية تتولاها مفتشية العمل المختصة إقليميا بعدما يرفع إليها الخلاف الجماعي، ليقوم باستدعاء طرفي الخلاف خلال </w:t>
      </w:r>
      <w:r w:rsidR="006753FE">
        <w:rPr>
          <w:rFonts w:ascii="Traditional Arabic" w:hAnsi="Traditional Arabic" w:cs="Traditional Arabic" w:hint="cs"/>
          <w:sz w:val="36"/>
          <w:szCs w:val="36"/>
          <w:rtl/>
          <w:lang w:bidi="ar-DZ"/>
        </w:rPr>
        <w:t>أجل لا يتعدى 8</w:t>
      </w:r>
      <w:r w:rsidRPr="009F04C4">
        <w:rPr>
          <w:rFonts w:ascii="Traditional Arabic" w:hAnsi="Traditional Arabic" w:cs="Traditional Arabic"/>
          <w:sz w:val="36"/>
          <w:szCs w:val="36"/>
          <w:rtl/>
          <w:lang w:bidi="ar-DZ"/>
        </w:rPr>
        <w:t>أيام من إخطاره لحضور الجلسة الأولى لتسجيل موقف كل طرف من أطراف النزاع</w:t>
      </w:r>
      <w:r w:rsidR="006753FE">
        <w:rPr>
          <w:rFonts w:ascii="Traditional Arabic" w:hAnsi="Traditional Arabic" w:cs="Traditional Arabic" w:hint="cs"/>
          <w:sz w:val="36"/>
          <w:szCs w:val="36"/>
          <w:rtl/>
          <w:lang w:bidi="ar-DZ"/>
        </w:rPr>
        <w:t xml:space="preserve"> بخصوص </w:t>
      </w:r>
      <w:r w:rsidR="00171351">
        <w:rPr>
          <w:rFonts w:ascii="Traditional Arabic" w:hAnsi="Traditional Arabic" w:cs="Traditional Arabic" w:hint="cs"/>
          <w:sz w:val="36"/>
          <w:szCs w:val="36"/>
          <w:rtl/>
          <w:lang w:bidi="ar-DZ"/>
        </w:rPr>
        <w:t xml:space="preserve">المسائل التنازع عليها </w:t>
      </w:r>
      <w:r w:rsidRPr="009F04C4">
        <w:rPr>
          <w:rFonts w:ascii="Traditional Arabic" w:hAnsi="Traditional Arabic" w:cs="Traditional Arabic"/>
          <w:sz w:val="36"/>
          <w:szCs w:val="36"/>
          <w:rtl/>
          <w:lang w:bidi="ar-DZ"/>
        </w:rPr>
        <w:t>.و يبقى حضور الأطراف لجلسات المصالحة المنظمة من قبل مفتش العمل إجباريا</w:t>
      </w:r>
      <w:r w:rsidR="00171351">
        <w:rPr>
          <w:rFonts w:ascii="Traditional Arabic" w:hAnsi="Traditional Arabic" w:cs="Traditional Arabic" w:hint="cs"/>
          <w:sz w:val="36"/>
          <w:szCs w:val="36"/>
          <w:rtl/>
          <w:lang w:bidi="ar-DZ"/>
        </w:rPr>
        <w:t xml:space="preserve"> تحت طائلة عقوبات جزائية تتراوح بين 20ال</w:t>
      </w:r>
      <w:r w:rsidR="00580729">
        <w:rPr>
          <w:rFonts w:ascii="Traditional Arabic" w:hAnsi="Traditional Arabic" w:cs="Traditional Arabic" w:hint="cs"/>
          <w:sz w:val="36"/>
          <w:szCs w:val="36"/>
          <w:rtl/>
          <w:lang w:bidi="ar-DZ"/>
        </w:rPr>
        <w:t>ف</w:t>
      </w:r>
      <w:r w:rsidR="00171351">
        <w:rPr>
          <w:rFonts w:ascii="Traditional Arabic" w:hAnsi="Traditional Arabic" w:cs="Traditional Arabic" w:hint="cs"/>
          <w:sz w:val="36"/>
          <w:szCs w:val="36"/>
          <w:rtl/>
          <w:lang w:bidi="ar-DZ"/>
        </w:rPr>
        <w:t xml:space="preserve"> و 50 الف دينار جزائري</w:t>
      </w:r>
      <w:r w:rsidRPr="009F04C4">
        <w:rPr>
          <w:rFonts w:ascii="Traditional Arabic" w:hAnsi="Traditional Arabic" w:cs="Traditional Arabic"/>
          <w:sz w:val="36"/>
          <w:szCs w:val="36"/>
          <w:rtl/>
          <w:lang w:bidi="ar-DZ"/>
        </w:rPr>
        <w:t xml:space="preserve">. </w:t>
      </w:r>
    </w:p>
    <w:p w:rsidR="00053CE7" w:rsidRDefault="00053CE7" w:rsidP="00053CE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يعين كل طرف ممثله كتابة للتفاوض و إبرام الاتفاقيات، كما يمكن لمفتش العمل تحديد عدد الأشخاص لإجراء المصالحة.</w:t>
      </w:r>
    </w:p>
    <w:p w:rsidR="00053CE7" w:rsidRDefault="00053CE7" w:rsidP="00053CE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عند غياب احد الأطراف، يستدعى ثانية في أجل لا يتجاوز 72 ساعة، و هنا يحرر محضر مخالفة الذي يثبت عدم المصالحة و يعاقب الطرف المتغيب في النزاع بدون سبب شرعي عن جلسات المصالحة بغرامة من 20.000دج </w:t>
      </w:r>
      <w:r w:rsidR="008F2EB2">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lang w:bidi="ar-DZ"/>
        </w:rPr>
        <w:t xml:space="preserve"> 50.000دج.</w:t>
      </w:r>
    </w:p>
    <w:p w:rsidR="00053CE7" w:rsidRDefault="00053CE7" w:rsidP="00053CE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تنتهي المصالحة بانقضاء أجلها الذي لا يمكن أن يتجاوز 15 يوما من تاريخ الجلسة الأولى، و يحرر محضرا يوقعه الأطراف يتضمن المسائل محل الاتفاق و التي تكون نافذة من تاريخ </w:t>
      </w:r>
      <w:r w:rsidR="008F2EB2">
        <w:rPr>
          <w:rFonts w:ascii="Traditional Arabic" w:hAnsi="Traditional Arabic" w:cs="Traditional Arabic" w:hint="cs"/>
          <w:sz w:val="36"/>
          <w:szCs w:val="36"/>
          <w:rtl/>
          <w:lang w:bidi="ar-DZ"/>
        </w:rPr>
        <w:t>إيداع</w:t>
      </w:r>
      <w:r>
        <w:rPr>
          <w:rFonts w:ascii="Traditional Arabic" w:hAnsi="Traditional Arabic" w:cs="Traditional Arabic" w:hint="cs"/>
          <w:sz w:val="36"/>
          <w:szCs w:val="36"/>
          <w:rtl/>
          <w:lang w:bidi="ar-DZ"/>
        </w:rPr>
        <w:t xml:space="preserve"> المحضر لدى كتابة ضبط المحكمة المختصة </w:t>
      </w:r>
      <w:r w:rsidR="008F2EB2">
        <w:rPr>
          <w:rFonts w:ascii="Traditional Arabic" w:hAnsi="Traditional Arabic" w:cs="Traditional Arabic" w:hint="cs"/>
          <w:sz w:val="36"/>
          <w:szCs w:val="36"/>
          <w:rtl/>
          <w:lang w:bidi="ar-DZ"/>
        </w:rPr>
        <w:t>إقليميا</w:t>
      </w:r>
      <w:r>
        <w:rPr>
          <w:rFonts w:ascii="Traditional Arabic" w:hAnsi="Traditional Arabic" w:cs="Traditional Arabic" w:hint="cs"/>
          <w:sz w:val="36"/>
          <w:szCs w:val="36"/>
          <w:rtl/>
          <w:lang w:bidi="ar-DZ"/>
        </w:rPr>
        <w:t xml:space="preserve">.و عند فشل </w:t>
      </w:r>
      <w:r w:rsidR="008F2EB2">
        <w:rPr>
          <w:rFonts w:ascii="Traditional Arabic" w:hAnsi="Traditional Arabic" w:cs="Traditional Arabic" w:hint="cs"/>
          <w:sz w:val="36"/>
          <w:szCs w:val="36"/>
          <w:rtl/>
          <w:lang w:bidi="ar-DZ"/>
        </w:rPr>
        <w:t>الإجراء</w:t>
      </w:r>
      <w:r w:rsidR="003E757F">
        <w:rPr>
          <w:rFonts w:ascii="Traditional Arabic" w:hAnsi="Traditional Arabic" w:cs="Traditional Arabic" w:hint="cs"/>
          <w:sz w:val="36"/>
          <w:szCs w:val="36"/>
          <w:rtl/>
          <w:lang w:bidi="ar-DZ"/>
        </w:rPr>
        <w:t xml:space="preserve"> بخصوص كل النزاع أو بعضه</w:t>
      </w:r>
      <w:r>
        <w:rPr>
          <w:rFonts w:ascii="Traditional Arabic" w:hAnsi="Traditional Arabic" w:cs="Traditional Arabic" w:hint="cs"/>
          <w:sz w:val="36"/>
          <w:szCs w:val="36"/>
          <w:rtl/>
          <w:lang w:bidi="ar-DZ"/>
        </w:rPr>
        <w:t xml:space="preserve"> يحرر محضر بعدم المصالحة</w:t>
      </w:r>
      <w:r w:rsidR="008F2EB2">
        <w:rPr>
          <w:rFonts w:ascii="Traditional Arabic" w:hAnsi="Traditional Arabic" w:cs="Traditional Arabic" w:hint="cs"/>
          <w:sz w:val="36"/>
          <w:szCs w:val="36"/>
          <w:rtl/>
          <w:lang w:bidi="ar-DZ"/>
        </w:rPr>
        <w:t>.</w:t>
      </w:r>
    </w:p>
    <w:p w:rsidR="008F2EB2" w:rsidRDefault="008F2EB2" w:rsidP="008F2EB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ab/>
        <w:t>يتولى مفتش العمل تبليغ محضر الغياب أو بعدم المصالحة إلى كل من طرفي النزاع ، الوالي و الوزير المكلف بالعمل.</w:t>
      </w:r>
    </w:p>
    <w:p w:rsidR="008F2EB2" w:rsidRDefault="008F2EB2" w:rsidP="008F2EB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ab/>
        <w:t>و إذا تجاوز النزاع الجماعي نطاق المؤسسة بشكل يؤثر على خدمة أساسية فانه يقوم بإجراء مصالحة ثانية بطلب من وزير العمل بعد إخطار من وزير القطاع على أن لا تتجاوز 5 أيام من استلام الطلب، ما لم يتفق الأطراف على تمديد الأجل.</w:t>
      </w:r>
    </w:p>
    <w:p w:rsidR="00CB6EC0" w:rsidRDefault="00CB6EC0" w:rsidP="00706B1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تجب الإشارة إلى انه يتمتع مفتش العمل بسلطة التحقيق و له أن يطالب بكل الوثائق التي تساعده على المصالحة سواء كانت إدارية، مالية أو غيرها. و على أطراف النزاع توفير التسهيلات الكافية لأداء </w:t>
      </w:r>
      <w:r>
        <w:rPr>
          <w:rFonts w:ascii="Traditional Arabic" w:hAnsi="Traditional Arabic" w:cs="Traditional Arabic" w:hint="cs"/>
          <w:sz w:val="36"/>
          <w:szCs w:val="36"/>
          <w:rtl/>
          <w:lang w:bidi="ar-DZ"/>
        </w:rPr>
        <w:lastRenderedPageBreak/>
        <w:t xml:space="preserve">مهمته، و إذا تبين أن أصل النزاع يتعلق بالإخلال بالنصوص القانونية ، التنظيمية أو بالالتزامات التعاقدية الاتفاقية يلتزم بتطبيقها و فقا لما يتمتع به من صلاحيات. </w:t>
      </w:r>
    </w:p>
    <w:p w:rsidR="009F04C4" w:rsidRPr="009F04C4" w:rsidRDefault="009F04C4" w:rsidP="00CB6EC0">
      <w:pPr>
        <w:bidi/>
        <w:jc w:val="both"/>
        <w:rPr>
          <w:rFonts w:ascii="Traditional Arabic" w:hAnsi="Traditional Arabic" w:cs="Traditional Arabic"/>
          <w:b/>
          <w:bCs/>
          <w:sz w:val="36"/>
          <w:szCs w:val="36"/>
          <w:rtl/>
          <w:lang w:bidi="ar-DZ"/>
        </w:rPr>
      </w:pPr>
      <w:r w:rsidRPr="009F04C4">
        <w:rPr>
          <w:rFonts w:ascii="Traditional Arabic" w:hAnsi="Traditional Arabic" w:cs="Traditional Arabic"/>
          <w:sz w:val="36"/>
          <w:szCs w:val="36"/>
          <w:rtl/>
          <w:lang w:bidi="ar-DZ"/>
        </w:rPr>
        <w:tab/>
      </w:r>
      <w:r w:rsidRPr="009F04C4">
        <w:rPr>
          <w:rFonts w:ascii="Traditional Arabic" w:hAnsi="Traditional Arabic" w:cs="Traditional Arabic"/>
          <w:b/>
          <w:bCs/>
          <w:sz w:val="36"/>
          <w:szCs w:val="36"/>
          <w:rtl/>
          <w:lang w:bidi="ar-DZ"/>
        </w:rPr>
        <w:t>ب/ الوساطة:</w:t>
      </w:r>
    </w:p>
    <w:p w:rsidR="00706B15" w:rsidRDefault="00706B15" w:rsidP="009F04C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عرفتها المادة 4-2 من قانون 23/08 الوساطة على انها " إجراء يتم من خلاله إسناد النزاعات الجماعية للعمل إلى الغير يدعى وسيط يختار بالاتفاق المشترك من بين الأشخاص المدرجين في قائمة الوسطاء، و تتمثل مهمته في اقتراح تسوية ودية للنزاع الجماعي</w:t>
      </w:r>
      <w:r w:rsidR="00580729">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r w:rsidRPr="00706B15">
        <w:rPr>
          <w:rFonts w:ascii="Traditional Arabic" w:hAnsi="Traditional Arabic" w:cs="Traditional Arabic"/>
          <w:sz w:val="36"/>
          <w:szCs w:val="36"/>
          <w:rtl/>
          <w:lang w:bidi="ar-DZ"/>
        </w:rPr>
        <w:t xml:space="preserve"> </w:t>
      </w:r>
    </w:p>
    <w:p w:rsidR="009F04C4" w:rsidRDefault="00580729" w:rsidP="009534DC">
      <w:pPr>
        <w:bidi/>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w:t>
      </w:r>
      <w:r w:rsidR="00706B15" w:rsidRPr="009F04C4">
        <w:rPr>
          <w:rFonts w:ascii="Traditional Arabic" w:hAnsi="Traditional Arabic" w:cs="Traditional Arabic"/>
          <w:sz w:val="36"/>
          <w:szCs w:val="36"/>
          <w:rtl/>
          <w:lang w:bidi="ar-DZ"/>
        </w:rPr>
        <w:t>هي الإجراء الذي يتفق من خلاله أطراف النزاع</w:t>
      </w:r>
      <w:r w:rsidR="005D3419">
        <w:rPr>
          <w:rFonts w:ascii="Traditional Arabic" w:hAnsi="Traditional Arabic" w:cs="Traditional Arabic" w:hint="cs"/>
          <w:sz w:val="36"/>
          <w:szCs w:val="36"/>
          <w:rtl/>
          <w:lang w:bidi="ar-DZ"/>
        </w:rPr>
        <w:t xml:space="preserve"> </w:t>
      </w:r>
      <w:r w:rsidR="00706B15" w:rsidRPr="009F04C4">
        <w:rPr>
          <w:rFonts w:ascii="Traditional Arabic" w:hAnsi="Traditional Arabic" w:cs="Traditional Arabic"/>
          <w:sz w:val="36"/>
          <w:szCs w:val="36"/>
          <w:rtl/>
          <w:lang w:bidi="ar-DZ"/>
        </w:rPr>
        <w:t>على إسناد مهمة تسوية الن</w:t>
      </w:r>
      <w:r w:rsidR="00706B15">
        <w:rPr>
          <w:rFonts w:ascii="Traditional Arabic" w:hAnsi="Traditional Arabic" w:cs="Traditional Arabic" w:hint="cs"/>
          <w:sz w:val="36"/>
          <w:szCs w:val="36"/>
          <w:rtl/>
          <w:lang w:bidi="ar-DZ"/>
        </w:rPr>
        <w:t>ز</w:t>
      </w:r>
      <w:r w:rsidR="00706B15">
        <w:rPr>
          <w:rFonts w:ascii="Traditional Arabic" w:hAnsi="Traditional Arabic" w:cs="Traditional Arabic"/>
          <w:sz w:val="36"/>
          <w:szCs w:val="36"/>
          <w:rtl/>
          <w:lang w:bidi="ar-DZ"/>
        </w:rPr>
        <w:t>ا</w:t>
      </w:r>
      <w:r w:rsidR="00706B15">
        <w:rPr>
          <w:rFonts w:ascii="Traditional Arabic" w:hAnsi="Traditional Arabic" w:cs="Traditional Arabic" w:hint="cs"/>
          <w:sz w:val="36"/>
          <w:szCs w:val="36"/>
          <w:rtl/>
          <w:lang w:bidi="ar-DZ"/>
        </w:rPr>
        <w:t>ع</w:t>
      </w:r>
      <w:r w:rsidR="00706B15" w:rsidRPr="009F04C4">
        <w:rPr>
          <w:rFonts w:ascii="Traditional Arabic" w:hAnsi="Traditional Arabic" w:cs="Traditional Arabic"/>
          <w:sz w:val="36"/>
          <w:szCs w:val="36"/>
          <w:rtl/>
          <w:lang w:bidi="ar-DZ"/>
        </w:rPr>
        <w:t xml:space="preserve"> الجماعي إلى الغير ، الذي</w:t>
      </w:r>
      <w:r w:rsidR="00706B15">
        <w:rPr>
          <w:rFonts w:ascii="Traditional Arabic" w:hAnsi="Traditional Arabic" w:cs="Traditional Arabic"/>
          <w:sz w:val="36"/>
          <w:szCs w:val="36"/>
          <w:rtl/>
          <w:lang w:bidi="ar-DZ"/>
        </w:rPr>
        <w:t xml:space="preserve"> يشتركان في تعيينه يسمى بالوسيط</w:t>
      </w:r>
      <w:r w:rsidR="009A4A0C">
        <w:rPr>
          <w:rFonts w:ascii="Traditional Arabic" w:hAnsi="Traditional Arabic" w:cs="Traditional Arabic" w:hint="cs"/>
          <w:sz w:val="36"/>
          <w:szCs w:val="36"/>
          <w:rtl/>
          <w:lang w:bidi="ar-DZ"/>
        </w:rPr>
        <w:t xml:space="preserve"> الذي يتم تعيينه من القائمة المحددة </w:t>
      </w:r>
      <w:r w:rsidR="009A4A0C">
        <w:rPr>
          <w:rStyle w:val="Appelnotedebasdep"/>
          <w:rFonts w:ascii="Traditional Arabic" w:hAnsi="Traditional Arabic" w:cs="Traditional Arabic"/>
          <w:sz w:val="36"/>
          <w:szCs w:val="36"/>
          <w:rtl/>
          <w:lang w:bidi="ar-DZ"/>
        </w:rPr>
        <w:footnoteReference w:id="5"/>
      </w:r>
      <w:r w:rsidR="009A4A0C">
        <w:rPr>
          <w:rFonts w:ascii="Traditional Arabic" w:hAnsi="Traditional Arabic" w:cs="Traditional Arabic" w:hint="cs"/>
          <w:sz w:val="36"/>
          <w:szCs w:val="36"/>
          <w:rtl/>
          <w:lang w:bidi="ar-DZ"/>
        </w:rPr>
        <w:t>من قبل وزير العمل بعد استشارة المنظمات النقابية للعمال و المستخدمين الأكثر تمثيلا</w:t>
      </w:r>
      <w:r w:rsidR="009A4A0C" w:rsidRPr="009A4A0C">
        <w:rPr>
          <w:rFonts w:ascii="Traditional Arabic" w:hAnsi="Traditional Arabic" w:cs="Traditional Arabic" w:hint="cs"/>
          <w:sz w:val="36"/>
          <w:szCs w:val="36"/>
          <w:rtl/>
          <w:lang w:bidi="ar-DZ"/>
        </w:rPr>
        <w:t xml:space="preserve"> </w:t>
      </w:r>
      <w:r w:rsidR="009A4A0C">
        <w:rPr>
          <w:rFonts w:ascii="Traditional Arabic" w:hAnsi="Traditional Arabic" w:cs="Traditional Arabic" w:hint="cs"/>
          <w:sz w:val="36"/>
          <w:szCs w:val="36"/>
          <w:rtl/>
          <w:lang w:bidi="ar-DZ"/>
        </w:rPr>
        <w:t>من بين الشخصيات وكفاءات القانون و المجال الاجتماعي تتمتع بسلطتها، خبرتها و حيادها و التزامها و انعدام كل مصلحة مباشرة أو غير مباشرة في النزاع</w:t>
      </w:r>
      <w:r w:rsidR="009534DC">
        <w:rPr>
          <w:rFonts w:ascii="Traditional Arabic" w:hAnsi="Traditional Arabic" w:cs="Traditional Arabic" w:hint="cs"/>
          <w:sz w:val="36"/>
          <w:szCs w:val="36"/>
          <w:rtl/>
          <w:lang w:bidi="ar-DZ"/>
        </w:rPr>
        <w:t>.</w:t>
      </w:r>
    </w:p>
    <w:p w:rsidR="009534DC" w:rsidRDefault="009534DC" w:rsidP="009534D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ab/>
        <w:t>يتعين على أطراف النزاع تزويد الوسيط بكل المعلومات</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hint="cs"/>
          <w:sz w:val="36"/>
          <w:szCs w:val="36"/>
          <w:rtl/>
          <w:lang w:bidi="ar-DZ"/>
        </w:rPr>
        <w:t xml:space="preserve"> اللازمة التي تمكنه من القيام بمهمته و التقيد بالسر المهني </w:t>
      </w:r>
      <w:r w:rsidR="004A4D65">
        <w:rPr>
          <w:rFonts w:ascii="Traditional Arabic" w:hAnsi="Traditional Arabic" w:cs="Traditional Arabic" w:hint="cs"/>
          <w:sz w:val="36"/>
          <w:szCs w:val="36"/>
          <w:rtl/>
          <w:lang w:bidi="ar-DZ"/>
        </w:rPr>
        <w:t>إزاءها و اتجاه الوقائع التي علم بها كما يمكنه الاستعانة بخبراء</w:t>
      </w:r>
      <w:r>
        <w:rPr>
          <w:rFonts w:ascii="Traditional Arabic" w:hAnsi="Traditional Arabic" w:cs="Traditional Arabic" w:hint="cs"/>
          <w:sz w:val="36"/>
          <w:szCs w:val="36"/>
          <w:rtl/>
          <w:lang w:bidi="ar-DZ"/>
        </w:rPr>
        <w:t>.</w:t>
      </w:r>
    </w:p>
    <w:p w:rsidR="00706B15" w:rsidRPr="009F04C4" w:rsidRDefault="009534DC" w:rsidP="004A4D6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يمكنه أن يتلقى مساعدة مفتش العمل المختص</w:t>
      </w:r>
      <w:r w:rsidR="004A4D65">
        <w:rPr>
          <w:rFonts w:ascii="Traditional Arabic" w:hAnsi="Traditional Arabic" w:cs="Traditional Arabic" w:hint="cs"/>
          <w:sz w:val="36"/>
          <w:szCs w:val="36"/>
          <w:rtl/>
          <w:lang w:bidi="ar-DZ"/>
        </w:rPr>
        <w:t xml:space="preserve"> إقليميا بناءا على طلبه الذي يسلمه ملف النزاع مرفقا بمحضر الغياب أو عدم المصالحة.</w:t>
      </w:r>
    </w:p>
    <w:p w:rsidR="009F04C4" w:rsidRDefault="009F04C4" w:rsidP="004A4D65">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ينهي الوسيط مهامه باقتراحات أو توصيات يقدمها لأطراف النزاع خلال </w:t>
      </w:r>
      <w:r w:rsidR="004A4D65">
        <w:rPr>
          <w:rFonts w:ascii="Traditional Arabic" w:hAnsi="Traditional Arabic" w:cs="Traditional Arabic" w:hint="cs"/>
          <w:sz w:val="36"/>
          <w:szCs w:val="36"/>
          <w:rtl/>
          <w:lang w:bidi="ar-DZ"/>
        </w:rPr>
        <w:t>أ</w:t>
      </w:r>
      <w:r w:rsidRPr="009F04C4">
        <w:rPr>
          <w:rFonts w:ascii="Traditional Arabic" w:hAnsi="Traditional Arabic" w:cs="Traditional Arabic"/>
          <w:sz w:val="36"/>
          <w:szCs w:val="36"/>
          <w:rtl/>
          <w:lang w:bidi="ar-DZ"/>
        </w:rPr>
        <w:t xml:space="preserve">جل </w:t>
      </w:r>
      <w:r w:rsidR="004A4D65">
        <w:rPr>
          <w:rFonts w:ascii="Traditional Arabic" w:hAnsi="Traditional Arabic" w:cs="Traditional Arabic" w:hint="cs"/>
          <w:sz w:val="36"/>
          <w:szCs w:val="36"/>
          <w:rtl/>
          <w:lang w:bidi="ar-DZ"/>
        </w:rPr>
        <w:t>أقصاه 10 أيام من استلام الملف و يمكن تمديدها إلى 8 أيام باتفاق الأطراف ،</w:t>
      </w:r>
      <w:r w:rsidRPr="009F04C4">
        <w:rPr>
          <w:rFonts w:ascii="Traditional Arabic" w:hAnsi="Traditional Arabic" w:cs="Traditional Arabic"/>
          <w:sz w:val="36"/>
          <w:szCs w:val="36"/>
          <w:rtl/>
          <w:lang w:bidi="ar-DZ"/>
        </w:rPr>
        <w:t>ليبلغ نسخة منها</w:t>
      </w:r>
      <w:r w:rsidR="004A4D65">
        <w:rPr>
          <w:rFonts w:ascii="Traditional Arabic" w:hAnsi="Traditional Arabic" w:cs="Traditional Arabic" w:hint="cs"/>
          <w:sz w:val="36"/>
          <w:szCs w:val="36"/>
          <w:rtl/>
          <w:lang w:bidi="ar-DZ"/>
        </w:rPr>
        <w:t xml:space="preserve"> كتابة</w:t>
      </w:r>
      <w:r w:rsidRPr="009F04C4">
        <w:rPr>
          <w:rFonts w:ascii="Traditional Arabic" w:hAnsi="Traditional Arabic" w:cs="Traditional Arabic"/>
          <w:sz w:val="36"/>
          <w:szCs w:val="36"/>
          <w:rtl/>
          <w:lang w:bidi="ar-DZ"/>
        </w:rPr>
        <w:t xml:space="preserve"> إ</w:t>
      </w:r>
      <w:r w:rsidR="004A4D65">
        <w:rPr>
          <w:rFonts w:ascii="Traditional Arabic" w:hAnsi="Traditional Arabic" w:cs="Traditional Arabic"/>
          <w:sz w:val="36"/>
          <w:szCs w:val="36"/>
          <w:rtl/>
          <w:lang w:bidi="ar-DZ"/>
        </w:rPr>
        <w:t>لى مفتشية العمل المختصة إقليميا</w:t>
      </w:r>
      <w:r w:rsidR="004A4D65">
        <w:rPr>
          <w:rFonts w:ascii="Traditional Arabic" w:hAnsi="Traditional Arabic" w:cs="Traditional Arabic" w:hint="cs"/>
          <w:sz w:val="36"/>
          <w:szCs w:val="36"/>
          <w:rtl/>
          <w:lang w:bidi="ar-DZ"/>
        </w:rPr>
        <w:t>.</w:t>
      </w:r>
    </w:p>
    <w:p w:rsidR="00664DC0" w:rsidRDefault="00664DC0" w:rsidP="00664DC0">
      <w:pPr>
        <w:bidi/>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يتعين على أطراف النزاع تبليغ الوسيط بمواقفهم بقبول الاقتراحات أو رفضها خلال 8 أيام من تاريخ استلامها مع إشعار بالاستلام مع إعلام مفتش العمل بذلك.</w:t>
      </w:r>
    </w:p>
    <w:p w:rsidR="00664DC0" w:rsidRDefault="00664DC0" w:rsidP="00664DC0">
      <w:pPr>
        <w:bidi/>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 يعتبر عدم رد الطرفان في نفس الأجل رفضا لاقتراحات الوسيط.</w:t>
      </w:r>
    </w:p>
    <w:p w:rsidR="00664DC0" w:rsidRDefault="00664DC0" w:rsidP="003703FE">
      <w:pPr>
        <w:bidi/>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في حالة موافقة </w:t>
      </w:r>
      <w:r w:rsidR="003703FE">
        <w:rPr>
          <w:rFonts w:ascii="Traditional Arabic" w:hAnsi="Traditional Arabic" w:cs="Traditional Arabic" w:hint="cs"/>
          <w:sz w:val="36"/>
          <w:szCs w:val="36"/>
          <w:rtl/>
          <w:lang w:bidi="ar-DZ"/>
        </w:rPr>
        <w:t>الأطراف</w:t>
      </w:r>
      <w:r>
        <w:rPr>
          <w:rFonts w:ascii="Traditional Arabic" w:hAnsi="Traditional Arabic" w:cs="Traditional Arabic" w:hint="cs"/>
          <w:sz w:val="36"/>
          <w:szCs w:val="36"/>
          <w:rtl/>
          <w:lang w:bidi="ar-DZ"/>
        </w:rPr>
        <w:t xml:space="preserve"> على اقتراح الوسيط، يحرر اتفاق جماعي يوقعه </w:t>
      </w:r>
      <w:r w:rsidR="003703FE">
        <w:rPr>
          <w:rFonts w:ascii="Traditional Arabic" w:hAnsi="Traditional Arabic" w:cs="Traditional Arabic" w:hint="cs"/>
          <w:sz w:val="36"/>
          <w:szCs w:val="36"/>
          <w:rtl/>
          <w:lang w:bidi="ar-DZ"/>
        </w:rPr>
        <w:t>الأطراف يطبق ضمن الشروط المتفق عليها بعد إيداعه لدا مفتشية العمل و كتابة ضبط المحكمة المختصة إقليميا من قبل الطرف الأكثر استعجالا.</w:t>
      </w:r>
    </w:p>
    <w:p w:rsidR="003703FE" w:rsidRPr="009F04C4" w:rsidRDefault="003703FE" w:rsidP="00724CD0">
      <w:pPr>
        <w:bidi/>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يحرر الوسيط تقريرا مفصلا عن نتائج المهمة و تبليغه إلى كل من وزير العمل، القطاع المعني و إلى مفتشية العمل المختصة إقليميا و هنا يمكن للأطراف الاتفاق على التحكيم.</w:t>
      </w:r>
    </w:p>
    <w:p w:rsidR="009F04C4" w:rsidRPr="009F04C4" w:rsidRDefault="009F04C4" w:rsidP="009F04C4">
      <w:pPr>
        <w:bidi/>
        <w:jc w:val="both"/>
        <w:rPr>
          <w:rFonts w:ascii="Traditional Arabic" w:hAnsi="Traditional Arabic" w:cs="Traditional Arabic"/>
          <w:b/>
          <w:bCs/>
          <w:sz w:val="36"/>
          <w:szCs w:val="36"/>
          <w:rtl/>
          <w:lang w:bidi="ar-DZ"/>
        </w:rPr>
      </w:pPr>
      <w:r w:rsidRPr="009F04C4">
        <w:rPr>
          <w:rFonts w:ascii="Traditional Arabic" w:hAnsi="Traditional Arabic" w:cs="Traditional Arabic"/>
          <w:sz w:val="36"/>
          <w:szCs w:val="36"/>
          <w:rtl/>
          <w:lang w:bidi="ar-DZ"/>
        </w:rPr>
        <w:tab/>
      </w:r>
      <w:r w:rsidRPr="009F04C4">
        <w:rPr>
          <w:rFonts w:ascii="Traditional Arabic" w:hAnsi="Traditional Arabic" w:cs="Traditional Arabic"/>
          <w:b/>
          <w:bCs/>
          <w:sz w:val="36"/>
          <w:szCs w:val="36"/>
          <w:rtl/>
          <w:lang w:bidi="ar-DZ"/>
        </w:rPr>
        <w:t>ج/ التحكيم:</w:t>
      </w:r>
    </w:p>
    <w:p w:rsidR="009F04C4" w:rsidRPr="009F04C4" w:rsidRDefault="009F04C4" w:rsidP="00705AF6">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يلجأ أطراف النزاع إلى التحكيم بعد فشل الإجراءات الوقائية </w:t>
      </w:r>
      <w:r w:rsidR="00705AF6">
        <w:rPr>
          <w:rFonts w:ascii="Traditional Arabic" w:hAnsi="Traditional Arabic" w:cs="Traditional Arabic" w:hint="cs"/>
          <w:sz w:val="36"/>
          <w:szCs w:val="36"/>
          <w:rtl/>
          <w:lang w:bidi="ar-DZ"/>
        </w:rPr>
        <w:t>من مصالحة و وساطة ،</w:t>
      </w:r>
      <w:r w:rsidRPr="009F04C4">
        <w:rPr>
          <w:rFonts w:ascii="Traditional Arabic" w:hAnsi="Traditional Arabic" w:cs="Traditional Arabic"/>
          <w:sz w:val="36"/>
          <w:szCs w:val="36"/>
          <w:rtl/>
          <w:lang w:bidi="ar-DZ"/>
        </w:rPr>
        <w:t>و إذا اتفق الأطراف على اللجوء إلى إجراء التحكيم تطبق أحكام المواد 442 إلى 452 من قانون الإجراءات المدنية و الإدارية.</w:t>
      </w:r>
    </w:p>
    <w:p w:rsid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يتولى مهمة التحكيم أشخاص يعرفون بالمحكمين، يتم تعيينهم بكل حرية ضمن الاتفاقية الجماعية التي تتضمن قائمة اسمية للمحكمين.</w:t>
      </w:r>
    </w:p>
    <w:p w:rsidR="00705AF6" w:rsidRPr="009F04C4" w:rsidRDefault="00705AF6" w:rsidP="00705AF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حضور الإطراف أمام المحكمين إجباري، و يمكنهم تعيين ممثلا لهم كما يمثل الشخص المعنوي ممثله القانوني.</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يتمتع المحكم بصلاحيات واسعة لاختيار الطريقة الملائمة و المناسبة للوصول إلى حل النزاع المعروض أمامه من خلال المعلومات التي يتلقاها في شكل تقارير، محاضر، أراء تتعلق بأطراف النزاع أو حتى بشهادة الشهود إذا كان من شأنها توضيح ملابسات النزاع و اللجوء إلى الخبرة إذا تعلق الأمر بالمسائل التقنية أو الوضعيات المالية.</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يخضع التحكيم </w:t>
      </w:r>
      <w:r w:rsidRPr="009F04C4">
        <w:rPr>
          <w:rStyle w:val="Appelnotedebasdep"/>
          <w:rFonts w:ascii="Traditional Arabic" w:hAnsi="Traditional Arabic" w:cs="Traditional Arabic"/>
          <w:sz w:val="36"/>
          <w:szCs w:val="36"/>
          <w:rtl/>
          <w:lang w:bidi="ar-DZ"/>
        </w:rPr>
        <w:footnoteReference w:id="7"/>
      </w:r>
      <w:r w:rsidRPr="009F04C4">
        <w:rPr>
          <w:rFonts w:ascii="Traditional Arabic" w:hAnsi="Traditional Arabic" w:cs="Traditional Arabic"/>
          <w:sz w:val="36"/>
          <w:szCs w:val="36"/>
          <w:rtl/>
          <w:lang w:bidi="ar-DZ"/>
        </w:rPr>
        <w:t xml:space="preserve">أو الخصومة التحكيمية إلى نفس الآجال و الأوضاع المقررة أمام الجهة القضائية ما لم يتفق الأطراف على خلاف ذلك، بحيث يحضر أطراف النزاع شخصيا أو بواسطة وكيلا بعد </w:t>
      </w:r>
      <w:r w:rsidRPr="009F04C4">
        <w:rPr>
          <w:rFonts w:ascii="Traditional Arabic" w:hAnsi="Traditional Arabic" w:cs="Traditional Arabic"/>
          <w:sz w:val="36"/>
          <w:szCs w:val="36"/>
          <w:rtl/>
          <w:lang w:bidi="ar-DZ"/>
        </w:rPr>
        <w:lastRenderedPageBreak/>
        <w:t>استدعائهم من قبل هيئة التحكيم من اجل تقديم دفاعهم و مستنداتهم قبل انقضاء اجل التحكيم المحدد ب 15 يوما على الأقل و إلا فصل المحكم بناءا على ما قدم إليه خلال هذه الآجال، تحت طائلة جزاءات تطبق عند امتناع الأطراف عن تقديم الوثائق و المعلومات اللازمة.</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يصدر قرار التحكيم خلال اجل 30 يوما الموالية لتعيين الحكام، و تتميز بأنها قابلة للتنفيذ بمجرد النطق بها</w:t>
      </w:r>
      <w:r w:rsidR="00705AF6">
        <w:rPr>
          <w:rFonts w:ascii="Traditional Arabic" w:hAnsi="Traditional Arabic" w:cs="Traditional Arabic" w:hint="cs"/>
          <w:sz w:val="36"/>
          <w:szCs w:val="36"/>
          <w:rtl/>
          <w:lang w:bidi="ar-DZ"/>
        </w:rPr>
        <w:t xml:space="preserve"> بغض النظر عن أي طعن يقدم خلال 3 ايام الموالية للتبليغ و </w:t>
      </w:r>
      <w:r w:rsidRPr="009F04C4">
        <w:rPr>
          <w:rFonts w:ascii="Traditional Arabic" w:hAnsi="Traditional Arabic" w:cs="Traditional Arabic"/>
          <w:sz w:val="36"/>
          <w:szCs w:val="36"/>
          <w:rtl/>
          <w:lang w:bidi="ar-DZ"/>
        </w:rPr>
        <w:t xml:space="preserve"> دون حاجة إلى أمر قضائي ، خلافا لما هو مقرر بالمادة 13 من ق.ا.م.ا انه قرارات التحكيم لا تكون قابلة للتنفيذ إلا بأمر قضائي، يحفظ أصل القرار بكتابة ضبط المحكمة و تمنح النسخة التنفيذية للأطراف من اجل التنفيذ.</w:t>
      </w:r>
    </w:p>
    <w:p w:rsidR="009F04C4" w:rsidRPr="009F04C4" w:rsidRDefault="009F04C4" w:rsidP="009F04C4">
      <w:pPr>
        <w:bidi/>
        <w:jc w:val="both"/>
        <w:rPr>
          <w:rFonts w:ascii="Traditional Arabic" w:hAnsi="Traditional Arabic" w:cs="Traditional Arabic"/>
          <w:b/>
          <w:bCs/>
          <w:sz w:val="36"/>
          <w:szCs w:val="36"/>
          <w:rtl/>
          <w:lang w:bidi="ar-DZ"/>
        </w:rPr>
      </w:pPr>
      <w:r w:rsidRPr="009F04C4">
        <w:rPr>
          <w:rFonts w:ascii="Traditional Arabic" w:hAnsi="Traditional Arabic" w:cs="Traditional Arabic"/>
          <w:b/>
          <w:bCs/>
          <w:sz w:val="36"/>
          <w:szCs w:val="36"/>
          <w:rtl/>
          <w:lang w:bidi="ar-DZ"/>
        </w:rPr>
        <w:t>المطلب الثاني: ممارسة حق الإضراب.</w:t>
      </w:r>
    </w:p>
    <w:p w:rsidR="009F04C4" w:rsidRPr="009F04C4" w:rsidRDefault="009F04C4" w:rsidP="004B0712">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بعد فشل الإجراءات الوقائية و العلاجية لتسوية النزاع الجماعي لأسباب متعددة نتيجة تمسك الأطراف بمواقفهم أو لعدم الرضا بمضمون الاقتراحات لانعدام ضمانات التنفيذ،</w:t>
      </w:r>
      <w:r w:rsidR="00FA0093">
        <w:rPr>
          <w:rFonts w:ascii="Traditional Arabic" w:hAnsi="Traditional Arabic" w:cs="Traditional Arabic" w:hint="cs"/>
          <w:sz w:val="36"/>
          <w:szCs w:val="36"/>
          <w:rtl/>
          <w:lang w:bidi="ar-DZ"/>
        </w:rPr>
        <w:t>و لغياب طرق أخرى للتسوية تتضمنها الاتفاقيات الجماعية.</w:t>
      </w:r>
      <w:r w:rsidRPr="009F04C4">
        <w:rPr>
          <w:rFonts w:ascii="Traditional Arabic" w:hAnsi="Traditional Arabic" w:cs="Traditional Arabic"/>
          <w:sz w:val="36"/>
          <w:szCs w:val="36"/>
          <w:rtl/>
          <w:lang w:bidi="ar-DZ"/>
        </w:rPr>
        <w:t xml:space="preserve"> يلج</w:t>
      </w:r>
      <w:r w:rsidR="004B0712">
        <w:rPr>
          <w:rFonts w:ascii="Traditional Arabic" w:hAnsi="Traditional Arabic" w:cs="Traditional Arabic" w:hint="cs"/>
          <w:sz w:val="36"/>
          <w:szCs w:val="36"/>
          <w:rtl/>
          <w:lang w:bidi="ar-DZ"/>
        </w:rPr>
        <w:t>أ</w:t>
      </w:r>
      <w:r w:rsidRPr="009F04C4">
        <w:rPr>
          <w:rFonts w:ascii="Traditional Arabic" w:hAnsi="Traditional Arabic" w:cs="Traditional Arabic"/>
          <w:sz w:val="36"/>
          <w:szCs w:val="36"/>
          <w:rtl/>
          <w:lang w:bidi="ar-DZ"/>
        </w:rPr>
        <w:t xml:space="preserve"> العمال إلى وسيلة أخرى تكون بالضغط و التوقف عن العمل أو الإضراب.</w:t>
      </w:r>
    </w:p>
    <w:p w:rsid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وإذا كان الإضراب من الحقوق التي حضيت باهتمام الدساتير و القوانين كلما تعرضت مصالح العمال المادية و المعنوية للخطر إلا أنها ضبطت هذا الحق  بشكل لا يرتب عليه ضررا لكل من الهيئة المستخدمة و المجتمع ككل.</w:t>
      </w:r>
    </w:p>
    <w:p w:rsidR="00FA0093" w:rsidRPr="009F04C4" w:rsidRDefault="00FA0093" w:rsidP="00FA009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عرفت المادة 42 من قانون 23/08 الإضراب بأنه " توقف جماعي و متفق عليه عن العمل يهدف تلبية مطالب اجتماعية و مهنية يقرره العمال و فقا للإجراءات المقررة قانونا، بعد استنفاذ إجراءات التسوية الودية للنزاع و طرق التسوية الأخرى المحتملة و المنصوص عليها بالاتفاقيات و الاتفاقات الجماعية</w:t>
      </w:r>
      <w:r w:rsidR="004B0712">
        <w:rPr>
          <w:rFonts w:ascii="Traditional Arabic" w:hAnsi="Traditional Arabic" w:cs="Traditional Arabic" w:hint="cs"/>
          <w:sz w:val="36"/>
          <w:szCs w:val="36"/>
          <w:rtl/>
          <w:lang w:bidi="ar-DZ"/>
        </w:rPr>
        <w:t>"</w:t>
      </w:r>
    </w:p>
    <w:p w:rsidR="009F04C4" w:rsidRPr="009F04C4" w:rsidRDefault="009F04C4" w:rsidP="004B0712">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و يمكن تعريف الإضراب بأنه وسيلة للدفاع عن حقوق العمال أو توقف إرادي عن العمل لتدعيم مطالب مهنية مقررة بنصوص قانونية أو بالاتفاقيات الجماعية أو من </w:t>
      </w:r>
      <w:r w:rsidR="004B0712">
        <w:rPr>
          <w:rFonts w:ascii="Traditional Arabic" w:hAnsi="Traditional Arabic" w:cs="Traditional Arabic" w:hint="cs"/>
          <w:sz w:val="36"/>
          <w:szCs w:val="36"/>
          <w:rtl/>
          <w:lang w:bidi="ar-DZ"/>
        </w:rPr>
        <w:t>أ</w:t>
      </w:r>
      <w:r w:rsidRPr="009F04C4">
        <w:rPr>
          <w:rFonts w:ascii="Traditional Arabic" w:hAnsi="Traditional Arabic" w:cs="Traditional Arabic"/>
          <w:sz w:val="36"/>
          <w:szCs w:val="36"/>
          <w:rtl/>
          <w:lang w:bidi="ar-DZ"/>
        </w:rPr>
        <w:t xml:space="preserve">جل تحسين ظروف العمل. </w:t>
      </w:r>
      <w:r w:rsidRPr="009F04C4">
        <w:rPr>
          <w:rFonts w:ascii="Traditional Arabic" w:hAnsi="Traditional Arabic" w:cs="Traditional Arabic"/>
          <w:sz w:val="36"/>
          <w:szCs w:val="36"/>
          <w:rtl/>
          <w:lang w:bidi="ar-DZ"/>
        </w:rPr>
        <w:lastRenderedPageBreak/>
        <w:t>فأسباب الإضراب مهنية أي أسباب تؤثر على الحياة المهنية و الاجتماعية يسعى من خلاله العمال إلى تحسين ظروف العمل، رفع مستوى الأجور و المحافظة على الحقوق المكتسبة.</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كرست مختلف الدساتير المقارنة حق العمال في الإضراب لتحدد النصوص التشريعية كيفية ممارسته.</w:t>
      </w:r>
    </w:p>
    <w:p w:rsidR="009F04C4" w:rsidRPr="009F04C4" w:rsidRDefault="009F04C4" w:rsidP="009F04C4">
      <w:pPr>
        <w:bidi/>
        <w:jc w:val="both"/>
        <w:rPr>
          <w:rFonts w:ascii="Traditional Arabic" w:hAnsi="Traditional Arabic" w:cs="Traditional Arabic"/>
          <w:b/>
          <w:bCs/>
          <w:sz w:val="36"/>
          <w:szCs w:val="36"/>
          <w:rtl/>
          <w:lang w:bidi="ar-DZ"/>
        </w:rPr>
      </w:pPr>
      <w:r w:rsidRPr="009F04C4">
        <w:rPr>
          <w:rFonts w:ascii="Traditional Arabic" w:hAnsi="Traditional Arabic" w:cs="Traditional Arabic"/>
          <w:b/>
          <w:bCs/>
          <w:sz w:val="36"/>
          <w:szCs w:val="36"/>
          <w:rtl/>
          <w:lang w:bidi="ar-DZ"/>
        </w:rPr>
        <w:t xml:space="preserve">الفرع </w:t>
      </w:r>
      <w:r w:rsidRPr="009F04C4">
        <w:rPr>
          <w:rFonts w:ascii="Traditional Arabic" w:hAnsi="Traditional Arabic" w:cs="Traditional Arabic" w:hint="cs"/>
          <w:b/>
          <w:bCs/>
          <w:sz w:val="36"/>
          <w:szCs w:val="36"/>
          <w:rtl/>
          <w:lang w:bidi="ar-DZ"/>
        </w:rPr>
        <w:t>الأول</w:t>
      </w:r>
      <w:r w:rsidRPr="009F04C4">
        <w:rPr>
          <w:rFonts w:ascii="Traditional Arabic" w:hAnsi="Traditional Arabic" w:cs="Traditional Arabic"/>
          <w:b/>
          <w:bCs/>
          <w:sz w:val="36"/>
          <w:szCs w:val="36"/>
          <w:rtl/>
          <w:lang w:bidi="ar-DZ"/>
        </w:rPr>
        <w:t xml:space="preserve"> : تنظيم الإضراب</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يخضع ممارسة حق الإضراب إلى مجموعة من القواعد و الأحكام القانونية و الاتفاقية لحماية حق العمال في ممارسته و حماية مصالح الهيئة المستخدمة و المجتمع من كل أشكال التعسف عند ممارسته.</w:t>
      </w:r>
    </w:p>
    <w:p w:rsidR="009F04C4" w:rsidRDefault="009F04C4" w:rsidP="009F04C4">
      <w:pPr>
        <w:pStyle w:val="Paragraphedeliste"/>
        <w:numPr>
          <w:ilvl w:val="0"/>
          <w:numId w:val="3"/>
        </w:numPr>
        <w:bidi/>
        <w:jc w:val="both"/>
        <w:rPr>
          <w:rFonts w:ascii="Traditional Arabic" w:hAnsi="Traditional Arabic" w:cs="Traditional Arabic"/>
          <w:b/>
          <w:bCs/>
          <w:sz w:val="36"/>
          <w:szCs w:val="36"/>
          <w:lang w:bidi="ar-DZ"/>
        </w:rPr>
      </w:pPr>
      <w:r w:rsidRPr="009F04C4">
        <w:rPr>
          <w:rFonts w:ascii="Traditional Arabic" w:hAnsi="Traditional Arabic" w:cs="Traditional Arabic"/>
          <w:b/>
          <w:bCs/>
          <w:sz w:val="36"/>
          <w:szCs w:val="36"/>
          <w:rtl/>
          <w:lang w:bidi="ar-DZ"/>
        </w:rPr>
        <w:t>شروط شرعية الإضراب.</w:t>
      </w:r>
    </w:p>
    <w:p w:rsidR="00FA0093" w:rsidRPr="00FA0093" w:rsidRDefault="00FA0093" w:rsidP="00FA0093">
      <w:pPr>
        <w:bidi/>
        <w:jc w:val="both"/>
        <w:rPr>
          <w:rFonts w:ascii="Traditional Arabic" w:hAnsi="Traditional Arabic" w:cs="Traditional Arabic"/>
          <w:sz w:val="36"/>
          <w:szCs w:val="36"/>
          <w:lang w:bidi="ar-DZ"/>
        </w:rPr>
      </w:pPr>
      <w:r w:rsidRPr="00FA0093">
        <w:rPr>
          <w:rFonts w:ascii="Traditional Arabic" w:hAnsi="Traditional Arabic" w:cs="Traditional Arabic" w:hint="cs"/>
          <w:sz w:val="36"/>
          <w:szCs w:val="36"/>
          <w:rtl/>
          <w:lang w:bidi="ar-DZ"/>
        </w:rPr>
        <w:t>لا ي</w:t>
      </w:r>
      <w:r>
        <w:rPr>
          <w:rFonts w:ascii="Traditional Arabic" w:hAnsi="Traditional Arabic" w:cs="Traditional Arabic" w:hint="cs"/>
          <w:sz w:val="36"/>
          <w:szCs w:val="36"/>
          <w:rtl/>
          <w:lang w:bidi="ar-DZ"/>
        </w:rPr>
        <w:t>عتبر</w:t>
      </w:r>
      <w:r w:rsidRPr="00FA0093">
        <w:rPr>
          <w:rFonts w:ascii="Traditional Arabic" w:hAnsi="Traditional Arabic" w:cs="Traditional Arabic" w:hint="cs"/>
          <w:sz w:val="36"/>
          <w:szCs w:val="36"/>
          <w:rtl/>
          <w:lang w:bidi="ar-DZ"/>
        </w:rPr>
        <w:t xml:space="preserve"> الإضراب </w:t>
      </w:r>
      <w:r>
        <w:rPr>
          <w:rFonts w:ascii="Traditional Arabic" w:hAnsi="Traditional Arabic" w:cs="Traditional Arabic" w:hint="cs"/>
          <w:sz w:val="36"/>
          <w:szCs w:val="36"/>
          <w:rtl/>
          <w:lang w:bidi="ar-DZ"/>
        </w:rPr>
        <w:t>مشروعا إلا باستيفاء الشروط الآتية:</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ا/ </w:t>
      </w:r>
      <w:r w:rsidRPr="009F04C4">
        <w:rPr>
          <w:rFonts w:ascii="Traditional Arabic" w:hAnsi="Traditional Arabic" w:cs="Traditional Arabic"/>
          <w:sz w:val="36"/>
          <w:szCs w:val="36"/>
          <w:u w:val="single"/>
          <w:rtl/>
          <w:lang w:bidi="ar-DZ"/>
        </w:rPr>
        <w:t>استنفاذ وسائل التسوية الودية.</w:t>
      </w:r>
    </w:p>
    <w:p w:rsidR="009F04C4" w:rsidRPr="009F04C4" w:rsidRDefault="009F04C4" w:rsidP="00D5051E">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لا يتقرر حق العمال في الإضراب إلا إذا استمر الخلاف بعد استنفاذ إجراءات التسوية الودية من مصالحة </w:t>
      </w:r>
      <w:r w:rsidR="00D5051E">
        <w:rPr>
          <w:rFonts w:ascii="Traditional Arabic" w:hAnsi="Traditional Arabic" w:cs="Traditional Arabic" w:hint="cs"/>
          <w:sz w:val="36"/>
          <w:szCs w:val="36"/>
          <w:rtl/>
          <w:lang w:bidi="ar-DZ"/>
        </w:rPr>
        <w:t>،</w:t>
      </w:r>
      <w:r w:rsidRPr="009F04C4">
        <w:rPr>
          <w:rFonts w:ascii="Traditional Arabic" w:hAnsi="Traditional Arabic" w:cs="Traditional Arabic"/>
          <w:sz w:val="36"/>
          <w:szCs w:val="36"/>
          <w:rtl/>
          <w:lang w:bidi="ar-DZ"/>
        </w:rPr>
        <w:t xml:space="preserve"> وساطة</w:t>
      </w:r>
      <w:r w:rsidR="00D5051E">
        <w:rPr>
          <w:rFonts w:ascii="Traditional Arabic" w:hAnsi="Traditional Arabic" w:cs="Traditional Arabic" w:hint="cs"/>
          <w:sz w:val="36"/>
          <w:szCs w:val="36"/>
          <w:rtl/>
          <w:lang w:bidi="ar-DZ"/>
        </w:rPr>
        <w:t xml:space="preserve"> و تحكيم</w:t>
      </w:r>
      <w:r w:rsidRPr="009F04C4">
        <w:rPr>
          <w:rFonts w:ascii="Traditional Arabic" w:hAnsi="Traditional Arabic" w:cs="Traditional Arabic"/>
          <w:sz w:val="36"/>
          <w:szCs w:val="36"/>
          <w:rtl/>
          <w:lang w:bidi="ar-DZ"/>
        </w:rPr>
        <w:t xml:space="preserve"> </w:t>
      </w:r>
      <w:r w:rsidR="00D5051E">
        <w:rPr>
          <w:rFonts w:ascii="Traditional Arabic" w:hAnsi="Traditional Arabic" w:cs="Traditional Arabic" w:hint="cs"/>
          <w:sz w:val="36"/>
          <w:szCs w:val="36"/>
          <w:rtl/>
          <w:lang w:bidi="ar-DZ"/>
        </w:rPr>
        <w:t xml:space="preserve"> و كدا الاتفاقية </w:t>
      </w:r>
      <w:r w:rsidRPr="009F04C4">
        <w:rPr>
          <w:rFonts w:ascii="Traditional Arabic" w:hAnsi="Traditional Arabic" w:cs="Traditional Arabic"/>
          <w:sz w:val="36"/>
          <w:szCs w:val="36"/>
          <w:rtl/>
          <w:lang w:bidi="ar-DZ"/>
        </w:rPr>
        <w:t xml:space="preserve">طبقا لأحكام المادة </w:t>
      </w:r>
      <w:r w:rsidR="00FA0093">
        <w:rPr>
          <w:rFonts w:ascii="Traditional Arabic" w:hAnsi="Traditional Arabic" w:cs="Traditional Arabic" w:hint="cs"/>
          <w:sz w:val="36"/>
          <w:szCs w:val="36"/>
          <w:rtl/>
          <w:lang w:bidi="ar-DZ"/>
        </w:rPr>
        <w:t>42</w:t>
      </w:r>
      <w:r w:rsidRPr="009F04C4">
        <w:rPr>
          <w:rFonts w:ascii="Traditional Arabic" w:hAnsi="Traditional Arabic" w:cs="Traditional Arabic"/>
          <w:sz w:val="36"/>
          <w:szCs w:val="36"/>
          <w:rtl/>
          <w:lang w:bidi="ar-DZ"/>
        </w:rPr>
        <w:t xml:space="preserve"> من قانون </w:t>
      </w:r>
      <w:r w:rsidR="00FA0093">
        <w:rPr>
          <w:rFonts w:ascii="Traditional Arabic" w:hAnsi="Traditional Arabic" w:cs="Traditional Arabic" w:hint="cs"/>
          <w:sz w:val="36"/>
          <w:szCs w:val="36"/>
          <w:rtl/>
          <w:lang w:bidi="ar-DZ"/>
        </w:rPr>
        <w:t>23/08</w:t>
      </w:r>
      <w:r w:rsidRPr="009F04C4">
        <w:rPr>
          <w:rFonts w:ascii="Traditional Arabic" w:hAnsi="Traditional Arabic" w:cs="Traditional Arabic"/>
          <w:sz w:val="36"/>
          <w:szCs w:val="36"/>
          <w:rtl/>
          <w:lang w:bidi="ar-DZ"/>
        </w:rPr>
        <w:t xml:space="preserve">. و إذا اتفق أطراف الخلاف على التحكيم </w:t>
      </w:r>
      <w:r w:rsidR="00D5051E">
        <w:rPr>
          <w:rFonts w:ascii="Traditional Arabic" w:hAnsi="Traditional Arabic" w:cs="Traditional Arabic" w:hint="cs"/>
          <w:sz w:val="36"/>
          <w:szCs w:val="36"/>
          <w:rtl/>
          <w:lang w:bidi="ar-DZ"/>
        </w:rPr>
        <w:t>يعلق اللجوء إلى الإضراب أو يوقف حالا أذا شرع فيه .</w:t>
      </w:r>
    </w:p>
    <w:p w:rsidR="009F04C4" w:rsidRPr="009F04C4" w:rsidRDefault="009F04C4" w:rsidP="009F04C4">
      <w:pPr>
        <w:bidi/>
        <w:jc w:val="both"/>
        <w:rPr>
          <w:rFonts w:ascii="Traditional Arabic" w:hAnsi="Traditional Arabic" w:cs="Traditional Arabic"/>
          <w:sz w:val="36"/>
          <w:szCs w:val="36"/>
          <w:u w:val="single"/>
          <w:rtl/>
          <w:lang w:bidi="ar-DZ"/>
        </w:rPr>
      </w:pPr>
      <w:r w:rsidRPr="009F04C4">
        <w:rPr>
          <w:rFonts w:ascii="Traditional Arabic" w:hAnsi="Traditional Arabic" w:cs="Traditional Arabic"/>
          <w:sz w:val="36"/>
          <w:szCs w:val="36"/>
          <w:u w:val="single"/>
          <w:rtl/>
          <w:lang w:bidi="ar-DZ"/>
        </w:rPr>
        <w:t>ب/ موافقة العمال على الإضراب.</w:t>
      </w:r>
    </w:p>
    <w:p w:rsidR="000B2867" w:rsidRDefault="009F04C4" w:rsidP="00724CD0">
      <w:pPr>
        <w:bidi/>
        <w:jc w:val="both"/>
        <w:rPr>
          <w:rFonts w:ascii="Traditional Arabic" w:hAnsi="Traditional Arabic" w:cs="Traditional Arabic"/>
          <w:sz w:val="36"/>
          <w:szCs w:val="36"/>
          <w:lang w:bidi="ar-DZ"/>
        </w:rPr>
      </w:pPr>
      <w:r w:rsidRPr="009F04C4">
        <w:rPr>
          <w:rFonts w:ascii="Traditional Arabic" w:hAnsi="Traditional Arabic" w:cs="Traditional Arabic"/>
          <w:sz w:val="36"/>
          <w:szCs w:val="36"/>
          <w:rtl/>
          <w:lang w:bidi="ar-DZ"/>
        </w:rPr>
        <w:t xml:space="preserve">لا يعتبر الإضراب مشروعا إلا إذا تم في إطار جمعية </w:t>
      </w:r>
      <w:r w:rsidR="00D5051E">
        <w:rPr>
          <w:rFonts w:ascii="Traditional Arabic" w:hAnsi="Traditional Arabic" w:cs="Traditional Arabic" w:hint="cs"/>
          <w:sz w:val="36"/>
          <w:szCs w:val="36"/>
          <w:rtl/>
          <w:lang w:bidi="ar-DZ"/>
        </w:rPr>
        <w:t>عامة تنعقد بأماكن العمل  بمبادرة من المنظمة النقابية التمثيلية أو ممثل العمال لإعلامهم بنقاط النزاع و احتمال التوقف الجماعي عن العمل</w:t>
      </w:r>
      <w:r w:rsidR="004479EC">
        <w:rPr>
          <w:rFonts w:ascii="Traditional Arabic" w:hAnsi="Traditional Arabic" w:cs="Traditional Arabic" w:hint="cs"/>
          <w:sz w:val="36"/>
          <w:szCs w:val="36"/>
          <w:rtl/>
          <w:lang w:bidi="ar-DZ"/>
        </w:rPr>
        <w:t>، مع تبليغ المستخدم كتابة 48 ساعة قبل انعقادها و الذي يتمتع بحق الحضور أو ممثله</w:t>
      </w:r>
      <w:r w:rsidRPr="009F04C4">
        <w:rPr>
          <w:rFonts w:ascii="Traditional Arabic" w:hAnsi="Traditional Arabic" w:cs="Traditional Arabic"/>
          <w:sz w:val="36"/>
          <w:szCs w:val="36"/>
          <w:rtl/>
          <w:lang w:bidi="ar-DZ"/>
        </w:rPr>
        <w:t xml:space="preserve"> </w:t>
      </w:r>
      <w:r w:rsidR="004479EC">
        <w:rPr>
          <w:rFonts w:ascii="Traditional Arabic" w:hAnsi="Traditional Arabic" w:cs="Traditional Arabic" w:hint="cs"/>
          <w:sz w:val="36"/>
          <w:szCs w:val="36"/>
          <w:rtl/>
          <w:lang w:bidi="ar-DZ"/>
        </w:rPr>
        <w:t xml:space="preserve">لتقديم توضيحات. </w:t>
      </w:r>
      <w:r w:rsidRPr="009F04C4">
        <w:rPr>
          <w:rFonts w:ascii="Traditional Arabic" w:hAnsi="Traditional Arabic" w:cs="Traditional Arabic"/>
          <w:sz w:val="36"/>
          <w:szCs w:val="36"/>
          <w:rtl/>
          <w:lang w:bidi="ar-DZ"/>
        </w:rPr>
        <w:t xml:space="preserve">على أن يصدر القرار عن طريق الاقتراع السري، المباشر و بأغلبية </w:t>
      </w:r>
      <w:r w:rsidR="004479EC">
        <w:rPr>
          <w:rFonts w:ascii="Traditional Arabic" w:hAnsi="Traditional Arabic" w:cs="Traditional Arabic" w:hint="cs"/>
          <w:sz w:val="36"/>
          <w:szCs w:val="36"/>
          <w:rtl/>
          <w:lang w:bidi="ar-DZ"/>
        </w:rPr>
        <w:t>بسيطة ل</w:t>
      </w:r>
      <w:r w:rsidRPr="009F04C4">
        <w:rPr>
          <w:rFonts w:ascii="Traditional Arabic" w:hAnsi="Traditional Arabic" w:cs="Traditional Arabic"/>
          <w:sz w:val="36"/>
          <w:szCs w:val="36"/>
          <w:rtl/>
          <w:lang w:bidi="ar-DZ"/>
        </w:rPr>
        <w:t>لعمال الحاضرين.</w:t>
      </w:r>
      <w:r w:rsidR="0067555C">
        <w:rPr>
          <w:rFonts w:ascii="Traditional Arabic" w:hAnsi="Traditional Arabic" w:cs="Traditional Arabic" w:hint="cs"/>
          <w:sz w:val="36"/>
          <w:szCs w:val="36"/>
          <w:rtl/>
          <w:lang w:bidi="ar-DZ"/>
        </w:rPr>
        <w:t xml:space="preserve"> تتم معاينة نتائج الاقتراع عن طريق المحضر الذي يحرر محضرا عن ذلك.</w:t>
      </w:r>
    </w:p>
    <w:p w:rsidR="00724CD0" w:rsidRDefault="00724CD0" w:rsidP="00724CD0">
      <w:pPr>
        <w:bidi/>
        <w:jc w:val="both"/>
        <w:rPr>
          <w:rFonts w:ascii="Traditional Arabic" w:hAnsi="Traditional Arabic" w:cs="Traditional Arabic"/>
          <w:sz w:val="36"/>
          <w:szCs w:val="36"/>
          <w:lang w:bidi="ar-DZ"/>
        </w:rPr>
      </w:pPr>
    </w:p>
    <w:p w:rsidR="00724CD0" w:rsidRPr="00724CD0" w:rsidRDefault="00724CD0" w:rsidP="00724CD0">
      <w:pPr>
        <w:bidi/>
        <w:jc w:val="both"/>
        <w:rPr>
          <w:rFonts w:ascii="Traditional Arabic" w:hAnsi="Traditional Arabic" w:cs="Traditional Arabic"/>
          <w:sz w:val="36"/>
          <w:szCs w:val="36"/>
          <w:rtl/>
          <w:lang w:bidi="ar-DZ"/>
        </w:rPr>
      </w:pPr>
    </w:p>
    <w:p w:rsidR="009F04C4" w:rsidRPr="009F04C4" w:rsidRDefault="009F04C4" w:rsidP="000B2867">
      <w:pPr>
        <w:bidi/>
        <w:jc w:val="both"/>
        <w:rPr>
          <w:rFonts w:ascii="Traditional Arabic" w:hAnsi="Traditional Arabic" w:cs="Traditional Arabic"/>
          <w:sz w:val="36"/>
          <w:szCs w:val="36"/>
          <w:u w:val="single"/>
          <w:rtl/>
          <w:lang w:bidi="ar-DZ"/>
        </w:rPr>
      </w:pPr>
      <w:r w:rsidRPr="009F04C4">
        <w:rPr>
          <w:rFonts w:ascii="Traditional Arabic" w:hAnsi="Traditional Arabic" w:cs="Traditional Arabic"/>
          <w:sz w:val="36"/>
          <w:szCs w:val="36"/>
          <w:u w:val="single"/>
          <w:rtl/>
          <w:lang w:bidi="ar-DZ"/>
        </w:rPr>
        <w:lastRenderedPageBreak/>
        <w:t xml:space="preserve">ج/ الإشعار المسبق. </w:t>
      </w:r>
    </w:p>
    <w:p w:rsidR="000B2867" w:rsidRDefault="009F04C4" w:rsidP="00FE417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إن صدور قرار بالإضراب لا يعتبر كافيا ، بل لابد من إخطار صاحب العمل و منحه أجلا بين تاريخ </w:t>
      </w:r>
      <w:r w:rsidR="00FE4174">
        <w:rPr>
          <w:rFonts w:ascii="Traditional Arabic" w:hAnsi="Traditional Arabic" w:cs="Traditional Arabic"/>
          <w:sz w:val="36"/>
          <w:szCs w:val="36"/>
          <w:rtl/>
          <w:lang w:bidi="ar-DZ"/>
        </w:rPr>
        <w:t>القرار و تاريخ دخوله حيز التنفي</w:t>
      </w:r>
      <w:r w:rsidR="00FE4174">
        <w:rPr>
          <w:rFonts w:ascii="Traditional Arabic" w:hAnsi="Traditional Arabic" w:cs="Traditional Arabic" w:hint="cs"/>
          <w:sz w:val="36"/>
          <w:szCs w:val="36"/>
          <w:rtl/>
          <w:lang w:bidi="ar-DZ"/>
        </w:rPr>
        <w:t>ذ .</w:t>
      </w:r>
      <w:r w:rsidR="000B2867">
        <w:rPr>
          <w:rFonts w:ascii="Traditional Arabic" w:hAnsi="Traditional Arabic" w:cs="Traditional Arabic" w:hint="cs"/>
          <w:sz w:val="36"/>
          <w:szCs w:val="36"/>
          <w:rtl/>
          <w:lang w:bidi="ar-DZ"/>
        </w:rPr>
        <w:t xml:space="preserve">فلا يشرع في </w:t>
      </w:r>
      <w:r w:rsidR="000D5E33">
        <w:rPr>
          <w:rFonts w:ascii="Traditional Arabic" w:hAnsi="Traditional Arabic" w:cs="Traditional Arabic" w:hint="cs"/>
          <w:sz w:val="36"/>
          <w:szCs w:val="36"/>
          <w:rtl/>
          <w:lang w:bidi="ar-DZ"/>
        </w:rPr>
        <w:t>الإضراب</w:t>
      </w:r>
      <w:r w:rsidR="000B2867">
        <w:rPr>
          <w:rFonts w:ascii="Traditional Arabic" w:hAnsi="Traditional Arabic" w:cs="Traditional Arabic" w:hint="cs"/>
          <w:sz w:val="36"/>
          <w:szCs w:val="36"/>
          <w:rtl/>
          <w:lang w:bidi="ar-DZ"/>
        </w:rPr>
        <w:t xml:space="preserve"> </w:t>
      </w:r>
      <w:r w:rsidR="000D5E33">
        <w:rPr>
          <w:rFonts w:ascii="Traditional Arabic" w:hAnsi="Traditional Arabic" w:cs="Traditional Arabic" w:hint="cs"/>
          <w:sz w:val="36"/>
          <w:szCs w:val="36"/>
          <w:rtl/>
          <w:lang w:bidi="ar-DZ"/>
        </w:rPr>
        <w:t>إلا</w:t>
      </w:r>
      <w:r w:rsidR="000B2867">
        <w:rPr>
          <w:rFonts w:ascii="Traditional Arabic" w:hAnsi="Traditional Arabic" w:cs="Traditional Arabic" w:hint="cs"/>
          <w:sz w:val="36"/>
          <w:szCs w:val="36"/>
          <w:rtl/>
          <w:lang w:bidi="ar-DZ"/>
        </w:rPr>
        <w:t xml:space="preserve"> بعد انقضاء أجل </w:t>
      </w:r>
      <w:r w:rsidR="000D5E33">
        <w:rPr>
          <w:rFonts w:ascii="Traditional Arabic" w:hAnsi="Traditional Arabic" w:cs="Traditional Arabic" w:hint="cs"/>
          <w:sz w:val="36"/>
          <w:szCs w:val="36"/>
          <w:rtl/>
          <w:lang w:bidi="ar-DZ"/>
        </w:rPr>
        <w:t>الإشعار</w:t>
      </w:r>
      <w:r w:rsidR="000B2867">
        <w:rPr>
          <w:rFonts w:ascii="Traditional Arabic" w:hAnsi="Traditional Arabic" w:cs="Traditional Arabic" w:hint="cs"/>
          <w:sz w:val="36"/>
          <w:szCs w:val="36"/>
          <w:rtl/>
          <w:lang w:bidi="ar-DZ"/>
        </w:rPr>
        <w:t xml:space="preserve"> الذي يحدد عن طريق التفاوض و الذي لا يقل عن </w:t>
      </w:r>
      <w:r w:rsidR="000D5E33">
        <w:rPr>
          <w:rFonts w:ascii="Traditional Arabic" w:hAnsi="Traditional Arabic" w:cs="Traditional Arabic" w:hint="cs"/>
          <w:sz w:val="36"/>
          <w:szCs w:val="36"/>
          <w:rtl/>
          <w:lang w:bidi="ar-DZ"/>
        </w:rPr>
        <w:t>10ايام و الذي يبدأ سريانه من تاريخ إيداعه لدى المستخدم و مفتشية العمل المختصة إقليميا مرفقا بمحضر الاقتراع.</w:t>
      </w:r>
    </w:p>
    <w:p w:rsidR="000D5E33" w:rsidRDefault="000D5E33" w:rsidP="000D5E3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إذا تعلق بالمرافق العمومية الأساسية أو الأنشطة الحيوية الاقتصادية المتعلقة بتموين المواطنين بالمنتجات الغذائية الصحية، الطاقوية أو المحافظة على المنشات و الأملاك الموجودة فاته لا يقل أجل </w:t>
      </w:r>
      <w:r w:rsidR="0012681C">
        <w:rPr>
          <w:rFonts w:ascii="Traditional Arabic" w:hAnsi="Traditional Arabic" w:cs="Traditional Arabic" w:hint="cs"/>
          <w:sz w:val="36"/>
          <w:szCs w:val="36"/>
          <w:rtl/>
          <w:lang w:bidi="ar-DZ"/>
        </w:rPr>
        <w:t>الإشعار</w:t>
      </w:r>
      <w:r>
        <w:rPr>
          <w:rFonts w:ascii="Traditional Arabic" w:hAnsi="Traditional Arabic" w:cs="Traditional Arabic" w:hint="cs"/>
          <w:sz w:val="36"/>
          <w:szCs w:val="36"/>
          <w:rtl/>
          <w:lang w:bidi="ar-DZ"/>
        </w:rPr>
        <w:t xml:space="preserve"> عن 15 يوما.</w:t>
      </w:r>
    </w:p>
    <w:p w:rsidR="0067555C" w:rsidRDefault="0067555C" w:rsidP="0067555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يتضمن الإشعار جملة من البيانات تحت طائلة البطلان، منها تاريخ الإضراب، مدته سببه، تسمية المنظمة النقابية أو أسماء ممثلي العمال المستخدمين، نطاق الإضراب.</w:t>
      </w:r>
    </w:p>
    <w:p w:rsidR="0067555C" w:rsidRDefault="0067555C" w:rsidP="0067555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يقع الإشعار باطلا إذا قامت به منظمة نقابية غير تمثيلية أو ليس لها وجود قانوني أو دون احترام إجراءات التسوية.كما يعتبر باطلا كل إشعار قام به ممثلي العمال غير المنتخبين.</w:t>
      </w:r>
    </w:p>
    <w:p w:rsidR="0067555C" w:rsidRPr="009F04C4" w:rsidRDefault="0067555C" w:rsidP="0067555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يتعين على كل من المستخدم و ممثلي العمال الاجتماع خلال فترة الإشعار للتفاوض بمجرد إيداعه و تنظيم الحد الأدنى للخدمة و حماية المنشات و المعدات.</w:t>
      </w:r>
    </w:p>
    <w:p w:rsidR="009F04C4" w:rsidRPr="009F04C4" w:rsidRDefault="009F04C4" w:rsidP="009F04C4">
      <w:pPr>
        <w:bidi/>
        <w:jc w:val="both"/>
        <w:rPr>
          <w:rFonts w:ascii="Traditional Arabic" w:hAnsi="Traditional Arabic" w:cs="Traditional Arabic"/>
          <w:sz w:val="36"/>
          <w:szCs w:val="36"/>
          <w:u w:val="single"/>
          <w:rtl/>
          <w:lang w:bidi="ar-DZ"/>
        </w:rPr>
      </w:pPr>
      <w:r w:rsidRPr="009F04C4">
        <w:rPr>
          <w:rFonts w:ascii="Traditional Arabic" w:hAnsi="Traditional Arabic" w:cs="Traditional Arabic"/>
          <w:sz w:val="36"/>
          <w:szCs w:val="36"/>
          <w:u w:val="single"/>
          <w:rtl/>
          <w:lang w:bidi="ar-DZ"/>
        </w:rPr>
        <w:t>د/ المحافظة على المنشات و الأملاك.</w:t>
      </w:r>
    </w:p>
    <w:p w:rsidR="009F04C4" w:rsidRDefault="009F04C4" w:rsidP="00FE417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t xml:space="preserve">يلتزم العمال في إطار ممارسة شرعية لحق الإضراب بالامتناع عن عرقلة حرية استمرار العمل بالنسبة للفئات غير المعنية </w:t>
      </w:r>
      <w:r w:rsidR="00FE4174">
        <w:rPr>
          <w:rFonts w:ascii="Traditional Arabic" w:hAnsi="Traditional Arabic" w:cs="Traditional Arabic" w:hint="cs"/>
          <w:sz w:val="36"/>
          <w:szCs w:val="36"/>
          <w:rtl/>
          <w:lang w:bidi="ar-DZ"/>
        </w:rPr>
        <w:t>ب</w:t>
      </w:r>
      <w:r w:rsidRPr="009F04C4">
        <w:rPr>
          <w:rFonts w:ascii="Traditional Arabic" w:hAnsi="Traditional Arabic" w:cs="Traditional Arabic"/>
          <w:sz w:val="36"/>
          <w:szCs w:val="36"/>
          <w:rtl/>
          <w:lang w:bidi="ar-DZ"/>
        </w:rPr>
        <w:t>إرغامهم على التوقف عن العمل</w:t>
      </w:r>
      <w:r w:rsidR="00FE4174">
        <w:rPr>
          <w:rFonts w:ascii="Traditional Arabic" w:hAnsi="Traditional Arabic" w:cs="Traditional Arabic" w:hint="cs"/>
          <w:sz w:val="36"/>
          <w:szCs w:val="36"/>
          <w:rtl/>
          <w:lang w:bidi="ar-DZ"/>
        </w:rPr>
        <w:t xml:space="preserve"> و منعهم من الالتحاق بأماكن العمل أو استئناف العمل عن طريق التهديد، القوة، الاحتيال ، المناورة أو الاعتداء.</w:t>
      </w:r>
      <w:r w:rsidRPr="009F04C4">
        <w:rPr>
          <w:rFonts w:ascii="Traditional Arabic" w:hAnsi="Traditional Arabic" w:cs="Traditional Arabic"/>
          <w:sz w:val="36"/>
          <w:szCs w:val="36"/>
          <w:rtl/>
          <w:lang w:bidi="ar-DZ"/>
        </w:rPr>
        <w:t xml:space="preserve"> أو </w:t>
      </w:r>
      <w:r w:rsidR="00FE4174">
        <w:rPr>
          <w:rFonts w:ascii="Traditional Arabic" w:hAnsi="Traditional Arabic" w:cs="Traditional Arabic" w:hint="cs"/>
          <w:sz w:val="36"/>
          <w:szCs w:val="36"/>
          <w:rtl/>
          <w:lang w:bidi="ar-DZ"/>
        </w:rPr>
        <w:t>ب</w:t>
      </w:r>
      <w:r w:rsidRPr="009F04C4">
        <w:rPr>
          <w:rFonts w:ascii="Traditional Arabic" w:hAnsi="Traditional Arabic" w:cs="Traditional Arabic"/>
          <w:sz w:val="36"/>
          <w:szCs w:val="36"/>
          <w:rtl/>
          <w:lang w:bidi="ar-DZ"/>
        </w:rPr>
        <w:t>احتلال أماكن العمل بالقوة</w:t>
      </w:r>
      <w:r w:rsidR="00FE4174">
        <w:rPr>
          <w:rFonts w:ascii="Traditional Arabic" w:hAnsi="Traditional Arabic" w:cs="Traditional Arabic" w:hint="cs"/>
          <w:sz w:val="36"/>
          <w:szCs w:val="36"/>
          <w:rtl/>
          <w:lang w:bidi="ar-DZ"/>
        </w:rPr>
        <w:t xml:space="preserve"> و هنا للجهة القضائية أن تقرر إخلاء المحلات المهنية بناءا على طلب المستخدم</w:t>
      </w:r>
      <w:r w:rsidRPr="009F04C4">
        <w:rPr>
          <w:rFonts w:ascii="Traditional Arabic" w:hAnsi="Traditional Arabic" w:cs="Traditional Arabic"/>
          <w:sz w:val="36"/>
          <w:szCs w:val="36"/>
          <w:rtl/>
          <w:lang w:bidi="ar-DZ"/>
        </w:rPr>
        <w:t>.</w:t>
      </w:r>
    </w:p>
    <w:p w:rsidR="00FE4174" w:rsidRPr="009F04C4" w:rsidRDefault="00FE4174" w:rsidP="00FE417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يعتبر عدم تنفيذ حكم الإخلاء عرقلة لحرية العمل و خطأ جسيما يؤدي إلى تطبيق الإجراءات التأديبية و تقرير المسؤولية الجزائية</w:t>
      </w:r>
      <w:r w:rsidR="00585BF7">
        <w:rPr>
          <w:rFonts w:ascii="Traditional Arabic" w:hAnsi="Traditional Arabic" w:cs="Traditional Arabic" w:hint="cs"/>
          <w:sz w:val="36"/>
          <w:szCs w:val="36"/>
          <w:rtl/>
          <w:lang w:bidi="ar-DZ"/>
        </w:rPr>
        <w:t>.</w:t>
      </w:r>
    </w:p>
    <w:p w:rsidR="009F04C4" w:rsidRPr="009F04C4" w:rsidRDefault="009F04C4" w:rsidP="009F04C4">
      <w:pPr>
        <w:bidi/>
        <w:jc w:val="both"/>
        <w:rPr>
          <w:rFonts w:ascii="Traditional Arabic" w:hAnsi="Traditional Arabic" w:cs="Traditional Arabic"/>
          <w:sz w:val="36"/>
          <w:szCs w:val="36"/>
          <w:rtl/>
          <w:lang w:bidi="ar-DZ"/>
        </w:rPr>
      </w:pPr>
      <w:r w:rsidRPr="009F04C4">
        <w:rPr>
          <w:rFonts w:ascii="Traditional Arabic" w:hAnsi="Traditional Arabic" w:cs="Traditional Arabic"/>
          <w:sz w:val="36"/>
          <w:szCs w:val="36"/>
          <w:rtl/>
          <w:lang w:bidi="ar-DZ"/>
        </w:rPr>
        <w:lastRenderedPageBreak/>
        <w:t>كما يلتزم العمال بالمحافظة على المنشات و ممتلكات المؤسسة العقارية و المنقولة و أدوات العمل بعدم إلحاق أضرار بها أو تخريبها. مع تعيين أطراف العمال المعنيين بهذه المهمة.</w:t>
      </w:r>
    </w:p>
    <w:p w:rsidR="009F04C4" w:rsidRPr="009F04C4" w:rsidRDefault="009F04C4" w:rsidP="009F04C4">
      <w:pPr>
        <w:pStyle w:val="Paragraphedeliste"/>
        <w:numPr>
          <w:ilvl w:val="0"/>
          <w:numId w:val="3"/>
        </w:numPr>
        <w:bidi/>
        <w:spacing w:line="240" w:lineRule="auto"/>
        <w:jc w:val="both"/>
        <w:rPr>
          <w:rFonts w:ascii="Traditional Arabic" w:hAnsi="Traditional Arabic" w:cs="Traditional Arabic"/>
          <w:b/>
          <w:bCs/>
          <w:sz w:val="36"/>
          <w:szCs w:val="36"/>
          <w:rtl/>
        </w:rPr>
      </w:pPr>
      <w:r w:rsidRPr="009F04C4">
        <w:rPr>
          <w:rFonts w:ascii="Traditional Arabic" w:hAnsi="Traditional Arabic" w:cs="Traditional Arabic"/>
          <w:b/>
          <w:bCs/>
          <w:sz w:val="36"/>
          <w:szCs w:val="36"/>
          <w:rtl/>
        </w:rPr>
        <w:t>القيود الواردة على حق الإضراب</w:t>
      </w:r>
    </w:p>
    <w:p w:rsidR="009F04C4" w:rsidRPr="009F04C4" w:rsidRDefault="009F04C4" w:rsidP="009F04C4">
      <w:pPr>
        <w:bidi/>
        <w:spacing w:line="240" w:lineRule="auto"/>
        <w:jc w:val="both"/>
        <w:rPr>
          <w:rFonts w:ascii="Traditional Arabic" w:hAnsi="Traditional Arabic" w:cs="Traditional Arabic"/>
          <w:sz w:val="36"/>
          <w:szCs w:val="36"/>
          <w:rtl/>
        </w:rPr>
      </w:pPr>
      <w:r w:rsidRPr="009F04C4">
        <w:rPr>
          <w:rFonts w:ascii="Traditional Arabic" w:hAnsi="Traditional Arabic" w:cs="Traditional Arabic"/>
          <w:sz w:val="36"/>
          <w:szCs w:val="36"/>
          <w:rtl/>
        </w:rPr>
        <w:t xml:space="preserve">قيد المشرع الجزائري ممارسة حق الإضراب بقيود لاعتبارات اقتصادية، أمنية و اجتماعية مختلفة يفرضها سير المرافق و القطاعات الإستراتيجية . تتمثل هذه القيود في: </w:t>
      </w:r>
    </w:p>
    <w:p w:rsidR="009F04C4" w:rsidRPr="0030375A" w:rsidRDefault="009F04C4" w:rsidP="009F04C4">
      <w:pPr>
        <w:bidi/>
        <w:spacing w:line="240" w:lineRule="auto"/>
        <w:jc w:val="both"/>
        <w:rPr>
          <w:rFonts w:ascii="Traditional Arabic" w:hAnsi="Traditional Arabic" w:cs="Traditional Arabic"/>
          <w:b/>
          <w:bCs/>
          <w:sz w:val="36"/>
          <w:szCs w:val="36"/>
          <w:u w:val="single"/>
          <w:rtl/>
        </w:rPr>
      </w:pPr>
      <w:r w:rsidRPr="0030375A">
        <w:rPr>
          <w:rFonts w:ascii="Traditional Arabic" w:hAnsi="Traditional Arabic" w:cs="Traditional Arabic"/>
          <w:b/>
          <w:bCs/>
          <w:sz w:val="36"/>
          <w:szCs w:val="36"/>
          <w:u w:val="single"/>
          <w:rtl/>
        </w:rPr>
        <w:t>ا/ ضمان الحد الأدنى من الخدمة.</w:t>
      </w:r>
    </w:p>
    <w:p w:rsidR="009F04C4" w:rsidRDefault="009F04C4" w:rsidP="009F04C4">
      <w:p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إذا تعلق الإضراب بالأنشطة الاقتصادية الحيوية، أو كان من شأنه المساس باستمرار المرافق العامة، تموين المواطنين</w:t>
      </w:r>
      <w:r w:rsidR="00284843">
        <w:rPr>
          <w:rFonts w:ascii="Traditional Arabic" w:hAnsi="Traditional Arabic" w:cs="Traditional Arabic" w:hint="cs"/>
          <w:sz w:val="36"/>
          <w:szCs w:val="36"/>
          <w:rtl/>
        </w:rPr>
        <w:t xml:space="preserve"> بالمنتجات الغذائية، الصحية و الطاقوية</w:t>
      </w:r>
      <w:r w:rsidRPr="009F04C4">
        <w:rPr>
          <w:rFonts w:ascii="Traditional Arabic" w:hAnsi="Traditional Arabic" w:cs="Traditional Arabic"/>
          <w:sz w:val="36"/>
          <w:szCs w:val="36"/>
          <w:rtl/>
        </w:rPr>
        <w:t xml:space="preserve"> أو المحافظة على المنشات و الأملاك الموجودة يتعين على العمال ضمان</w:t>
      </w:r>
      <w:r w:rsidRPr="009F04C4">
        <w:rPr>
          <w:rStyle w:val="Appelnotedebasdep"/>
          <w:rFonts w:ascii="Traditional Arabic" w:hAnsi="Traditional Arabic" w:cs="Traditional Arabic"/>
          <w:sz w:val="36"/>
          <w:szCs w:val="36"/>
          <w:rtl/>
        </w:rPr>
        <w:footnoteReference w:id="8"/>
      </w:r>
      <w:r w:rsidRPr="009F04C4">
        <w:rPr>
          <w:rFonts w:ascii="Traditional Arabic" w:hAnsi="Traditional Arabic" w:cs="Traditional Arabic"/>
          <w:sz w:val="36"/>
          <w:szCs w:val="36"/>
          <w:rtl/>
        </w:rPr>
        <w:t xml:space="preserve"> حد أدنى من الخدمة بمعنى عدم التوقف الكلي للنشاط و تنظيم مواصلة الأنشطة الضرورية .</w:t>
      </w:r>
    </w:p>
    <w:p w:rsidR="00724CD0" w:rsidRPr="009F04C4" w:rsidRDefault="00724CD0" w:rsidP="008B6207">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نصت المادة 62-2 على أنه تحدد قطاعات </w:t>
      </w:r>
      <w:r w:rsidR="00344991">
        <w:rPr>
          <w:rFonts w:ascii="Traditional Arabic" w:hAnsi="Traditional Arabic" w:cs="Traditional Arabic" w:hint="cs"/>
          <w:sz w:val="36"/>
          <w:szCs w:val="36"/>
          <w:rtl/>
          <w:lang w:bidi="ar-DZ"/>
        </w:rPr>
        <w:t>الأنشطة</w:t>
      </w:r>
      <w:r>
        <w:rPr>
          <w:rFonts w:ascii="Traditional Arabic" w:hAnsi="Traditional Arabic" w:cs="Traditional Arabic" w:hint="cs"/>
          <w:sz w:val="36"/>
          <w:szCs w:val="36"/>
          <w:rtl/>
          <w:lang w:bidi="ar-DZ"/>
        </w:rPr>
        <w:t xml:space="preserve"> و مناصب العمل التي تتطلب تنفيذ حد أدنى من الخدمة </w:t>
      </w:r>
      <w:r w:rsidR="008B6207">
        <w:rPr>
          <w:rFonts w:ascii="Traditional Arabic" w:hAnsi="Traditional Arabic" w:cs="Traditional Arabic" w:hint="cs"/>
          <w:sz w:val="36"/>
          <w:szCs w:val="36"/>
          <w:rtl/>
          <w:lang w:bidi="ar-DZ"/>
        </w:rPr>
        <w:t>إجباريا</w:t>
      </w:r>
      <w:r>
        <w:rPr>
          <w:rFonts w:ascii="Traditional Arabic" w:hAnsi="Traditional Arabic" w:cs="Traditional Arabic" w:hint="cs"/>
          <w:sz w:val="36"/>
          <w:szCs w:val="36"/>
          <w:rtl/>
          <w:lang w:bidi="ar-DZ"/>
        </w:rPr>
        <w:t xml:space="preserve"> عن طريق التنظيم، لتحدد المادة 2 من المرسوم التنفيذي 23/361</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hint="cs"/>
          <w:sz w:val="36"/>
          <w:szCs w:val="36"/>
          <w:rtl/>
          <w:lang w:bidi="ar-DZ"/>
        </w:rPr>
        <w:t xml:space="preserve"> القطاعات المعنية</w:t>
      </w:r>
      <w:r w:rsidR="008B6207">
        <w:rPr>
          <w:rFonts w:ascii="Traditional Arabic" w:hAnsi="Traditional Arabic" w:cs="Traditional Arabic" w:hint="cs"/>
          <w:sz w:val="36"/>
          <w:szCs w:val="36"/>
          <w:rtl/>
          <w:lang w:bidi="ar-DZ"/>
        </w:rPr>
        <w:t xml:space="preserve"> و التي لا يمكن أن يقل الحد الأدنى فيها عن 30</w:t>
      </w:r>
      <w:r w:rsidR="008B6207">
        <w:rPr>
          <w:rFonts w:ascii="Traditional Arabic" w:hAnsi="Traditional Arabic" w:cs="Traditional Arabic"/>
          <w:sz w:val="36"/>
          <w:szCs w:val="36"/>
          <w:rtl/>
          <w:lang w:bidi="ar-DZ"/>
        </w:rPr>
        <w:t>%</w:t>
      </w:r>
      <w:r w:rsidR="008B6207">
        <w:rPr>
          <w:rFonts w:ascii="Traditional Arabic" w:hAnsi="Traditional Arabic" w:cs="Traditional Arabic" w:hint="cs"/>
          <w:sz w:val="36"/>
          <w:szCs w:val="36"/>
          <w:rtl/>
          <w:lang w:bidi="ar-DZ"/>
        </w:rPr>
        <w:t xml:space="preserve"> من مجموع العمال المضربين.</w:t>
      </w:r>
    </w:p>
    <w:p w:rsidR="00344991" w:rsidRDefault="009F04C4" w:rsidP="00344991">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المصالح الاستشفائية، المناوبة و مصالح الاستعجالات و توزيع الأدوية</w:t>
      </w:r>
      <w:r w:rsidR="00344991">
        <w:rPr>
          <w:rFonts w:ascii="Traditional Arabic" w:hAnsi="Traditional Arabic" w:cs="Traditional Arabic" w:hint="cs"/>
          <w:sz w:val="36"/>
          <w:szCs w:val="36"/>
          <w:rtl/>
        </w:rPr>
        <w:t xml:space="preserve"> و مخابر التحاليل الطبية.</w:t>
      </w:r>
    </w:p>
    <w:p w:rsidR="009F04C4" w:rsidRDefault="00344991" w:rsidP="00344991">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مصالح إدارة العدالة. </w:t>
      </w:r>
    </w:p>
    <w:p w:rsidR="00344991" w:rsidRDefault="00344991" w:rsidP="00344991">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مصالح الضمان الاجتماعي.</w:t>
      </w:r>
    </w:p>
    <w:p w:rsidR="00344991" w:rsidRPr="009F04C4" w:rsidRDefault="00344991" w:rsidP="00344991">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مصالح ادارة البلدية المكلفة بالحالة المدنية.</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المصالح المرتبطة بسير الشبكة الوطنية للمواصلات السلكية و اللاسلكية و الإذاعة و التلفزة.</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المصالح المرتبطة بإنتاج الكهرباء و الغاز و المواد البترولية و الماء و نقلها و توزيعها.</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lastRenderedPageBreak/>
        <w:t>المصالح البلدية لرفع القمامة من الهياكل الصحية و المسالخ، و مصالح المراقبة الصحية بما فيها الصحة النباتية و الحيوانية في الحدود و المطارات و الموانئ و المصالح البيطرية العامة و الخاص</w:t>
      </w:r>
      <w:r w:rsidR="00344991">
        <w:rPr>
          <w:rFonts w:ascii="Traditional Arabic" w:hAnsi="Traditional Arabic" w:cs="Traditional Arabic" w:hint="cs"/>
          <w:sz w:val="36"/>
          <w:szCs w:val="36"/>
          <w:rtl/>
        </w:rPr>
        <w:t xml:space="preserve"> </w:t>
      </w:r>
      <w:r w:rsidRPr="009F04C4">
        <w:rPr>
          <w:rFonts w:ascii="Traditional Arabic" w:hAnsi="Traditional Arabic" w:cs="Traditional Arabic"/>
          <w:sz w:val="36"/>
          <w:szCs w:val="36"/>
          <w:rtl/>
        </w:rPr>
        <w:t>و ، و كدا مصالح التطهير.</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 xml:space="preserve">المصالح المرتبطة مباشرة </w:t>
      </w:r>
      <w:r w:rsidR="0030375A" w:rsidRPr="009F04C4">
        <w:rPr>
          <w:rFonts w:ascii="Traditional Arabic" w:hAnsi="Traditional Arabic" w:cs="Traditional Arabic" w:hint="cs"/>
          <w:sz w:val="36"/>
          <w:szCs w:val="36"/>
          <w:rtl/>
        </w:rPr>
        <w:t>بإنتاج</w:t>
      </w:r>
      <w:r w:rsidRPr="009F04C4">
        <w:rPr>
          <w:rFonts w:ascii="Traditional Arabic" w:hAnsi="Traditional Arabic" w:cs="Traditional Arabic"/>
          <w:sz w:val="36"/>
          <w:szCs w:val="36"/>
          <w:rtl/>
        </w:rPr>
        <w:t xml:space="preserve"> الطاقة المخصصة لتزويد شبكة المواصلات السلكية و اللاسلكية و كذلك المصالح الضرورية لسير مراكز العبور في المواصلات السلكية ة اللاسلكية و صيانة الشبكة الوطنية للإشارة.</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المصالح المكلفة بالعلاقات المالية مع الخارج في البنك و البنوك العمومية.</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المصالح المكلفة بانتاج المحروقات و نقلها عبر قنوات الشحن و النقل البحري.</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نقل المحروقات بين السواحل الوطنية.</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مصالح الشحن و التفريغ المينائية و المطارية و نقل المنتوجات المعترف بخطورتها                 و السريعة التلف أو المرتبطة بحاجيات الدفاع الوطني.</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المصالح المرتبطة بأمن وسائل النقل ( الأرصاد الجوي و الإشارة البحرية و السكة الحديدية و منها حراس حواجز المقاطع ).</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مصالح النقل و المواصلات السلكية و اللاسلكية المرتبطة بحماية الأرواح و عمليات الشحن و إنقاذ السفن مباشرة.</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مصالح الدفن و المقابر.</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المصالح المكلفة بمراقبة المرور الجوي (مراكز المراقبة الجوية و الاستعداد للنزول و أبراج المراقبة )</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الأنشطة المرتبطة بامتحانات التعليم الثانوي ذات الطابع الوطني و ذلك طوال فترة إجرائها.</w:t>
      </w:r>
    </w:p>
    <w:p w:rsid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مصالح الإدارة العمومية التي تتولى الأنشطة الدبلوماسية للدولة.</w:t>
      </w:r>
    </w:p>
    <w:p w:rsidR="008B6207" w:rsidRPr="008B6207" w:rsidRDefault="008B6207" w:rsidP="008B6207">
      <w:pPr>
        <w:bidi/>
        <w:spacing w:line="240" w:lineRule="auto"/>
        <w:ind w:left="283"/>
        <w:jc w:val="both"/>
        <w:rPr>
          <w:rFonts w:ascii="Traditional Arabic" w:hAnsi="Traditional Arabic" w:cs="Traditional Arabic"/>
          <w:sz w:val="36"/>
          <w:szCs w:val="36"/>
        </w:rPr>
      </w:pPr>
      <w:r>
        <w:rPr>
          <w:rFonts w:ascii="Traditional Arabic" w:hAnsi="Traditional Arabic" w:cs="Traditional Arabic" w:hint="cs"/>
          <w:sz w:val="36"/>
          <w:szCs w:val="36"/>
          <w:rtl/>
        </w:rPr>
        <w:t>تحدد مناصب العمل المتعلقة بحسن الخدمة و الحفاظ على استمراريتها بموجب اتفاقية أو اتفاق بين المستخدم أو ممثله و عند غياب الاتفاقية يحدد وزير القطاع ، الوالي أو رئيس المجلس الشعبي البلدي مناصب العمل بعد استشارة المنظمات النقابية الأكثر تمثيلا او ممثلي العمال المنتخبين.</w:t>
      </w:r>
    </w:p>
    <w:p w:rsidR="0014556C" w:rsidRDefault="0014556C" w:rsidP="009F04C4">
      <w:pPr>
        <w:bidi/>
        <w:spacing w:line="240" w:lineRule="auto"/>
        <w:jc w:val="both"/>
        <w:rPr>
          <w:rFonts w:ascii="Traditional Arabic" w:hAnsi="Traditional Arabic" w:cs="Traditional Arabic"/>
          <w:sz w:val="36"/>
          <w:szCs w:val="36"/>
          <w:rtl/>
        </w:rPr>
      </w:pPr>
    </w:p>
    <w:p w:rsidR="0014556C" w:rsidRDefault="0014556C" w:rsidP="001455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يبلغ العمال المعنيين بتنفيذ الحد </w:t>
      </w:r>
      <w:r w:rsidR="00B40CC1">
        <w:rPr>
          <w:rFonts w:ascii="Traditional Arabic" w:hAnsi="Traditional Arabic" w:cs="Traditional Arabic" w:hint="cs"/>
          <w:sz w:val="36"/>
          <w:szCs w:val="36"/>
          <w:rtl/>
        </w:rPr>
        <w:t>الأدنى</w:t>
      </w:r>
      <w:r>
        <w:rPr>
          <w:rFonts w:ascii="Traditional Arabic" w:hAnsi="Traditional Arabic" w:cs="Traditional Arabic" w:hint="cs"/>
          <w:sz w:val="36"/>
          <w:szCs w:val="36"/>
          <w:rtl/>
        </w:rPr>
        <w:t xml:space="preserve"> </w:t>
      </w:r>
      <w:r w:rsidR="00B40CC1">
        <w:rPr>
          <w:rStyle w:val="Appelnotedebasdep"/>
          <w:rFonts w:ascii="Traditional Arabic" w:hAnsi="Traditional Arabic" w:cs="Traditional Arabic"/>
          <w:sz w:val="36"/>
          <w:szCs w:val="36"/>
          <w:rtl/>
        </w:rPr>
        <w:footnoteReference w:id="10"/>
      </w:r>
      <w:r w:rsidR="00B40CC1">
        <w:rPr>
          <w:rFonts w:ascii="Traditional Arabic" w:hAnsi="Traditional Arabic" w:cs="Traditional Arabic" w:hint="cs"/>
          <w:sz w:val="36"/>
          <w:szCs w:val="36"/>
          <w:rtl/>
        </w:rPr>
        <w:t>شخصيا بأمر خدمة موقع من الوزير القطاع المعني ، الوالي او رئيس المجلس الشعبي او بمقرر من المستخدم أو ممثله في مساكنهم أو بمقر المنظمة النقابية التمثيلية المعنية بالوسائل القانونية و كدا بالإلصاق بأماكن العمل.</w:t>
      </w:r>
    </w:p>
    <w:p w:rsidR="00B40CC1" w:rsidRDefault="00B40CC1" w:rsidP="00B40CC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يتقاضى العمال المعنيون </w:t>
      </w:r>
      <w:r w:rsidR="009C62C4">
        <w:rPr>
          <w:rFonts w:ascii="Traditional Arabic" w:hAnsi="Traditional Arabic" w:cs="Traditional Arabic" w:hint="cs"/>
          <w:sz w:val="36"/>
          <w:szCs w:val="36"/>
          <w:rtl/>
        </w:rPr>
        <w:t>أجورهم</w:t>
      </w:r>
      <w:r>
        <w:rPr>
          <w:rFonts w:ascii="Traditional Arabic" w:hAnsi="Traditional Arabic" w:cs="Traditional Arabic" w:hint="cs"/>
          <w:sz w:val="36"/>
          <w:szCs w:val="36"/>
          <w:rtl/>
        </w:rPr>
        <w:t xml:space="preserve"> عن أداء عملهم في </w:t>
      </w:r>
      <w:r w:rsidR="009C62C4">
        <w:rPr>
          <w:rFonts w:ascii="Traditional Arabic" w:hAnsi="Traditional Arabic" w:cs="Traditional Arabic" w:hint="cs"/>
          <w:sz w:val="36"/>
          <w:szCs w:val="36"/>
          <w:rtl/>
        </w:rPr>
        <w:t>إطار</w:t>
      </w:r>
      <w:r>
        <w:rPr>
          <w:rFonts w:ascii="Traditional Arabic" w:hAnsi="Traditional Arabic" w:cs="Traditional Arabic" w:hint="cs"/>
          <w:sz w:val="36"/>
          <w:szCs w:val="36"/>
          <w:rtl/>
        </w:rPr>
        <w:t xml:space="preserve"> تنفيذ الحد </w:t>
      </w:r>
      <w:r w:rsidR="009C62C4">
        <w:rPr>
          <w:rFonts w:ascii="Traditional Arabic" w:hAnsi="Traditional Arabic" w:cs="Traditional Arabic" w:hint="cs"/>
          <w:sz w:val="36"/>
          <w:szCs w:val="36"/>
          <w:rtl/>
        </w:rPr>
        <w:t>الأدنى</w:t>
      </w:r>
      <w:r>
        <w:rPr>
          <w:rFonts w:ascii="Traditional Arabic" w:hAnsi="Traditional Arabic" w:cs="Traditional Arabic" w:hint="cs"/>
          <w:sz w:val="36"/>
          <w:szCs w:val="36"/>
          <w:rtl/>
        </w:rPr>
        <w:t xml:space="preserve"> من الخدمة</w:t>
      </w:r>
      <w:r w:rsidR="009C62C4">
        <w:rPr>
          <w:rFonts w:ascii="Traditional Arabic" w:hAnsi="Traditional Arabic" w:cs="Traditional Arabic" w:hint="cs"/>
          <w:sz w:val="36"/>
          <w:szCs w:val="36"/>
          <w:rtl/>
        </w:rPr>
        <w:t xml:space="preserve"> خلال الإضراب.</w:t>
      </w:r>
    </w:p>
    <w:p w:rsidR="009F04C4" w:rsidRPr="009F04C4" w:rsidRDefault="009F04C4" w:rsidP="0014556C">
      <w:pPr>
        <w:bidi/>
        <w:spacing w:line="240" w:lineRule="auto"/>
        <w:jc w:val="both"/>
        <w:rPr>
          <w:rFonts w:ascii="Traditional Arabic" w:hAnsi="Traditional Arabic" w:cs="Traditional Arabic"/>
          <w:sz w:val="36"/>
          <w:szCs w:val="36"/>
          <w:rtl/>
        </w:rPr>
      </w:pPr>
      <w:r w:rsidRPr="009F04C4">
        <w:rPr>
          <w:rFonts w:ascii="Traditional Arabic" w:hAnsi="Traditional Arabic" w:cs="Traditional Arabic"/>
          <w:sz w:val="36"/>
          <w:szCs w:val="36"/>
          <w:rtl/>
        </w:rPr>
        <w:t>و يعتبر رفض</w:t>
      </w:r>
      <w:r w:rsidRPr="009F04C4">
        <w:rPr>
          <w:rStyle w:val="Appelnotedebasdep"/>
          <w:rFonts w:ascii="Traditional Arabic" w:hAnsi="Traditional Arabic" w:cs="Traditional Arabic"/>
          <w:sz w:val="36"/>
          <w:szCs w:val="36"/>
          <w:rtl/>
        </w:rPr>
        <w:footnoteReference w:id="11"/>
      </w:r>
      <w:r w:rsidRPr="009F04C4">
        <w:rPr>
          <w:rFonts w:ascii="Traditional Arabic" w:hAnsi="Traditional Arabic" w:cs="Traditional Arabic"/>
          <w:sz w:val="36"/>
          <w:szCs w:val="36"/>
          <w:rtl/>
        </w:rPr>
        <w:t xml:space="preserve"> العامل و مخالفته لالتزامه بتحقيق حد أدنى من الخدمة خطا مهنيا جسيما يقر مسؤولية العامل التأديبية.</w:t>
      </w:r>
    </w:p>
    <w:p w:rsidR="009F04C4" w:rsidRPr="0030375A" w:rsidRDefault="009F04C4" w:rsidP="009F04C4">
      <w:pPr>
        <w:bidi/>
        <w:spacing w:line="240" w:lineRule="auto"/>
        <w:jc w:val="both"/>
        <w:rPr>
          <w:rFonts w:ascii="Traditional Arabic" w:hAnsi="Traditional Arabic" w:cs="Traditional Arabic"/>
          <w:b/>
          <w:bCs/>
          <w:sz w:val="36"/>
          <w:szCs w:val="36"/>
          <w:rtl/>
        </w:rPr>
      </w:pPr>
      <w:r w:rsidRPr="0030375A">
        <w:rPr>
          <w:rFonts w:ascii="Traditional Arabic" w:hAnsi="Traditional Arabic" w:cs="Traditional Arabic"/>
          <w:b/>
          <w:bCs/>
          <w:sz w:val="36"/>
          <w:szCs w:val="36"/>
          <w:rtl/>
        </w:rPr>
        <w:t>ب/ التسخير.</w:t>
      </w:r>
    </w:p>
    <w:p w:rsidR="005D1266" w:rsidRDefault="005D1266" w:rsidP="009F04C4">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اعتبرت المادة 4-4 التسخير بأنه إجراء استثنائي تلجأ إليه السلطة العمومية المختصة لإجبار العمال المضربين على مواصلة تأدية الخدمات في المرافق الأساسية التابعة للهيئات و الإدارات العمومية تتعلق بالأمن الصحة امن المنشات و الأملاك و كدا استمرارية المرافق العمومية لتلبية الحاجيات الحيوية للبلاد </w:t>
      </w:r>
      <w:r w:rsidR="00585BF7">
        <w:rPr>
          <w:rFonts w:ascii="Traditional Arabic" w:hAnsi="Traditional Arabic" w:cs="Traditional Arabic" w:hint="cs"/>
          <w:sz w:val="36"/>
          <w:szCs w:val="36"/>
          <w:rtl/>
        </w:rPr>
        <w:t>أو</w:t>
      </w:r>
      <w:r>
        <w:rPr>
          <w:rFonts w:ascii="Traditional Arabic" w:hAnsi="Traditional Arabic" w:cs="Traditional Arabic" w:hint="cs"/>
          <w:sz w:val="36"/>
          <w:szCs w:val="36"/>
          <w:rtl/>
        </w:rPr>
        <w:t xml:space="preserve"> العمال الذين يمارسون أنشطة أساسية لتموين السكان.</w:t>
      </w:r>
    </w:p>
    <w:p w:rsidR="009F04C4" w:rsidRPr="009F04C4" w:rsidRDefault="005D1266" w:rsidP="005D1266">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بمعنى </w:t>
      </w:r>
      <w:r w:rsidR="009F04C4" w:rsidRPr="009F04C4">
        <w:rPr>
          <w:rFonts w:ascii="Traditional Arabic" w:hAnsi="Traditional Arabic" w:cs="Traditional Arabic"/>
          <w:sz w:val="36"/>
          <w:szCs w:val="36"/>
          <w:rtl/>
        </w:rPr>
        <w:t>يتعلق التسخير</w:t>
      </w:r>
      <w:r w:rsidR="009F04C4" w:rsidRPr="009F04C4">
        <w:rPr>
          <w:rStyle w:val="Appelnotedebasdep"/>
          <w:rFonts w:ascii="Traditional Arabic" w:hAnsi="Traditional Arabic" w:cs="Traditional Arabic"/>
          <w:sz w:val="36"/>
          <w:szCs w:val="36"/>
          <w:rtl/>
        </w:rPr>
        <w:footnoteReference w:id="12"/>
      </w:r>
      <w:r w:rsidR="009F04C4" w:rsidRPr="009F04C4">
        <w:rPr>
          <w:rFonts w:ascii="Traditional Arabic" w:hAnsi="Traditional Arabic" w:cs="Traditional Arabic"/>
          <w:sz w:val="36"/>
          <w:szCs w:val="36"/>
          <w:rtl/>
        </w:rPr>
        <w:t xml:space="preserve"> بالعمال المضربين الذين يشغلون مناصب في الهيئات أو الإدارات العمومية أو المؤسسات تتعلق بأمن الأشخاص و المنشات و الأملاك ، أو الذين يمارسون أنشطة لازمة لتمويل السكان و هذا من أجل ضمان استمرار المصالح العمومية الأساسية في</w:t>
      </w:r>
      <w:r>
        <w:rPr>
          <w:rFonts w:ascii="Traditional Arabic" w:hAnsi="Traditional Arabic" w:cs="Traditional Arabic"/>
          <w:sz w:val="36"/>
          <w:szCs w:val="36"/>
          <w:rtl/>
        </w:rPr>
        <w:t xml:space="preserve"> توفير الحاجيات الحيوية للبلاد</w:t>
      </w:r>
      <w:r>
        <w:rPr>
          <w:rFonts w:ascii="Traditional Arabic" w:hAnsi="Traditional Arabic" w:cs="Traditional Arabic" w:hint="cs"/>
          <w:sz w:val="36"/>
          <w:szCs w:val="36"/>
          <w:rtl/>
        </w:rPr>
        <w:t>.</w:t>
      </w:r>
    </w:p>
    <w:p w:rsidR="009F04C4" w:rsidRDefault="009F04C4" w:rsidP="005D1266">
      <w:pPr>
        <w:bidi/>
        <w:spacing w:line="240" w:lineRule="auto"/>
        <w:jc w:val="both"/>
        <w:rPr>
          <w:rFonts w:ascii="Traditional Arabic" w:hAnsi="Traditional Arabic" w:cs="Traditional Arabic"/>
          <w:sz w:val="36"/>
          <w:szCs w:val="36"/>
          <w:rtl/>
        </w:rPr>
      </w:pPr>
      <w:r w:rsidRPr="009F04C4">
        <w:rPr>
          <w:rFonts w:ascii="Traditional Arabic" w:hAnsi="Traditional Arabic" w:cs="Traditional Arabic"/>
          <w:sz w:val="36"/>
          <w:szCs w:val="36"/>
          <w:rtl/>
        </w:rPr>
        <w:t xml:space="preserve">و يشكل عدم الامتثال لأمر التسخير خطأ جسيما دون المساس بالعقوبات المنصوص عليها في القانون الجزائي طبقا لأحكام المادة </w:t>
      </w:r>
      <w:r w:rsidR="005D1266">
        <w:rPr>
          <w:rFonts w:ascii="Traditional Arabic" w:hAnsi="Traditional Arabic" w:cs="Traditional Arabic" w:hint="cs"/>
          <w:sz w:val="36"/>
          <w:szCs w:val="36"/>
          <w:rtl/>
        </w:rPr>
        <w:t>66 من قانون 23/08.</w:t>
      </w:r>
    </w:p>
    <w:p w:rsidR="005D1266" w:rsidRPr="005D1266" w:rsidRDefault="005D1266" w:rsidP="005D1266">
      <w:pPr>
        <w:bidi/>
        <w:spacing w:line="240" w:lineRule="auto"/>
        <w:jc w:val="both"/>
        <w:rPr>
          <w:rFonts w:ascii="Traditional Arabic" w:hAnsi="Traditional Arabic" w:cs="Traditional Arabic"/>
          <w:b/>
          <w:bCs/>
          <w:sz w:val="36"/>
          <w:szCs w:val="36"/>
          <w:u w:val="single"/>
          <w:rtl/>
        </w:rPr>
      </w:pPr>
      <w:r w:rsidRPr="005D1266">
        <w:rPr>
          <w:rFonts w:ascii="Traditional Arabic" w:hAnsi="Traditional Arabic" w:cs="Traditional Arabic" w:hint="cs"/>
          <w:b/>
          <w:bCs/>
          <w:sz w:val="36"/>
          <w:szCs w:val="36"/>
          <w:u w:val="single"/>
          <w:rtl/>
        </w:rPr>
        <w:t>الموانع:</w:t>
      </w:r>
    </w:p>
    <w:p w:rsidR="009F04C4" w:rsidRPr="009F04C4" w:rsidRDefault="009F04C4" w:rsidP="005D1266">
      <w:pPr>
        <w:bidi/>
        <w:spacing w:line="240" w:lineRule="auto"/>
        <w:jc w:val="both"/>
        <w:rPr>
          <w:rFonts w:ascii="Traditional Arabic" w:hAnsi="Traditional Arabic" w:cs="Traditional Arabic"/>
          <w:sz w:val="36"/>
          <w:szCs w:val="36"/>
          <w:rtl/>
        </w:rPr>
      </w:pPr>
      <w:r w:rsidRPr="009F04C4">
        <w:rPr>
          <w:rFonts w:ascii="Traditional Arabic" w:hAnsi="Traditional Arabic" w:cs="Traditional Arabic"/>
          <w:sz w:val="36"/>
          <w:szCs w:val="36"/>
          <w:rtl/>
        </w:rPr>
        <w:t xml:space="preserve">إن المشرع لم يكتف بتقييد ممارسة حق الإضراب و إنما منعه بصفة كلية بالنسبة لبعض الفئات نظرا لحساسية القطاعات التابعين لها و خطورة النتائج المترتبة على ممارسته.إذ تنص المادة </w:t>
      </w:r>
      <w:r w:rsidR="005D1266">
        <w:rPr>
          <w:rFonts w:ascii="Traditional Arabic" w:hAnsi="Traditional Arabic" w:cs="Traditional Arabic" w:hint="cs"/>
          <w:sz w:val="36"/>
          <w:szCs w:val="36"/>
          <w:rtl/>
        </w:rPr>
        <w:t>67</w:t>
      </w:r>
      <w:r w:rsidRPr="009F04C4">
        <w:rPr>
          <w:rFonts w:ascii="Traditional Arabic" w:hAnsi="Traditional Arabic" w:cs="Traditional Arabic"/>
          <w:sz w:val="36"/>
          <w:szCs w:val="36"/>
          <w:rtl/>
        </w:rPr>
        <w:t xml:space="preserve"> على منع </w:t>
      </w:r>
      <w:r w:rsidRPr="009F04C4">
        <w:rPr>
          <w:rFonts w:ascii="Traditional Arabic" w:hAnsi="Traditional Arabic" w:cs="Traditional Arabic"/>
          <w:sz w:val="36"/>
          <w:szCs w:val="36"/>
          <w:rtl/>
        </w:rPr>
        <w:lastRenderedPageBreak/>
        <w:t>اللجوء إلى الإضراب  بالأنشطة الأساسية</w:t>
      </w:r>
      <w:r w:rsidR="0069607D">
        <w:rPr>
          <w:rStyle w:val="Appelnotedebasdep"/>
          <w:rFonts w:ascii="Traditional Arabic" w:hAnsi="Traditional Arabic" w:cs="Traditional Arabic"/>
          <w:sz w:val="36"/>
          <w:szCs w:val="36"/>
          <w:rtl/>
        </w:rPr>
        <w:footnoteReference w:id="13"/>
      </w:r>
      <w:r w:rsidRPr="009F04C4">
        <w:rPr>
          <w:rFonts w:ascii="Traditional Arabic" w:hAnsi="Traditional Arabic" w:cs="Traditional Arabic"/>
          <w:sz w:val="36"/>
          <w:szCs w:val="36"/>
          <w:rtl/>
        </w:rPr>
        <w:t xml:space="preserve"> التي قد تتأثر فيها حياة و امن و صحة المواطنين أو الاقتصاد الوطني ككل منهم :</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القضاة.</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الموظفين المعينين بمرسوم أو الموظفين الذين يشغلون مناصب في الخارج.</w:t>
      </w:r>
    </w:p>
    <w:p w:rsidR="009F04C4" w:rsidRDefault="009C62C4" w:rsidP="009F04C4">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مستخدمي</w:t>
      </w:r>
      <w:r w:rsidR="009F04C4" w:rsidRPr="009F04C4">
        <w:rPr>
          <w:rFonts w:ascii="Traditional Arabic" w:hAnsi="Traditional Arabic" w:cs="Traditional Arabic"/>
          <w:sz w:val="36"/>
          <w:szCs w:val="36"/>
          <w:rtl/>
        </w:rPr>
        <w:t xml:space="preserve"> مصالح الأمن.</w:t>
      </w:r>
    </w:p>
    <w:p w:rsidR="009C62C4" w:rsidRPr="009F04C4" w:rsidRDefault="009C62C4" w:rsidP="009C62C4">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أعوان الامن الداخلي المكلفين بحماية المواقع و المؤسسات.</w:t>
      </w:r>
    </w:p>
    <w:p w:rsidR="009F04C4" w:rsidRPr="009F04C4" w:rsidRDefault="009C62C4" w:rsidP="009F04C4">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مستخدمي</w:t>
      </w:r>
      <w:r w:rsidR="009F04C4" w:rsidRPr="009F04C4">
        <w:rPr>
          <w:rFonts w:ascii="Traditional Arabic" w:hAnsi="Traditional Arabic" w:cs="Traditional Arabic"/>
          <w:sz w:val="36"/>
          <w:szCs w:val="36"/>
          <w:rtl/>
        </w:rPr>
        <w:t xml:space="preserve"> مصالح الحماية المدنية.</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أعوان مصالح استغلال شبكات الإشارة الوطنية في وزارتي الداخلية و الشؤون الخارجية.</w:t>
      </w:r>
    </w:p>
    <w:p w:rsidR="009F04C4" w:rsidRPr="009F04C4" w:rsidRDefault="009F04C4" w:rsidP="009F04C4">
      <w:pPr>
        <w:pStyle w:val="Paragraphedeliste"/>
        <w:numPr>
          <w:ilvl w:val="0"/>
          <w:numId w:val="1"/>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t>الأعوان الميدانيين العاملين في الجمارك.</w:t>
      </w:r>
    </w:p>
    <w:p w:rsidR="009F04C4" w:rsidRDefault="009C62C4" w:rsidP="009F04C4">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أسلاك ادارة</w:t>
      </w:r>
      <w:r w:rsidR="009F04C4" w:rsidRPr="009F04C4">
        <w:rPr>
          <w:rFonts w:ascii="Traditional Arabic" w:hAnsi="Traditional Arabic" w:cs="Traditional Arabic"/>
          <w:sz w:val="36"/>
          <w:szCs w:val="36"/>
          <w:rtl/>
        </w:rPr>
        <w:t xml:space="preserve"> السجون.</w:t>
      </w:r>
    </w:p>
    <w:p w:rsidR="009C62C4" w:rsidRDefault="009C62C4" w:rsidP="009C62C4">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مراقبي الملاحة الجوية و البحرية.</w:t>
      </w:r>
    </w:p>
    <w:p w:rsidR="009C62C4" w:rsidRDefault="009C62C4" w:rsidP="009C62C4">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مستخدمي مراكز مراقبة المنشات و التحكم عن بعد في المنظومة الوطنية الكهربائية و الشبكات الطاقوية.</w:t>
      </w:r>
    </w:p>
    <w:p w:rsidR="009C62C4" w:rsidRDefault="00585BF7" w:rsidP="009C62C4">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الأعوان</w:t>
      </w:r>
      <w:r w:rsidR="009C62C4">
        <w:rPr>
          <w:rFonts w:ascii="Traditional Arabic" w:hAnsi="Traditional Arabic" w:cs="Traditional Arabic" w:hint="cs"/>
          <w:sz w:val="36"/>
          <w:szCs w:val="36"/>
          <w:rtl/>
        </w:rPr>
        <w:t xml:space="preserve"> المنتمين </w:t>
      </w:r>
      <w:r>
        <w:rPr>
          <w:rFonts w:ascii="Traditional Arabic" w:hAnsi="Traditional Arabic" w:cs="Traditional Arabic" w:hint="cs"/>
          <w:sz w:val="36"/>
          <w:szCs w:val="36"/>
          <w:rtl/>
        </w:rPr>
        <w:t>للأسلاك</w:t>
      </w:r>
      <w:r w:rsidR="009C62C4">
        <w:rPr>
          <w:rFonts w:ascii="Traditional Arabic" w:hAnsi="Traditional Arabic" w:cs="Traditional Arabic" w:hint="cs"/>
          <w:sz w:val="36"/>
          <w:szCs w:val="36"/>
          <w:rtl/>
        </w:rPr>
        <w:t xml:space="preserve"> الخاصة </w:t>
      </w:r>
      <w:r>
        <w:rPr>
          <w:rFonts w:ascii="Traditional Arabic" w:hAnsi="Traditional Arabic" w:cs="Traditional Arabic" w:hint="cs"/>
          <w:sz w:val="36"/>
          <w:szCs w:val="36"/>
          <w:rtl/>
        </w:rPr>
        <w:t>بإدارة</w:t>
      </w:r>
      <w:r w:rsidR="009C62C4">
        <w:rPr>
          <w:rFonts w:ascii="Traditional Arabic" w:hAnsi="Traditional Arabic" w:cs="Traditional Arabic" w:hint="cs"/>
          <w:sz w:val="36"/>
          <w:szCs w:val="36"/>
          <w:rtl/>
        </w:rPr>
        <w:t xml:space="preserve"> الغابات.</w:t>
      </w:r>
    </w:p>
    <w:p w:rsidR="009C62C4" w:rsidRDefault="009C62C4" w:rsidP="009C62C4">
      <w:pPr>
        <w:pStyle w:val="Paragraphedeliste"/>
        <w:numPr>
          <w:ilvl w:val="0"/>
          <w:numId w:val="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مديري المؤسسات العمومية للتربية الوطنية و موظفي التفتيش في قطاعات التربية و التعليم و التكوين المهني.</w:t>
      </w:r>
    </w:p>
    <w:p w:rsidR="005D1266" w:rsidRPr="005E0ACB" w:rsidRDefault="005D1266" w:rsidP="005E0ACB">
      <w:pPr>
        <w:bidi/>
        <w:spacing w:line="240" w:lineRule="auto"/>
        <w:ind w:left="283"/>
        <w:jc w:val="both"/>
        <w:rPr>
          <w:rFonts w:ascii="Traditional Arabic" w:hAnsi="Traditional Arabic" w:cs="Traditional Arabic"/>
          <w:sz w:val="36"/>
          <w:szCs w:val="36"/>
          <w:rtl/>
        </w:rPr>
      </w:pPr>
      <w:r>
        <w:rPr>
          <w:rFonts w:ascii="Traditional Arabic" w:hAnsi="Traditional Arabic" w:cs="Traditional Arabic" w:hint="cs"/>
          <w:sz w:val="36"/>
          <w:szCs w:val="36"/>
          <w:rtl/>
        </w:rPr>
        <w:t>و كل نزاع جماعي يتعلق بأطراف المادة 67 يخضع لإجراءات التسوية الإجبارية أو الدراسة من طرف اللجنة الوطنية أو الو</w:t>
      </w:r>
      <w:r w:rsidR="005E0ACB">
        <w:rPr>
          <w:rFonts w:ascii="Traditional Arabic" w:hAnsi="Traditional Arabic" w:cs="Traditional Arabic" w:hint="cs"/>
          <w:sz w:val="36"/>
          <w:szCs w:val="36"/>
          <w:rtl/>
        </w:rPr>
        <w:t>لا</w:t>
      </w:r>
      <w:r>
        <w:rPr>
          <w:rFonts w:ascii="Traditional Arabic" w:hAnsi="Traditional Arabic" w:cs="Traditional Arabic" w:hint="cs"/>
          <w:sz w:val="36"/>
          <w:szCs w:val="36"/>
          <w:rtl/>
        </w:rPr>
        <w:t>ئية للتحكيم.</w:t>
      </w:r>
    </w:p>
    <w:p w:rsidR="009F04C4" w:rsidRPr="009F04C4" w:rsidRDefault="009F04C4" w:rsidP="005D1266">
      <w:pPr>
        <w:bidi/>
        <w:spacing w:line="240" w:lineRule="auto"/>
        <w:jc w:val="both"/>
        <w:rPr>
          <w:rFonts w:ascii="Traditional Arabic" w:hAnsi="Traditional Arabic" w:cs="Traditional Arabic"/>
          <w:b/>
          <w:bCs/>
          <w:sz w:val="36"/>
          <w:szCs w:val="36"/>
          <w:rtl/>
        </w:rPr>
      </w:pPr>
      <w:r w:rsidRPr="009F04C4">
        <w:rPr>
          <w:rFonts w:ascii="Traditional Arabic" w:hAnsi="Traditional Arabic" w:cs="Traditional Arabic"/>
          <w:b/>
          <w:bCs/>
          <w:sz w:val="36"/>
          <w:szCs w:val="36"/>
          <w:rtl/>
        </w:rPr>
        <w:t>الفرع الثاني: حماية الإضراب.</w:t>
      </w:r>
    </w:p>
    <w:p w:rsidR="009F04C4" w:rsidRPr="009F04C4" w:rsidRDefault="009F04C4" w:rsidP="009F04C4">
      <w:pPr>
        <w:bidi/>
        <w:spacing w:line="240" w:lineRule="auto"/>
        <w:jc w:val="both"/>
        <w:rPr>
          <w:rFonts w:ascii="Traditional Arabic" w:hAnsi="Traditional Arabic" w:cs="Traditional Arabic"/>
          <w:sz w:val="36"/>
          <w:szCs w:val="36"/>
          <w:rtl/>
        </w:rPr>
      </w:pPr>
      <w:r w:rsidRPr="009F04C4">
        <w:rPr>
          <w:rFonts w:ascii="Traditional Arabic" w:hAnsi="Traditional Arabic" w:cs="Traditional Arabic"/>
          <w:sz w:val="36"/>
          <w:szCs w:val="36"/>
          <w:rtl/>
        </w:rPr>
        <w:t>إن الإضراب و باعتباره حقا دستوريا كرسته مختلف التشريعات الداخلية التي حاولت تحقيق التوازن بين مصالح العمال و مصالح المجتمع  من خلال تحقيق حماية العمال أثناء ممارسته في إطار الأحكام المقررة قانونا و من أشكال هذه الحماية:</w:t>
      </w:r>
    </w:p>
    <w:p w:rsidR="009F04C4" w:rsidRPr="009F04C4" w:rsidRDefault="009F04C4" w:rsidP="000014BC">
      <w:pPr>
        <w:pStyle w:val="Paragraphedeliste"/>
        <w:numPr>
          <w:ilvl w:val="0"/>
          <w:numId w:val="2"/>
        </w:numPr>
        <w:bidi/>
        <w:spacing w:line="240" w:lineRule="auto"/>
        <w:jc w:val="both"/>
        <w:rPr>
          <w:rFonts w:ascii="Traditional Arabic" w:hAnsi="Traditional Arabic" w:cs="Traditional Arabic"/>
          <w:sz w:val="36"/>
          <w:szCs w:val="36"/>
        </w:rPr>
      </w:pPr>
      <w:r w:rsidRPr="009F04C4">
        <w:rPr>
          <w:rFonts w:ascii="Traditional Arabic" w:hAnsi="Traditional Arabic" w:cs="Traditional Arabic"/>
          <w:sz w:val="36"/>
          <w:szCs w:val="36"/>
          <w:rtl/>
        </w:rPr>
        <w:lastRenderedPageBreak/>
        <w:t xml:space="preserve">يترتب على ممارسة حق الإضراب تعليق علاقة العمل لا قطعها طبقا لما نصت عليه المادة 64-7 من قانون 90/11 و المادة </w:t>
      </w:r>
      <w:r w:rsidR="000014BC">
        <w:rPr>
          <w:rFonts w:ascii="Traditional Arabic" w:hAnsi="Traditional Arabic" w:cs="Traditional Arabic" w:hint="cs"/>
          <w:sz w:val="36"/>
          <w:szCs w:val="36"/>
          <w:rtl/>
        </w:rPr>
        <w:t>55-1 من قانون 23/08.</w:t>
      </w:r>
    </w:p>
    <w:p w:rsidR="009F04C4" w:rsidRDefault="009F04C4" w:rsidP="000014BC">
      <w:pPr>
        <w:pStyle w:val="Paragraphedeliste"/>
        <w:numPr>
          <w:ilvl w:val="0"/>
          <w:numId w:val="2"/>
        </w:numPr>
        <w:bidi/>
        <w:spacing w:line="240" w:lineRule="auto"/>
        <w:ind w:left="84" w:firstLine="284"/>
        <w:jc w:val="both"/>
        <w:rPr>
          <w:rFonts w:ascii="Traditional Arabic" w:hAnsi="Traditional Arabic" w:cs="Traditional Arabic"/>
          <w:sz w:val="36"/>
          <w:szCs w:val="36"/>
        </w:rPr>
      </w:pPr>
      <w:r w:rsidRPr="009F04C4">
        <w:rPr>
          <w:rFonts w:ascii="Traditional Arabic" w:hAnsi="Traditional Arabic" w:cs="Traditional Arabic"/>
          <w:sz w:val="36"/>
          <w:szCs w:val="36"/>
          <w:rtl/>
        </w:rPr>
        <w:t xml:space="preserve">يمنع على الهيئة المستخدمة اللجوء إلى استخلاف العمال المضربين طبقا للمادة </w:t>
      </w:r>
      <w:r w:rsidR="000014BC">
        <w:rPr>
          <w:rFonts w:ascii="Traditional Arabic" w:hAnsi="Traditional Arabic" w:cs="Traditional Arabic" w:hint="cs"/>
          <w:sz w:val="36"/>
          <w:szCs w:val="36"/>
          <w:rtl/>
        </w:rPr>
        <w:t>56</w:t>
      </w:r>
      <w:r w:rsidRPr="009F04C4">
        <w:rPr>
          <w:rFonts w:ascii="Traditional Arabic" w:hAnsi="Traditional Arabic" w:cs="Traditional Arabic"/>
          <w:sz w:val="36"/>
          <w:szCs w:val="36"/>
          <w:rtl/>
        </w:rPr>
        <w:t xml:space="preserve"> إلا إذا تعلق الأمر بالتسخير الذي تأمر به السلطات </w:t>
      </w:r>
      <w:r w:rsidR="000014BC">
        <w:rPr>
          <w:rFonts w:ascii="Traditional Arabic" w:hAnsi="Traditional Arabic" w:cs="Traditional Arabic" w:hint="cs"/>
          <w:sz w:val="36"/>
          <w:szCs w:val="36"/>
          <w:rtl/>
        </w:rPr>
        <w:t>العمومية</w:t>
      </w:r>
      <w:r w:rsidRPr="009F04C4">
        <w:rPr>
          <w:rFonts w:ascii="Traditional Arabic" w:hAnsi="Traditional Arabic" w:cs="Traditional Arabic"/>
          <w:sz w:val="36"/>
          <w:szCs w:val="36"/>
          <w:rtl/>
        </w:rPr>
        <w:t xml:space="preserve"> أو إذا رفض العمال تنفيذ الالتزامات الناجمة عن ضمان قدر ادني من الخدمة المنصوص عليه بالمادة </w:t>
      </w:r>
      <w:r w:rsidR="000014BC">
        <w:rPr>
          <w:rFonts w:ascii="Traditional Arabic" w:hAnsi="Traditional Arabic" w:cs="Traditional Arabic" w:hint="cs"/>
          <w:sz w:val="36"/>
          <w:szCs w:val="36"/>
          <w:rtl/>
        </w:rPr>
        <w:t>62،63،64.</w:t>
      </w:r>
    </w:p>
    <w:p w:rsidR="009F04C4" w:rsidRPr="009F04C4" w:rsidRDefault="009F04C4" w:rsidP="009F04C4">
      <w:pPr>
        <w:pStyle w:val="Paragraphedeliste"/>
        <w:bidi/>
        <w:spacing w:line="240" w:lineRule="auto"/>
        <w:ind w:left="368"/>
        <w:jc w:val="both"/>
        <w:rPr>
          <w:rFonts w:ascii="Traditional Arabic" w:hAnsi="Traditional Arabic" w:cs="Traditional Arabic"/>
          <w:sz w:val="36"/>
          <w:szCs w:val="36"/>
        </w:rPr>
      </w:pPr>
    </w:p>
    <w:p w:rsidR="000014BC" w:rsidRDefault="009F04C4" w:rsidP="000014BC">
      <w:pPr>
        <w:pStyle w:val="Paragraphedeliste"/>
        <w:numPr>
          <w:ilvl w:val="0"/>
          <w:numId w:val="2"/>
        </w:numPr>
        <w:bidi/>
        <w:spacing w:line="240" w:lineRule="auto"/>
        <w:ind w:left="84" w:firstLine="284"/>
        <w:jc w:val="both"/>
        <w:rPr>
          <w:rFonts w:ascii="Traditional Arabic" w:hAnsi="Traditional Arabic" w:cs="Traditional Arabic"/>
          <w:sz w:val="36"/>
          <w:szCs w:val="36"/>
        </w:rPr>
      </w:pPr>
      <w:r w:rsidRPr="009F04C4">
        <w:rPr>
          <w:rFonts w:ascii="Traditional Arabic" w:hAnsi="Traditional Arabic" w:cs="Traditional Arabic"/>
          <w:sz w:val="36"/>
          <w:szCs w:val="36"/>
          <w:rtl/>
        </w:rPr>
        <w:t xml:space="preserve">يمنع على الهيئة المستخدمة تسليط أية عقوبة على أي عامل بسبب المشاركة في إضراب قانوني شرع فيه طبقا لما هو مقرر بالنصوص القانونية المتعلقة بممارسته، إلا أن يكون الإضراب جاء خرقا </w:t>
      </w:r>
      <w:r w:rsidR="000014BC">
        <w:rPr>
          <w:rStyle w:val="Appelnotedebasdep"/>
          <w:rFonts w:ascii="Traditional Arabic" w:hAnsi="Traditional Arabic" w:cs="Traditional Arabic"/>
          <w:sz w:val="36"/>
          <w:szCs w:val="36"/>
          <w:rtl/>
        </w:rPr>
        <w:footnoteReference w:id="14"/>
      </w:r>
      <w:r w:rsidRPr="009F04C4">
        <w:rPr>
          <w:rFonts w:ascii="Traditional Arabic" w:hAnsi="Traditional Arabic" w:cs="Traditional Arabic"/>
          <w:sz w:val="36"/>
          <w:szCs w:val="36"/>
          <w:rtl/>
        </w:rPr>
        <w:t>لأحكام القانون يعتبر خطا جسيما</w:t>
      </w:r>
      <w:r w:rsidRPr="009F04C4">
        <w:rPr>
          <w:rStyle w:val="Appelnotedebasdep"/>
          <w:rFonts w:ascii="Traditional Arabic" w:hAnsi="Traditional Arabic" w:cs="Traditional Arabic"/>
          <w:sz w:val="36"/>
          <w:szCs w:val="36"/>
          <w:rtl/>
        </w:rPr>
        <w:footnoteReference w:id="15"/>
      </w:r>
      <w:r w:rsidRPr="009F04C4">
        <w:rPr>
          <w:rFonts w:ascii="Traditional Arabic" w:hAnsi="Traditional Arabic" w:cs="Traditional Arabic"/>
          <w:sz w:val="36"/>
          <w:szCs w:val="36"/>
          <w:rtl/>
        </w:rPr>
        <w:t xml:space="preserve"> يقر للمستخدم مباشرة الإجراءات التأديبية</w:t>
      </w:r>
      <w:r w:rsidR="000014BC">
        <w:rPr>
          <w:rFonts w:ascii="Traditional Arabic" w:hAnsi="Traditional Arabic" w:cs="Traditional Arabic" w:hint="cs"/>
          <w:sz w:val="36"/>
          <w:szCs w:val="36"/>
          <w:rtl/>
        </w:rPr>
        <w:t>، فضلا عن مسؤولية المنظمة التي تصل إلى الحل، فتوجه اعذارات إلى العمال المضربين لاستئناف عملهم خلال 48 ساعة قبل مباشرة الإجراءات التأديبية.</w:t>
      </w:r>
    </w:p>
    <w:p w:rsidR="000014BC" w:rsidRPr="000014BC" w:rsidRDefault="000014BC" w:rsidP="000014BC">
      <w:pPr>
        <w:bidi/>
        <w:spacing w:line="240" w:lineRule="auto"/>
        <w:jc w:val="both"/>
        <w:rPr>
          <w:rFonts w:ascii="Traditional Arabic" w:hAnsi="Traditional Arabic" w:cs="Traditional Arabic"/>
          <w:sz w:val="36"/>
          <w:szCs w:val="36"/>
        </w:rPr>
      </w:pPr>
      <w:r>
        <w:rPr>
          <w:rFonts w:ascii="Traditional Arabic" w:eastAsia="Calibri" w:hAnsi="Traditional Arabic" w:cs="Traditional Arabic" w:hint="cs"/>
          <w:sz w:val="36"/>
          <w:szCs w:val="36"/>
          <w:rtl/>
        </w:rPr>
        <w:t>كما يمنع إقصاء المنخرطين أو معاقبتهم من أي منظمة بسبب رفض المشاركة أو رفض الاستمرار في إضراب غير قانوني.</w:t>
      </w:r>
    </w:p>
    <w:p w:rsidR="009F04C4" w:rsidRPr="009F04C4" w:rsidRDefault="009F04C4" w:rsidP="009F04C4">
      <w:pPr>
        <w:bidi/>
        <w:spacing w:line="240" w:lineRule="auto"/>
        <w:ind w:left="84"/>
        <w:jc w:val="both"/>
        <w:rPr>
          <w:rFonts w:ascii="Traditional Arabic" w:hAnsi="Traditional Arabic" w:cs="Traditional Arabic"/>
          <w:b/>
          <w:bCs/>
          <w:sz w:val="36"/>
          <w:szCs w:val="36"/>
          <w:rtl/>
        </w:rPr>
      </w:pPr>
      <w:r w:rsidRPr="009F04C4">
        <w:rPr>
          <w:rFonts w:ascii="Traditional Arabic" w:hAnsi="Traditional Arabic" w:cs="Traditional Arabic"/>
          <w:b/>
          <w:bCs/>
          <w:sz w:val="36"/>
          <w:szCs w:val="36"/>
          <w:rtl/>
        </w:rPr>
        <w:t>الفرع الثالث: تسوية الإضراب.</w:t>
      </w:r>
    </w:p>
    <w:p w:rsidR="009F04C4" w:rsidRPr="009F04C4" w:rsidRDefault="009F04C4" w:rsidP="00596B3B">
      <w:pPr>
        <w:bidi/>
        <w:spacing w:line="240" w:lineRule="auto"/>
        <w:ind w:left="84"/>
        <w:jc w:val="both"/>
        <w:rPr>
          <w:rFonts w:ascii="Traditional Arabic" w:hAnsi="Traditional Arabic" w:cs="Traditional Arabic"/>
          <w:sz w:val="36"/>
          <w:szCs w:val="36"/>
          <w:rtl/>
        </w:rPr>
      </w:pPr>
      <w:r w:rsidRPr="009F04C4">
        <w:rPr>
          <w:rFonts w:ascii="Traditional Arabic" w:hAnsi="Traditional Arabic" w:cs="Traditional Arabic"/>
          <w:sz w:val="36"/>
          <w:szCs w:val="36"/>
          <w:rtl/>
        </w:rPr>
        <w:t xml:space="preserve">يتعين على أطراف النزاع الجماعي بعد الشروع في الإضراب خلال فترة الإشعار المسبق مواصلة المفاوضات </w:t>
      </w:r>
      <w:r w:rsidRPr="009F04C4">
        <w:rPr>
          <w:rStyle w:val="Appelnotedebasdep"/>
          <w:rFonts w:ascii="Traditional Arabic" w:hAnsi="Traditional Arabic" w:cs="Traditional Arabic"/>
          <w:sz w:val="36"/>
          <w:szCs w:val="36"/>
          <w:rtl/>
        </w:rPr>
        <w:footnoteReference w:id="16"/>
      </w:r>
      <w:r w:rsidRPr="009F04C4">
        <w:rPr>
          <w:rFonts w:ascii="Traditional Arabic" w:hAnsi="Traditional Arabic" w:cs="Traditional Arabic"/>
          <w:sz w:val="36"/>
          <w:szCs w:val="36"/>
          <w:rtl/>
        </w:rPr>
        <w:t xml:space="preserve"> لتسوية الخلاف</w:t>
      </w:r>
      <w:r w:rsidR="00A22003">
        <w:rPr>
          <w:rFonts w:ascii="Traditional Arabic" w:hAnsi="Traditional Arabic" w:cs="Traditional Arabic" w:hint="cs"/>
          <w:sz w:val="36"/>
          <w:szCs w:val="36"/>
          <w:rtl/>
        </w:rPr>
        <w:t xml:space="preserve"> و إذا ظهر عنصر ايجابي جديد وجب إشعار العمال في جمعية عامة يحضرها العمال و المستخدم، و تقرير العودة إلى العمل من عدمه</w:t>
      </w:r>
      <w:r w:rsidRPr="009F04C4">
        <w:rPr>
          <w:rFonts w:ascii="Traditional Arabic" w:hAnsi="Traditional Arabic" w:cs="Traditional Arabic"/>
          <w:sz w:val="36"/>
          <w:szCs w:val="36"/>
          <w:rtl/>
        </w:rPr>
        <w:t xml:space="preserve">. </w:t>
      </w:r>
    </w:p>
    <w:p w:rsidR="005537DC" w:rsidRDefault="009F04C4" w:rsidP="005537DC">
      <w:pPr>
        <w:bidi/>
        <w:spacing w:line="240" w:lineRule="auto"/>
        <w:ind w:left="84"/>
        <w:jc w:val="both"/>
        <w:rPr>
          <w:rFonts w:ascii="Traditional Arabic" w:hAnsi="Traditional Arabic" w:cs="Traditional Arabic"/>
          <w:sz w:val="36"/>
          <w:szCs w:val="36"/>
          <w:rtl/>
        </w:rPr>
      </w:pPr>
      <w:r w:rsidRPr="009F04C4">
        <w:rPr>
          <w:rFonts w:ascii="Traditional Arabic" w:hAnsi="Traditional Arabic" w:cs="Traditional Arabic"/>
          <w:sz w:val="36"/>
          <w:szCs w:val="36"/>
          <w:rtl/>
        </w:rPr>
        <w:t xml:space="preserve">و إذا استمر </w:t>
      </w:r>
      <w:r w:rsidR="00596B3B">
        <w:rPr>
          <w:rFonts w:ascii="Traditional Arabic" w:hAnsi="Traditional Arabic" w:cs="Traditional Arabic" w:hint="cs"/>
          <w:sz w:val="36"/>
          <w:szCs w:val="36"/>
          <w:rtl/>
        </w:rPr>
        <w:t>الإضراب</w:t>
      </w:r>
      <w:r w:rsidRPr="009F04C4">
        <w:rPr>
          <w:rFonts w:ascii="Traditional Arabic" w:hAnsi="Traditional Arabic" w:cs="Traditional Arabic"/>
          <w:sz w:val="36"/>
          <w:szCs w:val="36"/>
          <w:rtl/>
        </w:rPr>
        <w:t xml:space="preserve"> يمكن إحالة </w:t>
      </w:r>
      <w:r w:rsidR="00596B3B">
        <w:rPr>
          <w:rFonts w:ascii="Traditional Arabic" w:hAnsi="Traditional Arabic" w:cs="Traditional Arabic" w:hint="cs"/>
          <w:sz w:val="36"/>
          <w:szCs w:val="36"/>
          <w:rtl/>
        </w:rPr>
        <w:t>النزاع</w:t>
      </w:r>
      <w:r w:rsidRPr="009F04C4">
        <w:rPr>
          <w:rFonts w:ascii="Traditional Arabic" w:hAnsi="Traditional Arabic" w:cs="Traditional Arabic"/>
          <w:sz w:val="36"/>
          <w:szCs w:val="36"/>
          <w:rtl/>
        </w:rPr>
        <w:t xml:space="preserve"> على اللجنة الوطنية للتحكيم </w:t>
      </w:r>
      <w:r w:rsidRPr="009F04C4">
        <w:rPr>
          <w:rStyle w:val="Appelnotedebasdep"/>
          <w:rFonts w:ascii="Traditional Arabic" w:hAnsi="Traditional Arabic" w:cs="Traditional Arabic"/>
          <w:sz w:val="36"/>
          <w:szCs w:val="36"/>
          <w:rtl/>
        </w:rPr>
        <w:footnoteReference w:id="17"/>
      </w:r>
      <w:r w:rsidR="00596B3B">
        <w:rPr>
          <w:rFonts w:ascii="Traditional Arabic" w:hAnsi="Traditional Arabic" w:cs="Traditional Arabic" w:hint="cs"/>
          <w:sz w:val="36"/>
          <w:szCs w:val="36"/>
          <w:rtl/>
        </w:rPr>
        <w:t xml:space="preserve"> </w:t>
      </w:r>
      <w:r w:rsidRPr="009F04C4">
        <w:rPr>
          <w:rFonts w:ascii="Traditional Arabic" w:hAnsi="Traditional Arabic" w:cs="Traditional Arabic"/>
          <w:sz w:val="36"/>
          <w:szCs w:val="36"/>
          <w:rtl/>
        </w:rPr>
        <w:t>من قبل الوزير المعني، الوالي أو رئيس المجلس الشعبي بعد استشارة المستخدم و ممثل العمال</w:t>
      </w:r>
      <w:r w:rsidR="005537DC">
        <w:rPr>
          <w:rFonts w:ascii="Traditional Arabic" w:hAnsi="Traditional Arabic" w:cs="Traditional Arabic" w:hint="cs"/>
          <w:sz w:val="36"/>
          <w:szCs w:val="36"/>
          <w:rtl/>
        </w:rPr>
        <w:t xml:space="preserve"> و هذا في حالتي: </w:t>
      </w:r>
    </w:p>
    <w:p w:rsidR="005537DC" w:rsidRDefault="005537DC" w:rsidP="005537DC">
      <w:pPr>
        <w:bidi/>
        <w:spacing w:line="240" w:lineRule="auto"/>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5537D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إذا اقتضت الضرورة الاقتصادية و الاجتماعية القاهرة ذلك.</w:t>
      </w:r>
    </w:p>
    <w:p w:rsidR="005537DC" w:rsidRDefault="005537DC" w:rsidP="005537DC">
      <w:pPr>
        <w:bidi/>
        <w:spacing w:line="240" w:lineRule="auto"/>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تعلق الإضراب بقطاعات النشاط  التي تناولتها المادة 62 و التي يترتب على توقفها تعريض حياة المواطنين،الأمن ، الصحة و الاقتصاد الوطني للخطر.</w:t>
      </w:r>
    </w:p>
    <w:p w:rsidR="005537DC" w:rsidRDefault="005537DC" w:rsidP="005537DC">
      <w:pPr>
        <w:bidi/>
        <w:spacing w:line="240" w:lineRule="auto"/>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تختص اللجنة بالبت في النزاعات الجماعية المتعلقة بالمستخدمين الذين يمنع عليهم اللجوء إلى الإضراب أو النزاعات التي تمتد إلى الولاية أو أكثر على المستوى الوطني أو إذا استمر الإضراب طبقا للمادة 70 و تخطر من قبل الوزير، الوالي ، رئيس المجلس الشعبي البلدي. </w:t>
      </w:r>
    </w:p>
    <w:p w:rsidR="009713EA" w:rsidRDefault="009713EA" w:rsidP="000A0E0D">
      <w:pPr>
        <w:bidi/>
        <w:spacing w:line="240" w:lineRule="auto"/>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تتشكل اللجنة من عدد متساوي من ممثلي القطاعات، المنظمات النقابية للعمال و المستخدمين الأكثر تمثيلا يترأسها قاضي</w:t>
      </w:r>
      <w:r w:rsidR="000A0E0D">
        <w:rPr>
          <w:rFonts w:ascii="Traditional Arabic" w:hAnsi="Traditional Arabic" w:cs="Traditional Arabic" w:hint="cs"/>
          <w:sz w:val="36"/>
          <w:szCs w:val="36"/>
          <w:rtl/>
        </w:rPr>
        <w:t>، تصدر قراراتها في اجل 30 يوما.</w:t>
      </w:r>
    </w:p>
    <w:p w:rsidR="009713EA" w:rsidRDefault="009713EA" w:rsidP="009713EA">
      <w:pPr>
        <w:bidi/>
        <w:spacing w:line="240" w:lineRule="auto"/>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اللجنة الولائية للتحكيم تؤسس لدى كل ولاية ، تتشكل من عدد متساوي من ممثلي الإدارات المحلية، المنظمات النقابية للعمال و المستخدمين الأكثر تمثيلا، تختص في النزاعات التي تكون في نطاق الولاية و تصدر قراراتها في 15 يوم من حضور </w:t>
      </w:r>
      <w:r w:rsidR="000A0E0D">
        <w:rPr>
          <w:rFonts w:ascii="Traditional Arabic" w:hAnsi="Traditional Arabic" w:cs="Traditional Arabic" w:hint="cs"/>
          <w:sz w:val="36"/>
          <w:szCs w:val="36"/>
          <w:rtl/>
        </w:rPr>
        <w:t>الأطراف.</w:t>
      </w:r>
    </w:p>
    <w:p w:rsidR="005537DC" w:rsidRDefault="000A0E0D" w:rsidP="000A0E0D">
      <w:pPr>
        <w:bidi/>
        <w:spacing w:line="240" w:lineRule="auto"/>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تبلغ قرارات التحكيم خلال 3 أيام من صدورها إلى أطراف النزاع و كدا مفتشية العمل إذا تعلق الأمر بقرار لجنة ولائية و إلى وزير العمل إذا تعلق بلجنة وطنية.</w:t>
      </w:r>
    </w:p>
    <w:p w:rsidR="009F04C4" w:rsidRPr="009F04C4" w:rsidRDefault="009F04C4" w:rsidP="000A0E0D">
      <w:pPr>
        <w:bidi/>
        <w:spacing w:line="240" w:lineRule="auto"/>
        <w:ind w:left="84"/>
        <w:jc w:val="both"/>
        <w:rPr>
          <w:rFonts w:ascii="Traditional Arabic" w:hAnsi="Traditional Arabic" w:cs="Traditional Arabic"/>
          <w:sz w:val="36"/>
          <w:szCs w:val="36"/>
          <w:rtl/>
        </w:rPr>
      </w:pPr>
      <w:r w:rsidRPr="009F04C4">
        <w:rPr>
          <w:rFonts w:ascii="Traditional Arabic" w:hAnsi="Traditional Arabic" w:cs="Traditional Arabic"/>
          <w:sz w:val="36"/>
          <w:szCs w:val="36"/>
          <w:rtl/>
        </w:rPr>
        <w:t>و لانجاز مهمتها تتلقى اللجنة الوطنية للتحكيم جميع المعلومات التي لها صلة بالخلافات الجماعية و كدا أية وثيقة أعدت في إطار إجراء المصالحة</w:t>
      </w:r>
      <w:r w:rsidR="00596B3B">
        <w:rPr>
          <w:rFonts w:ascii="Traditional Arabic" w:hAnsi="Traditional Arabic" w:cs="Traditional Arabic" w:hint="cs"/>
          <w:sz w:val="36"/>
          <w:szCs w:val="36"/>
          <w:rtl/>
        </w:rPr>
        <w:t xml:space="preserve">  </w:t>
      </w:r>
      <w:r w:rsidRPr="009F04C4">
        <w:rPr>
          <w:rFonts w:ascii="Traditional Arabic" w:hAnsi="Traditional Arabic" w:cs="Traditional Arabic"/>
          <w:sz w:val="36"/>
          <w:szCs w:val="36"/>
          <w:rtl/>
        </w:rPr>
        <w:t>و الوساطة المنصوص عليهما.</w:t>
      </w:r>
    </w:p>
    <w:p w:rsidR="009F04C4" w:rsidRPr="009F04C4" w:rsidRDefault="009F04C4" w:rsidP="009F04C4">
      <w:pPr>
        <w:bidi/>
        <w:spacing w:line="240" w:lineRule="auto"/>
        <w:jc w:val="both"/>
        <w:rPr>
          <w:rFonts w:ascii="Traditional Arabic" w:hAnsi="Traditional Arabic" w:cs="Traditional Arabic"/>
          <w:sz w:val="36"/>
          <w:szCs w:val="36"/>
          <w:rtl/>
        </w:rPr>
      </w:pPr>
    </w:p>
    <w:p w:rsidR="009F04C4" w:rsidRPr="009F04C4" w:rsidRDefault="009F04C4" w:rsidP="009F04C4">
      <w:pPr>
        <w:bidi/>
        <w:spacing w:line="240" w:lineRule="auto"/>
        <w:jc w:val="both"/>
        <w:rPr>
          <w:rFonts w:ascii="Traditional Arabic" w:hAnsi="Traditional Arabic" w:cs="Traditional Arabic"/>
          <w:sz w:val="36"/>
          <w:szCs w:val="36"/>
          <w:rtl/>
        </w:rPr>
      </w:pPr>
    </w:p>
    <w:p w:rsidR="00C84266" w:rsidRPr="009F04C4" w:rsidRDefault="00C84266">
      <w:pPr>
        <w:rPr>
          <w:sz w:val="36"/>
          <w:szCs w:val="36"/>
        </w:rPr>
      </w:pPr>
    </w:p>
    <w:sectPr w:rsidR="00C84266" w:rsidRPr="009F04C4" w:rsidSect="00C8426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76C" w:rsidRDefault="0092176C" w:rsidP="009F04C4">
      <w:pPr>
        <w:spacing w:after="0" w:line="240" w:lineRule="auto"/>
      </w:pPr>
      <w:r>
        <w:separator/>
      </w:r>
    </w:p>
  </w:endnote>
  <w:endnote w:type="continuationSeparator" w:id="1">
    <w:p w:rsidR="0092176C" w:rsidRDefault="0092176C" w:rsidP="009F0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386"/>
      <w:docPartObj>
        <w:docPartGallery w:val="Page Numbers (Bottom of Page)"/>
        <w:docPartUnique/>
      </w:docPartObj>
    </w:sdtPr>
    <w:sdtContent>
      <w:p w:rsidR="0054431C" w:rsidRDefault="0054431C">
        <w:pPr>
          <w:pStyle w:val="Pieddepage"/>
          <w:jc w:val="center"/>
        </w:pPr>
        <w:fldSimple w:instr=" PAGE   \* MERGEFORMAT ">
          <w:r w:rsidR="00D20B52">
            <w:rPr>
              <w:noProof/>
            </w:rPr>
            <w:t>15</w:t>
          </w:r>
        </w:fldSimple>
      </w:p>
    </w:sdtContent>
  </w:sdt>
  <w:p w:rsidR="0054431C" w:rsidRDefault="005443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76C" w:rsidRDefault="0092176C" w:rsidP="009F04C4">
      <w:pPr>
        <w:spacing w:after="0" w:line="240" w:lineRule="auto"/>
      </w:pPr>
      <w:r>
        <w:separator/>
      </w:r>
    </w:p>
  </w:footnote>
  <w:footnote w:type="continuationSeparator" w:id="1">
    <w:p w:rsidR="0092176C" w:rsidRDefault="0092176C" w:rsidP="009F04C4">
      <w:pPr>
        <w:spacing w:after="0" w:line="240" w:lineRule="auto"/>
      </w:pPr>
      <w:r>
        <w:continuationSeparator/>
      </w:r>
    </w:p>
  </w:footnote>
  <w:footnote w:id="2">
    <w:p w:rsidR="0054431C" w:rsidRDefault="0054431C" w:rsidP="009F04C4">
      <w:pPr>
        <w:pStyle w:val="Notedebasdepage"/>
        <w:bidi/>
        <w:rPr>
          <w:rtl/>
          <w:lang w:bidi="ar-DZ"/>
        </w:rPr>
      </w:pPr>
      <w:r>
        <w:rPr>
          <w:rStyle w:val="Appelnotedebasdep"/>
        </w:rPr>
        <w:footnoteRef/>
      </w:r>
      <w:r>
        <w:rPr>
          <w:rFonts w:hint="cs"/>
          <w:rtl/>
        </w:rPr>
        <w:t>- قانون 90/02 المؤرخ في 06/02/90 المتعلق بالوقاية من النزاعات الجماعية في العمل و تسويتها و ممارسة حق الإضراب، ج.ر العدد 6 المؤرخة في : 07/02/1990 المعدل و المتمم بالقانون 91/27 المؤرخ في : 21/12/1991، ج ر 68 المؤرخة في : 25/12/1991.</w:t>
      </w:r>
    </w:p>
  </w:footnote>
  <w:footnote w:id="3">
    <w:p w:rsidR="0054431C" w:rsidRPr="000447DE" w:rsidRDefault="0054431C" w:rsidP="000447DE">
      <w:pPr>
        <w:pStyle w:val="Notedebasdepage"/>
        <w:bidi/>
        <w:rPr>
          <w:rtl/>
          <w:lang w:bidi="ar-DZ"/>
        </w:rPr>
      </w:pPr>
      <w:r>
        <w:rPr>
          <w:rStyle w:val="Appelnotedebasdep"/>
        </w:rPr>
        <w:footnoteRef/>
      </w:r>
      <w:r>
        <w:t xml:space="preserve"> </w:t>
      </w:r>
      <w:r>
        <w:rPr>
          <w:rFonts w:hint="cs"/>
          <w:rtl/>
          <w:lang w:bidi="ar-DZ"/>
        </w:rPr>
        <w:t>-  قانون 23/08 المؤرخ في 21/06/2023 المتعلق بالوقاية من النزاعات الجماعية للعمل و تسوستها و ممارسة حق الاضراب، ج ر العدد 42، المؤرخة في 25/06/2023.</w:t>
      </w:r>
    </w:p>
  </w:footnote>
  <w:footnote w:id="4">
    <w:p w:rsidR="0054431C" w:rsidRDefault="0054431C" w:rsidP="009F04C4">
      <w:pPr>
        <w:pStyle w:val="Notedebasdepage"/>
        <w:bidi/>
        <w:rPr>
          <w:rtl/>
          <w:lang w:bidi="ar-DZ"/>
        </w:rPr>
      </w:pPr>
      <w:r>
        <w:rPr>
          <w:rStyle w:val="Appelnotedebasdep"/>
        </w:rPr>
        <w:footnoteRef/>
      </w:r>
      <w:r>
        <w:t xml:space="preserve"> </w:t>
      </w:r>
      <w:r>
        <w:rPr>
          <w:rFonts w:hint="cs"/>
          <w:rtl/>
          <w:lang w:bidi="ar-DZ"/>
        </w:rPr>
        <w:t>- أحمية سليمان، المرجع السابق، ص 342.</w:t>
      </w:r>
    </w:p>
  </w:footnote>
  <w:footnote w:id="5">
    <w:p w:rsidR="0054431C" w:rsidRDefault="0054431C" w:rsidP="009A4A0C">
      <w:pPr>
        <w:pStyle w:val="Notedebasdepage"/>
        <w:bidi/>
        <w:rPr>
          <w:rtl/>
          <w:lang w:bidi="ar-DZ"/>
        </w:rPr>
      </w:pPr>
      <w:r>
        <w:rPr>
          <w:rStyle w:val="Appelnotedebasdep"/>
        </w:rPr>
        <w:footnoteRef/>
      </w:r>
      <w:r>
        <w:t xml:space="preserve"> </w:t>
      </w:r>
      <w:r>
        <w:rPr>
          <w:rFonts w:hint="cs"/>
          <w:rtl/>
          <w:lang w:bidi="ar-DZ"/>
        </w:rPr>
        <w:t>- المادة 28 من قانون 23/08</w:t>
      </w:r>
    </w:p>
  </w:footnote>
  <w:footnote w:id="6">
    <w:p w:rsidR="0054431C" w:rsidRPr="009534DC" w:rsidRDefault="0054431C" w:rsidP="009534DC">
      <w:pPr>
        <w:pStyle w:val="Notedebasdepage"/>
        <w:bidi/>
        <w:rPr>
          <w:rtl/>
          <w:lang w:bidi="ar-DZ"/>
        </w:rPr>
      </w:pPr>
      <w:r>
        <w:rPr>
          <w:rStyle w:val="Appelnotedebasdep"/>
        </w:rPr>
        <w:footnoteRef/>
      </w:r>
      <w:r>
        <w:t xml:space="preserve"> </w:t>
      </w:r>
      <w:r>
        <w:rPr>
          <w:rFonts w:hint="cs"/>
          <w:rtl/>
          <w:lang w:bidi="ar-DZ"/>
        </w:rPr>
        <w:t>- تحت طائلة عقوبات جزائية بالحبس من 3 اشهر الى 6 أشهر و بغرامة من6000دج الى 100.000دج أو باحدى العقوبيتين</w:t>
      </w:r>
    </w:p>
  </w:footnote>
  <w:footnote w:id="7">
    <w:p w:rsidR="0054431C" w:rsidRDefault="0054431C" w:rsidP="009F04C4">
      <w:pPr>
        <w:pStyle w:val="Notedebasdepage"/>
        <w:bidi/>
        <w:rPr>
          <w:rtl/>
          <w:lang w:bidi="ar-DZ"/>
        </w:rPr>
      </w:pPr>
      <w:r>
        <w:rPr>
          <w:rStyle w:val="Appelnotedebasdep"/>
        </w:rPr>
        <w:footnoteRef/>
      </w:r>
      <w:r>
        <w:t xml:space="preserve"> </w:t>
      </w:r>
      <w:r>
        <w:rPr>
          <w:rFonts w:hint="cs"/>
          <w:rtl/>
          <w:lang w:bidi="ar-DZ"/>
        </w:rPr>
        <w:t>- المادة 20-1 من قانون 23/08.</w:t>
      </w:r>
    </w:p>
    <w:p w:rsidR="0054431C" w:rsidRDefault="0054431C" w:rsidP="00705AF6">
      <w:pPr>
        <w:pStyle w:val="Notedebasdepage"/>
        <w:bidi/>
        <w:rPr>
          <w:rtl/>
          <w:lang w:bidi="ar-DZ"/>
        </w:rPr>
      </w:pPr>
      <w:r>
        <w:rPr>
          <w:rFonts w:hint="cs"/>
          <w:rtl/>
          <w:lang w:bidi="ar-DZ"/>
        </w:rPr>
        <w:t>المادة 1019 من ق.ا.م.ا</w:t>
      </w:r>
    </w:p>
  </w:footnote>
  <w:footnote w:id="8">
    <w:p w:rsidR="0054431C" w:rsidRDefault="0054431C" w:rsidP="0030375A">
      <w:pPr>
        <w:pStyle w:val="Notedebasdepage"/>
        <w:bidi/>
        <w:rPr>
          <w:rtl/>
          <w:lang w:bidi="ar-DZ"/>
        </w:rPr>
      </w:pPr>
      <w:r>
        <w:rPr>
          <w:rStyle w:val="Appelnotedebasdep"/>
        </w:rPr>
        <w:footnoteRef/>
      </w:r>
      <w:r>
        <w:t xml:space="preserve"> </w:t>
      </w:r>
      <w:r>
        <w:rPr>
          <w:rFonts w:hint="cs"/>
          <w:rtl/>
          <w:lang w:bidi="ar-DZ"/>
        </w:rPr>
        <w:t>- المادة 62 من قانون 23/08</w:t>
      </w:r>
    </w:p>
  </w:footnote>
  <w:footnote w:id="9">
    <w:p w:rsidR="0054431C" w:rsidRDefault="0054431C" w:rsidP="00724CD0">
      <w:pPr>
        <w:pStyle w:val="Notedebasdepage"/>
        <w:bidi/>
        <w:rPr>
          <w:rtl/>
          <w:lang w:bidi="ar-DZ"/>
        </w:rPr>
      </w:pPr>
      <w:r>
        <w:rPr>
          <w:rStyle w:val="Appelnotedebasdep"/>
        </w:rPr>
        <w:footnoteRef/>
      </w:r>
      <w:r>
        <w:t xml:space="preserve"> </w:t>
      </w:r>
      <w:r>
        <w:rPr>
          <w:rFonts w:hint="cs"/>
          <w:rtl/>
          <w:lang w:bidi="ar-DZ"/>
        </w:rPr>
        <w:t>- المرسوم التنفيذي 23/361 المؤرخ في 17/10/2023 يحدد قائمة قطاعات الأنشطة و مناصب العمل التي تتطلب تنفيذ حد أدنى من الخدمة اجباريا، و قائمة القطاعات و المستخدمين و الوظائف الممنوع عليهم اللجوء الى الإضراب ج ر العدد 67 المؤرخة في 18/10/2023.</w:t>
      </w:r>
    </w:p>
  </w:footnote>
  <w:footnote w:id="10">
    <w:p w:rsidR="0054431C" w:rsidRDefault="0054431C" w:rsidP="00B40CC1">
      <w:pPr>
        <w:pStyle w:val="Notedebasdepage"/>
        <w:bidi/>
        <w:rPr>
          <w:rtl/>
          <w:lang w:bidi="ar-DZ"/>
        </w:rPr>
      </w:pPr>
      <w:r>
        <w:rPr>
          <w:rStyle w:val="Appelnotedebasdep"/>
        </w:rPr>
        <w:footnoteRef/>
      </w:r>
      <w:r>
        <w:t xml:space="preserve"> </w:t>
      </w:r>
      <w:r>
        <w:rPr>
          <w:rFonts w:hint="cs"/>
          <w:rtl/>
          <w:lang w:bidi="ar-DZ"/>
        </w:rPr>
        <w:t>- المادة 5 من المرسوم التنفيذي</w:t>
      </w:r>
    </w:p>
  </w:footnote>
  <w:footnote w:id="11">
    <w:p w:rsidR="0054431C" w:rsidRDefault="0054431C" w:rsidP="00B40CC1">
      <w:pPr>
        <w:pStyle w:val="Notedebasdepage"/>
        <w:bidi/>
        <w:rPr>
          <w:rtl/>
          <w:lang w:bidi="ar-DZ"/>
        </w:rPr>
      </w:pPr>
      <w:r>
        <w:rPr>
          <w:rStyle w:val="Appelnotedebasdep"/>
        </w:rPr>
        <w:footnoteRef/>
      </w:r>
      <w:r>
        <w:t xml:space="preserve"> </w:t>
      </w:r>
      <w:r>
        <w:rPr>
          <w:rFonts w:hint="cs"/>
          <w:rtl/>
        </w:rPr>
        <w:t>- المادة 86 من قانون 23/08.</w:t>
      </w:r>
    </w:p>
  </w:footnote>
  <w:footnote w:id="12">
    <w:p w:rsidR="0054431C" w:rsidRDefault="0054431C" w:rsidP="0030375A">
      <w:pPr>
        <w:pStyle w:val="Notedebasdepage"/>
        <w:bidi/>
        <w:rPr>
          <w:rtl/>
          <w:lang w:bidi="ar-DZ"/>
        </w:rPr>
      </w:pPr>
      <w:r>
        <w:rPr>
          <w:rStyle w:val="Appelnotedebasdep"/>
        </w:rPr>
        <w:footnoteRef/>
      </w:r>
      <w:r>
        <w:t xml:space="preserve"> </w:t>
      </w:r>
      <w:r>
        <w:rPr>
          <w:rFonts w:hint="cs"/>
          <w:rtl/>
          <w:lang w:bidi="ar-DZ"/>
        </w:rPr>
        <w:t>- المادة 65 من قانون 23/08</w:t>
      </w:r>
    </w:p>
  </w:footnote>
  <w:footnote w:id="13">
    <w:p w:rsidR="0054431C" w:rsidRPr="0069607D" w:rsidRDefault="0054431C" w:rsidP="0069607D">
      <w:pPr>
        <w:pStyle w:val="Notedebasdepage"/>
        <w:bidi/>
        <w:rPr>
          <w:rtl/>
          <w:lang w:bidi="ar-DZ"/>
        </w:rPr>
      </w:pPr>
      <w:r>
        <w:rPr>
          <w:rStyle w:val="Appelnotedebasdep"/>
        </w:rPr>
        <w:footnoteRef/>
      </w:r>
      <w:r>
        <w:t xml:space="preserve"> </w:t>
      </w:r>
      <w:r>
        <w:rPr>
          <w:rFonts w:hint="cs"/>
          <w:rtl/>
          <w:lang w:bidi="ar-DZ"/>
        </w:rPr>
        <w:t xml:space="preserve">- المادة 9 من المرسوم </w:t>
      </w:r>
    </w:p>
  </w:footnote>
  <w:footnote w:id="14">
    <w:p w:rsidR="0054431C" w:rsidRDefault="0054431C" w:rsidP="000014BC">
      <w:pPr>
        <w:pStyle w:val="Notedebasdepage"/>
        <w:bidi/>
        <w:rPr>
          <w:rtl/>
          <w:lang w:bidi="ar-DZ"/>
        </w:rPr>
      </w:pPr>
      <w:r>
        <w:rPr>
          <w:rStyle w:val="Appelnotedebasdep"/>
        </w:rPr>
        <w:footnoteRef/>
      </w:r>
      <w:r>
        <w:t xml:space="preserve"> </w:t>
      </w:r>
      <w:r>
        <w:rPr>
          <w:rFonts w:hint="cs"/>
          <w:rtl/>
          <w:lang w:bidi="ar-DZ"/>
        </w:rPr>
        <w:t xml:space="preserve">- حددت المادة 45 حالات الإضراب غير القانوني كان يكون لأسباب سياسية، بدون اشعار أو بعد اللجوء الى التحكيم </w:t>
      </w:r>
    </w:p>
  </w:footnote>
  <w:footnote w:id="15">
    <w:p w:rsidR="0054431C" w:rsidRDefault="0054431C" w:rsidP="00A22003">
      <w:pPr>
        <w:pStyle w:val="Notedebasdepage"/>
        <w:bidi/>
        <w:rPr>
          <w:rtl/>
          <w:lang w:bidi="ar-DZ"/>
        </w:rPr>
      </w:pPr>
      <w:r>
        <w:rPr>
          <w:rStyle w:val="Appelnotedebasdep"/>
        </w:rPr>
        <w:footnoteRef/>
      </w:r>
      <w:r>
        <w:t xml:space="preserve"> </w:t>
      </w:r>
      <w:r>
        <w:rPr>
          <w:rFonts w:hint="cs"/>
          <w:rtl/>
          <w:lang w:bidi="ar-DZ"/>
        </w:rPr>
        <w:t>- المادة 69 من قانون 23/08</w:t>
      </w:r>
    </w:p>
  </w:footnote>
  <w:footnote w:id="16">
    <w:p w:rsidR="0054431C" w:rsidRDefault="0054431C" w:rsidP="000014BC">
      <w:pPr>
        <w:pStyle w:val="Notedebasdepage"/>
        <w:bidi/>
        <w:rPr>
          <w:rtl/>
          <w:lang w:bidi="ar-DZ"/>
        </w:rPr>
      </w:pPr>
      <w:r>
        <w:rPr>
          <w:rStyle w:val="Appelnotedebasdep"/>
        </w:rPr>
        <w:footnoteRef/>
      </w:r>
      <w:r>
        <w:t xml:space="preserve"> </w:t>
      </w:r>
      <w:r>
        <w:rPr>
          <w:rFonts w:hint="cs"/>
          <w:rtl/>
          <w:lang w:bidi="ar-DZ"/>
        </w:rPr>
        <w:t>- المادة 69 من قانون 23/08</w:t>
      </w:r>
    </w:p>
  </w:footnote>
  <w:footnote w:id="17">
    <w:p w:rsidR="0054431C" w:rsidRDefault="0054431C" w:rsidP="00596B3B">
      <w:pPr>
        <w:pStyle w:val="Notedebasdepage"/>
        <w:bidi/>
        <w:rPr>
          <w:rtl/>
          <w:lang w:bidi="ar-DZ"/>
        </w:rPr>
      </w:pPr>
      <w:r>
        <w:rPr>
          <w:rStyle w:val="Appelnotedebasdep"/>
        </w:rPr>
        <w:footnoteRef/>
      </w:r>
      <w:r>
        <w:t xml:space="preserve"> </w:t>
      </w:r>
      <w:r>
        <w:rPr>
          <w:rFonts w:hint="cs"/>
          <w:rtl/>
          <w:lang w:bidi="ar-DZ"/>
        </w:rPr>
        <w:t>- المادة 70 من قانون 23/08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25F"/>
    <w:multiLevelType w:val="hybridMultilevel"/>
    <w:tmpl w:val="AD02B7B6"/>
    <w:lvl w:ilvl="0" w:tplc="DF2E635E">
      <w:start w:val="2"/>
      <w:numFmt w:val="bullet"/>
      <w:lvlText w:val="-"/>
      <w:lvlJc w:val="left"/>
      <w:pPr>
        <w:ind w:left="643"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633D33"/>
    <w:multiLevelType w:val="hybridMultilevel"/>
    <w:tmpl w:val="4AF64A5E"/>
    <w:lvl w:ilvl="0" w:tplc="EAF8AE1E">
      <w:start w:val="1"/>
      <w:numFmt w:val="decimal"/>
      <w:lvlText w:val="%1-"/>
      <w:lvlJc w:val="left"/>
      <w:pPr>
        <w:ind w:left="1590" w:hanging="72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
    <w:nsid w:val="2E6630F7"/>
    <w:multiLevelType w:val="hybridMultilevel"/>
    <w:tmpl w:val="82380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04C4"/>
    <w:rsid w:val="0000077B"/>
    <w:rsid w:val="000014BC"/>
    <w:rsid w:val="00001D5D"/>
    <w:rsid w:val="00016E37"/>
    <w:rsid w:val="0002120C"/>
    <w:rsid w:val="00022232"/>
    <w:rsid w:val="00022E58"/>
    <w:rsid w:val="00023669"/>
    <w:rsid w:val="00024B5E"/>
    <w:rsid w:val="00026FF1"/>
    <w:rsid w:val="00033029"/>
    <w:rsid w:val="00033DCA"/>
    <w:rsid w:val="00036EA6"/>
    <w:rsid w:val="00042335"/>
    <w:rsid w:val="000447DE"/>
    <w:rsid w:val="00053CE7"/>
    <w:rsid w:val="00061BA3"/>
    <w:rsid w:val="00063D6E"/>
    <w:rsid w:val="00063EC8"/>
    <w:rsid w:val="00064C11"/>
    <w:rsid w:val="000653F1"/>
    <w:rsid w:val="0007227C"/>
    <w:rsid w:val="00074979"/>
    <w:rsid w:val="00075151"/>
    <w:rsid w:val="000751D3"/>
    <w:rsid w:val="00083237"/>
    <w:rsid w:val="00083761"/>
    <w:rsid w:val="000857D7"/>
    <w:rsid w:val="000860F5"/>
    <w:rsid w:val="00092050"/>
    <w:rsid w:val="00094E80"/>
    <w:rsid w:val="000950E6"/>
    <w:rsid w:val="00095969"/>
    <w:rsid w:val="000A0E0D"/>
    <w:rsid w:val="000A32B4"/>
    <w:rsid w:val="000A3DC3"/>
    <w:rsid w:val="000B2867"/>
    <w:rsid w:val="000C4700"/>
    <w:rsid w:val="000D30CF"/>
    <w:rsid w:val="000D53D7"/>
    <w:rsid w:val="000D5E33"/>
    <w:rsid w:val="000D6C93"/>
    <w:rsid w:val="000E20FE"/>
    <w:rsid w:val="000E30D4"/>
    <w:rsid w:val="000E3F4B"/>
    <w:rsid w:val="000E620A"/>
    <w:rsid w:val="000E6ABD"/>
    <w:rsid w:val="000F3D92"/>
    <w:rsid w:val="000F50D4"/>
    <w:rsid w:val="001035CA"/>
    <w:rsid w:val="00103E47"/>
    <w:rsid w:val="001069E9"/>
    <w:rsid w:val="00110580"/>
    <w:rsid w:val="00110748"/>
    <w:rsid w:val="001109DC"/>
    <w:rsid w:val="001154F8"/>
    <w:rsid w:val="00121A94"/>
    <w:rsid w:val="0012681C"/>
    <w:rsid w:val="00127DC1"/>
    <w:rsid w:val="00131170"/>
    <w:rsid w:val="00134E29"/>
    <w:rsid w:val="0013736A"/>
    <w:rsid w:val="001409AC"/>
    <w:rsid w:val="00144FF5"/>
    <w:rsid w:val="0014556C"/>
    <w:rsid w:val="001475D7"/>
    <w:rsid w:val="0015073A"/>
    <w:rsid w:val="0015082E"/>
    <w:rsid w:val="00156233"/>
    <w:rsid w:val="00161245"/>
    <w:rsid w:val="00163B1A"/>
    <w:rsid w:val="00171351"/>
    <w:rsid w:val="00172B7B"/>
    <w:rsid w:val="00174BDC"/>
    <w:rsid w:val="00180676"/>
    <w:rsid w:val="001831C9"/>
    <w:rsid w:val="001923A3"/>
    <w:rsid w:val="001952F0"/>
    <w:rsid w:val="001953D8"/>
    <w:rsid w:val="001A2604"/>
    <w:rsid w:val="001A2D50"/>
    <w:rsid w:val="001A310D"/>
    <w:rsid w:val="001A35DE"/>
    <w:rsid w:val="001A6DE6"/>
    <w:rsid w:val="001B5531"/>
    <w:rsid w:val="001C0E32"/>
    <w:rsid w:val="001C2574"/>
    <w:rsid w:val="001C456D"/>
    <w:rsid w:val="001C7C32"/>
    <w:rsid w:val="001D09F0"/>
    <w:rsid w:val="001D6650"/>
    <w:rsid w:val="001E3624"/>
    <w:rsid w:val="001F2210"/>
    <w:rsid w:val="001F34D9"/>
    <w:rsid w:val="001F4DC0"/>
    <w:rsid w:val="001F517E"/>
    <w:rsid w:val="001F5AB8"/>
    <w:rsid w:val="001F787B"/>
    <w:rsid w:val="002043A3"/>
    <w:rsid w:val="00207F32"/>
    <w:rsid w:val="00210A70"/>
    <w:rsid w:val="00212C8F"/>
    <w:rsid w:val="00213925"/>
    <w:rsid w:val="002148C9"/>
    <w:rsid w:val="00215D67"/>
    <w:rsid w:val="00216EA4"/>
    <w:rsid w:val="00230598"/>
    <w:rsid w:val="00236C53"/>
    <w:rsid w:val="00236C71"/>
    <w:rsid w:val="00237D01"/>
    <w:rsid w:val="00240C1F"/>
    <w:rsid w:val="00240E01"/>
    <w:rsid w:val="00243487"/>
    <w:rsid w:val="00247CAD"/>
    <w:rsid w:val="00250182"/>
    <w:rsid w:val="00253455"/>
    <w:rsid w:val="002602AB"/>
    <w:rsid w:val="00262790"/>
    <w:rsid w:val="00264CD7"/>
    <w:rsid w:val="002676EA"/>
    <w:rsid w:val="00273202"/>
    <w:rsid w:val="00276F84"/>
    <w:rsid w:val="002803FD"/>
    <w:rsid w:val="00284843"/>
    <w:rsid w:val="00284CE1"/>
    <w:rsid w:val="00284EA7"/>
    <w:rsid w:val="002970C0"/>
    <w:rsid w:val="002A0880"/>
    <w:rsid w:val="002A0EBB"/>
    <w:rsid w:val="002B1EFF"/>
    <w:rsid w:val="002B52B1"/>
    <w:rsid w:val="002C11A8"/>
    <w:rsid w:val="002C3ACA"/>
    <w:rsid w:val="002C7074"/>
    <w:rsid w:val="002D20E2"/>
    <w:rsid w:val="002E09CB"/>
    <w:rsid w:val="002E1648"/>
    <w:rsid w:val="002E48A9"/>
    <w:rsid w:val="002E6A8E"/>
    <w:rsid w:val="002E71B0"/>
    <w:rsid w:val="002E7993"/>
    <w:rsid w:val="002E7D42"/>
    <w:rsid w:val="002F119E"/>
    <w:rsid w:val="002F12B4"/>
    <w:rsid w:val="002F17A2"/>
    <w:rsid w:val="002F2F06"/>
    <w:rsid w:val="0030276B"/>
    <w:rsid w:val="0030375A"/>
    <w:rsid w:val="00313BFB"/>
    <w:rsid w:val="00313CFC"/>
    <w:rsid w:val="00316212"/>
    <w:rsid w:val="003240EB"/>
    <w:rsid w:val="00325022"/>
    <w:rsid w:val="00336925"/>
    <w:rsid w:val="00344991"/>
    <w:rsid w:val="00345CDD"/>
    <w:rsid w:val="003477C3"/>
    <w:rsid w:val="00350E53"/>
    <w:rsid w:val="003547C9"/>
    <w:rsid w:val="003620A2"/>
    <w:rsid w:val="00362F88"/>
    <w:rsid w:val="003660FE"/>
    <w:rsid w:val="003703FE"/>
    <w:rsid w:val="003714E1"/>
    <w:rsid w:val="003732E7"/>
    <w:rsid w:val="00373FEE"/>
    <w:rsid w:val="00374A25"/>
    <w:rsid w:val="00376AD1"/>
    <w:rsid w:val="00383884"/>
    <w:rsid w:val="003878B7"/>
    <w:rsid w:val="0039317C"/>
    <w:rsid w:val="00393286"/>
    <w:rsid w:val="00393927"/>
    <w:rsid w:val="00397807"/>
    <w:rsid w:val="003A7E1D"/>
    <w:rsid w:val="003B0266"/>
    <w:rsid w:val="003B0685"/>
    <w:rsid w:val="003B2779"/>
    <w:rsid w:val="003C049A"/>
    <w:rsid w:val="003D2296"/>
    <w:rsid w:val="003D25C4"/>
    <w:rsid w:val="003D39E2"/>
    <w:rsid w:val="003D4EBC"/>
    <w:rsid w:val="003D5CEC"/>
    <w:rsid w:val="003E6C1F"/>
    <w:rsid w:val="003E7024"/>
    <w:rsid w:val="003E757F"/>
    <w:rsid w:val="003F072F"/>
    <w:rsid w:val="003F2E38"/>
    <w:rsid w:val="004048B4"/>
    <w:rsid w:val="00412D61"/>
    <w:rsid w:val="00414A52"/>
    <w:rsid w:val="004229AB"/>
    <w:rsid w:val="00423456"/>
    <w:rsid w:val="00426F1A"/>
    <w:rsid w:val="0043127A"/>
    <w:rsid w:val="0043248F"/>
    <w:rsid w:val="004441CF"/>
    <w:rsid w:val="00446D8E"/>
    <w:rsid w:val="004479EC"/>
    <w:rsid w:val="00456103"/>
    <w:rsid w:val="00460641"/>
    <w:rsid w:val="00470D7E"/>
    <w:rsid w:val="00471B87"/>
    <w:rsid w:val="004743D0"/>
    <w:rsid w:val="00476B5B"/>
    <w:rsid w:val="00476EA6"/>
    <w:rsid w:val="00483344"/>
    <w:rsid w:val="00483F4F"/>
    <w:rsid w:val="004848CC"/>
    <w:rsid w:val="00487706"/>
    <w:rsid w:val="00492705"/>
    <w:rsid w:val="004947CA"/>
    <w:rsid w:val="004A02D2"/>
    <w:rsid w:val="004A4D65"/>
    <w:rsid w:val="004B0712"/>
    <w:rsid w:val="004B2B7C"/>
    <w:rsid w:val="004B4A5E"/>
    <w:rsid w:val="004B5104"/>
    <w:rsid w:val="004B55C9"/>
    <w:rsid w:val="004B56CE"/>
    <w:rsid w:val="004B66AA"/>
    <w:rsid w:val="004C1BB0"/>
    <w:rsid w:val="004C1DE2"/>
    <w:rsid w:val="004C35DB"/>
    <w:rsid w:val="004C41EC"/>
    <w:rsid w:val="004D35AB"/>
    <w:rsid w:val="004D4B92"/>
    <w:rsid w:val="004D57AF"/>
    <w:rsid w:val="004D7C28"/>
    <w:rsid w:val="004E3917"/>
    <w:rsid w:val="004E41C6"/>
    <w:rsid w:val="004E4237"/>
    <w:rsid w:val="004E46C5"/>
    <w:rsid w:val="004E5198"/>
    <w:rsid w:val="004E7BF5"/>
    <w:rsid w:val="005009FE"/>
    <w:rsid w:val="0050466D"/>
    <w:rsid w:val="00504D98"/>
    <w:rsid w:val="005066D9"/>
    <w:rsid w:val="00507DB8"/>
    <w:rsid w:val="0051156D"/>
    <w:rsid w:val="00511B3E"/>
    <w:rsid w:val="005127BE"/>
    <w:rsid w:val="00512C12"/>
    <w:rsid w:val="005130D2"/>
    <w:rsid w:val="005145D3"/>
    <w:rsid w:val="005150E5"/>
    <w:rsid w:val="00520B09"/>
    <w:rsid w:val="0052527C"/>
    <w:rsid w:val="00533970"/>
    <w:rsid w:val="005351AA"/>
    <w:rsid w:val="0053563B"/>
    <w:rsid w:val="005363B3"/>
    <w:rsid w:val="00540EE1"/>
    <w:rsid w:val="0054431C"/>
    <w:rsid w:val="00545B85"/>
    <w:rsid w:val="00551095"/>
    <w:rsid w:val="005537DC"/>
    <w:rsid w:val="00554333"/>
    <w:rsid w:val="0055441D"/>
    <w:rsid w:val="00573D53"/>
    <w:rsid w:val="005750A6"/>
    <w:rsid w:val="00575384"/>
    <w:rsid w:val="00577883"/>
    <w:rsid w:val="00580729"/>
    <w:rsid w:val="00580C76"/>
    <w:rsid w:val="00585BF7"/>
    <w:rsid w:val="005868B6"/>
    <w:rsid w:val="00586E44"/>
    <w:rsid w:val="00590343"/>
    <w:rsid w:val="00596B3B"/>
    <w:rsid w:val="005A05C6"/>
    <w:rsid w:val="005A430A"/>
    <w:rsid w:val="005A7D4C"/>
    <w:rsid w:val="005B0645"/>
    <w:rsid w:val="005B6584"/>
    <w:rsid w:val="005C5AF0"/>
    <w:rsid w:val="005C75AD"/>
    <w:rsid w:val="005D1266"/>
    <w:rsid w:val="005D3419"/>
    <w:rsid w:val="005D60F7"/>
    <w:rsid w:val="005D7902"/>
    <w:rsid w:val="005E0ACB"/>
    <w:rsid w:val="005F4CBE"/>
    <w:rsid w:val="005F5D82"/>
    <w:rsid w:val="00600CD6"/>
    <w:rsid w:val="006024D7"/>
    <w:rsid w:val="00603A2E"/>
    <w:rsid w:val="00603D97"/>
    <w:rsid w:val="006155E5"/>
    <w:rsid w:val="00616301"/>
    <w:rsid w:val="006211FE"/>
    <w:rsid w:val="006249D0"/>
    <w:rsid w:val="00633C39"/>
    <w:rsid w:val="00633D1E"/>
    <w:rsid w:val="006353C8"/>
    <w:rsid w:val="00635FCC"/>
    <w:rsid w:val="00637FDD"/>
    <w:rsid w:val="006405A5"/>
    <w:rsid w:val="00640910"/>
    <w:rsid w:val="0064400B"/>
    <w:rsid w:val="0065014C"/>
    <w:rsid w:val="00651983"/>
    <w:rsid w:val="006560D5"/>
    <w:rsid w:val="0066275A"/>
    <w:rsid w:val="00664DC0"/>
    <w:rsid w:val="006753FE"/>
    <w:rsid w:val="0067555C"/>
    <w:rsid w:val="00676C20"/>
    <w:rsid w:val="00677214"/>
    <w:rsid w:val="00680D71"/>
    <w:rsid w:val="00683506"/>
    <w:rsid w:val="006839FE"/>
    <w:rsid w:val="00687B27"/>
    <w:rsid w:val="0069579F"/>
    <w:rsid w:val="0069607D"/>
    <w:rsid w:val="006A0F7C"/>
    <w:rsid w:val="006A6441"/>
    <w:rsid w:val="006B2EE0"/>
    <w:rsid w:val="006B311C"/>
    <w:rsid w:val="006C0451"/>
    <w:rsid w:val="006C247F"/>
    <w:rsid w:val="006C4CB1"/>
    <w:rsid w:val="006C4D70"/>
    <w:rsid w:val="006C54E4"/>
    <w:rsid w:val="006D4A2D"/>
    <w:rsid w:val="006D5D51"/>
    <w:rsid w:val="006E4E85"/>
    <w:rsid w:val="006F068D"/>
    <w:rsid w:val="006F2233"/>
    <w:rsid w:val="006F36A4"/>
    <w:rsid w:val="00705AF6"/>
    <w:rsid w:val="00706B15"/>
    <w:rsid w:val="00706F32"/>
    <w:rsid w:val="00707609"/>
    <w:rsid w:val="00716881"/>
    <w:rsid w:val="0071761C"/>
    <w:rsid w:val="00723773"/>
    <w:rsid w:val="00724C34"/>
    <w:rsid w:val="00724CD0"/>
    <w:rsid w:val="00727D4E"/>
    <w:rsid w:val="00735183"/>
    <w:rsid w:val="0074171A"/>
    <w:rsid w:val="00743847"/>
    <w:rsid w:val="00744172"/>
    <w:rsid w:val="0074467A"/>
    <w:rsid w:val="00747BB1"/>
    <w:rsid w:val="00751675"/>
    <w:rsid w:val="00755A8A"/>
    <w:rsid w:val="007571D9"/>
    <w:rsid w:val="007610BD"/>
    <w:rsid w:val="007661B1"/>
    <w:rsid w:val="00772A83"/>
    <w:rsid w:val="00794A5C"/>
    <w:rsid w:val="007958C0"/>
    <w:rsid w:val="00797480"/>
    <w:rsid w:val="007A4A90"/>
    <w:rsid w:val="007B5332"/>
    <w:rsid w:val="007C11C0"/>
    <w:rsid w:val="007C4146"/>
    <w:rsid w:val="007C748C"/>
    <w:rsid w:val="007D0A70"/>
    <w:rsid w:val="007E068D"/>
    <w:rsid w:val="007E178A"/>
    <w:rsid w:val="007E6DF7"/>
    <w:rsid w:val="007F099F"/>
    <w:rsid w:val="007F550B"/>
    <w:rsid w:val="00800431"/>
    <w:rsid w:val="00801B6A"/>
    <w:rsid w:val="00807F9B"/>
    <w:rsid w:val="00814D53"/>
    <w:rsid w:val="00816F42"/>
    <w:rsid w:val="008275D9"/>
    <w:rsid w:val="00830A33"/>
    <w:rsid w:val="008353FB"/>
    <w:rsid w:val="008418F2"/>
    <w:rsid w:val="00841933"/>
    <w:rsid w:val="00843991"/>
    <w:rsid w:val="008466D0"/>
    <w:rsid w:val="008523A7"/>
    <w:rsid w:val="00852B92"/>
    <w:rsid w:val="0086592D"/>
    <w:rsid w:val="008726EB"/>
    <w:rsid w:val="008758C4"/>
    <w:rsid w:val="008774EC"/>
    <w:rsid w:val="00880BB5"/>
    <w:rsid w:val="00880F27"/>
    <w:rsid w:val="00881934"/>
    <w:rsid w:val="00883F3F"/>
    <w:rsid w:val="00893E17"/>
    <w:rsid w:val="008979E0"/>
    <w:rsid w:val="008A50D2"/>
    <w:rsid w:val="008B13E8"/>
    <w:rsid w:val="008B6207"/>
    <w:rsid w:val="008D0D95"/>
    <w:rsid w:val="008D3446"/>
    <w:rsid w:val="008E59E9"/>
    <w:rsid w:val="008F1390"/>
    <w:rsid w:val="008F2EB2"/>
    <w:rsid w:val="008F32AD"/>
    <w:rsid w:val="008F7534"/>
    <w:rsid w:val="00901534"/>
    <w:rsid w:val="009077CE"/>
    <w:rsid w:val="00913B66"/>
    <w:rsid w:val="00920242"/>
    <w:rsid w:val="0092176C"/>
    <w:rsid w:val="00923DA4"/>
    <w:rsid w:val="009330E3"/>
    <w:rsid w:val="0093399E"/>
    <w:rsid w:val="00933D51"/>
    <w:rsid w:val="0093546F"/>
    <w:rsid w:val="009371E4"/>
    <w:rsid w:val="00945E72"/>
    <w:rsid w:val="00946DB5"/>
    <w:rsid w:val="0094703E"/>
    <w:rsid w:val="009534DC"/>
    <w:rsid w:val="0095798E"/>
    <w:rsid w:val="00966800"/>
    <w:rsid w:val="009713EA"/>
    <w:rsid w:val="00974F9F"/>
    <w:rsid w:val="00987623"/>
    <w:rsid w:val="00993CE6"/>
    <w:rsid w:val="00996A2B"/>
    <w:rsid w:val="009A19A7"/>
    <w:rsid w:val="009A3230"/>
    <w:rsid w:val="009A3C51"/>
    <w:rsid w:val="009A4484"/>
    <w:rsid w:val="009A44F0"/>
    <w:rsid w:val="009A4A0C"/>
    <w:rsid w:val="009B005C"/>
    <w:rsid w:val="009C16DD"/>
    <w:rsid w:val="009C1E24"/>
    <w:rsid w:val="009C4DE4"/>
    <w:rsid w:val="009C62C4"/>
    <w:rsid w:val="009C70B4"/>
    <w:rsid w:val="009E1E9E"/>
    <w:rsid w:val="009E4FA8"/>
    <w:rsid w:val="009F04C4"/>
    <w:rsid w:val="009F1997"/>
    <w:rsid w:val="009F544A"/>
    <w:rsid w:val="00A032A6"/>
    <w:rsid w:val="00A069B0"/>
    <w:rsid w:val="00A16745"/>
    <w:rsid w:val="00A21DBB"/>
    <w:rsid w:val="00A22003"/>
    <w:rsid w:val="00A238B7"/>
    <w:rsid w:val="00A250CD"/>
    <w:rsid w:val="00A259EA"/>
    <w:rsid w:val="00A36E67"/>
    <w:rsid w:val="00A5473A"/>
    <w:rsid w:val="00A5665D"/>
    <w:rsid w:val="00A6239A"/>
    <w:rsid w:val="00A7387A"/>
    <w:rsid w:val="00A778ED"/>
    <w:rsid w:val="00A808EA"/>
    <w:rsid w:val="00A8418E"/>
    <w:rsid w:val="00A85796"/>
    <w:rsid w:val="00A902C6"/>
    <w:rsid w:val="00A97614"/>
    <w:rsid w:val="00AA5167"/>
    <w:rsid w:val="00AA5845"/>
    <w:rsid w:val="00AB1747"/>
    <w:rsid w:val="00AB4A56"/>
    <w:rsid w:val="00AB7FB5"/>
    <w:rsid w:val="00AC0CB7"/>
    <w:rsid w:val="00AC2812"/>
    <w:rsid w:val="00AC3519"/>
    <w:rsid w:val="00AC4D4A"/>
    <w:rsid w:val="00AC66FD"/>
    <w:rsid w:val="00AC7849"/>
    <w:rsid w:val="00AD2501"/>
    <w:rsid w:val="00AD5547"/>
    <w:rsid w:val="00AE0927"/>
    <w:rsid w:val="00AE0E40"/>
    <w:rsid w:val="00AE6572"/>
    <w:rsid w:val="00AF13C7"/>
    <w:rsid w:val="00AF4247"/>
    <w:rsid w:val="00AF4574"/>
    <w:rsid w:val="00B0025C"/>
    <w:rsid w:val="00B0248A"/>
    <w:rsid w:val="00B04201"/>
    <w:rsid w:val="00B0664A"/>
    <w:rsid w:val="00B12428"/>
    <w:rsid w:val="00B17C6A"/>
    <w:rsid w:val="00B27920"/>
    <w:rsid w:val="00B27F99"/>
    <w:rsid w:val="00B40CC1"/>
    <w:rsid w:val="00B44D4B"/>
    <w:rsid w:val="00B50DE1"/>
    <w:rsid w:val="00B52539"/>
    <w:rsid w:val="00B527EE"/>
    <w:rsid w:val="00B5584D"/>
    <w:rsid w:val="00B55969"/>
    <w:rsid w:val="00B55FC7"/>
    <w:rsid w:val="00B60DEB"/>
    <w:rsid w:val="00B61214"/>
    <w:rsid w:val="00B65847"/>
    <w:rsid w:val="00B66CA9"/>
    <w:rsid w:val="00B73BAC"/>
    <w:rsid w:val="00B74907"/>
    <w:rsid w:val="00B75D70"/>
    <w:rsid w:val="00B834E8"/>
    <w:rsid w:val="00BA4926"/>
    <w:rsid w:val="00BB16F4"/>
    <w:rsid w:val="00BB3D17"/>
    <w:rsid w:val="00BB4D86"/>
    <w:rsid w:val="00BB74A1"/>
    <w:rsid w:val="00BC1D91"/>
    <w:rsid w:val="00BC2A40"/>
    <w:rsid w:val="00BC5788"/>
    <w:rsid w:val="00BD3D0C"/>
    <w:rsid w:val="00BD512D"/>
    <w:rsid w:val="00BE10E9"/>
    <w:rsid w:val="00BE3124"/>
    <w:rsid w:val="00BE7779"/>
    <w:rsid w:val="00BF53DA"/>
    <w:rsid w:val="00C03D7B"/>
    <w:rsid w:val="00C060B7"/>
    <w:rsid w:val="00C11BEE"/>
    <w:rsid w:val="00C155F5"/>
    <w:rsid w:val="00C21ADB"/>
    <w:rsid w:val="00C2505B"/>
    <w:rsid w:val="00C254C6"/>
    <w:rsid w:val="00C37B72"/>
    <w:rsid w:val="00C41340"/>
    <w:rsid w:val="00C4346A"/>
    <w:rsid w:val="00C434D0"/>
    <w:rsid w:val="00C47239"/>
    <w:rsid w:val="00C476E9"/>
    <w:rsid w:val="00C47F62"/>
    <w:rsid w:val="00C47F66"/>
    <w:rsid w:val="00C5120D"/>
    <w:rsid w:val="00C6259F"/>
    <w:rsid w:val="00C631EE"/>
    <w:rsid w:val="00C667EF"/>
    <w:rsid w:val="00C73137"/>
    <w:rsid w:val="00C73354"/>
    <w:rsid w:val="00C74671"/>
    <w:rsid w:val="00C80A52"/>
    <w:rsid w:val="00C81FF6"/>
    <w:rsid w:val="00C84266"/>
    <w:rsid w:val="00C90D85"/>
    <w:rsid w:val="00C9110C"/>
    <w:rsid w:val="00C9151A"/>
    <w:rsid w:val="00CA255B"/>
    <w:rsid w:val="00CA51B3"/>
    <w:rsid w:val="00CB5572"/>
    <w:rsid w:val="00CB6EC0"/>
    <w:rsid w:val="00CC5298"/>
    <w:rsid w:val="00CD4550"/>
    <w:rsid w:val="00CE4531"/>
    <w:rsid w:val="00CF279F"/>
    <w:rsid w:val="00CF7998"/>
    <w:rsid w:val="00D0380A"/>
    <w:rsid w:val="00D041CD"/>
    <w:rsid w:val="00D06606"/>
    <w:rsid w:val="00D103D9"/>
    <w:rsid w:val="00D122EA"/>
    <w:rsid w:val="00D13056"/>
    <w:rsid w:val="00D14C4B"/>
    <w:rsid w:val="00D20B52"/>
    <w:rsid w:val="00D20F58"/>
    <w:rsid w:val="00D26C62"/>
    <w:rsid w:val="00D26DFC"/>
    <w:rsid w:val="00D34A1D"/>
    <w:rsid w:val="00D3572A"/>
    <w:rsid w:val="00D36E88"/>
    <w:rsid w:val="00D454EF"/>
    <w:rsid w:val="00D504F3"/>
    <w:rsid w:val="00D5051E"/>
    <w:rsid w:val="00D518CA"/>
    <w:rsid w:val="00D55962"/>
    <w:rsid w:val="00D5609C"/>
    <w:rsid w:val="00D61CCE"/>
    <w:rsid w:val="00D66AED"/>
    <w:rsid w:val="00D836CD"/>
    <w:rsid w:val="00D84814"/>
    <w:rsid w:val="00D87B50"/>
    <w:rsid w:val="00D92134"/>
    <w:rsid w:val="00D92313"/>
    <w:rsid w:val="00D9436C"/>
    <w:rsid w:val="00DA0EA5"/>
    <w:rsid w:val="00DB20FD"/>
    <w:rsid w:val="00DB3C6E"/>
    <w:rsid w:val="00DB4F61"/>
    <w:rsid w:val="00DB65E1"/>
    <w:rsid w:val="00DE0B45"/>
    <w:rsid w:val="00DF1C91"/>
    <w:rsid w:val="00DF21CD"/>
    <w:rsid w:val="00E029BB"/>
    <w:rsid w:val="00E02D37"/>
    <w:rsid w:val="00E03B27"/>
    <w:rsid w:val="00E065FF"/>
    <w:rsid w:val="00E07336"/>
    <w:rsid w:val="00E11773"/>
    <w:rsid w:val="00E134D6"/>
    <w:rsid w:val="00E13D37"/>
    <w:rsid w:val="00E20FC2"/>
    <w:rsid w:val="00E24012"/>
    <w:rsid w:val="00E27D8B"/>
    <w:rsid w:val="00E3206A"/>
    <w:rsid w:val="00E40248"/>
    <w:rsid w:val="00E5491C"/>
    <w:rsid w:val="00E55787"/>
    <w:rsid w:val="00E55A42"/>
    <w:rsid w:val="00E6258F"/>
    <w:rsid w:val="00E73DB7"/>
    <w:rsid w:val="00E75E05"/>
    <w:rsid w:val="00E774D5"/>
    <w:rsid w:val="00E828D6"/>
    <w:rsid w:val="00E954A5"/>
    <w:rsid w:val="00E96AA6"/>
    <w:rsid w:val="00E97D1B"/>
    <w:rsid w:val="00EC16C8"/>
    <w:rsid w:val="00ED6436"/>
    <w:rsid w:val="00EF3BBC"/>
    <w:rsid w:val="00EF6648"/>
    <w:rsid w:val="00F00099"/>
    <w:rsid w:val="00F03778"/>
    <w:rsid w:val="00F0522C"/>
    <w:rsid w:val="00F13589"/>
    <w:rsid w:val="00F14F10"/>
    <w:rsid w:val="00F1565F"/>
    <w:rsid w:val="00F216DE"/>
    <w:rsid w:val="00F23260"/>
    <w:rsid w:val="00F23698"/>
    <w:rsid w:val="00F25D7D"/>
    <w:rsid w:val="00F25E83"/>
    <w:rsid w:val="00F26DEF"/>
    <w:rsid w:val="00F27B7B"/>
    <w:rsid w:val="00F27BD2"/>
    <w:rsid w:val="00F408DD"/>
    <w:rsid w:val="00F40E4A"/>
    <w:rsid w:val="00F4121B"/>
    <w:rsid w:val="00F44B09"/>
    <w:rsid w:val="00F44EE2"/>
    <w:rsid w:val="00F45D46"/>
    <w:rsid w:val="00F50385"/>
    <w:rsid w:val="00F5277F"/>
    <w:rsid w:val="00F53F39"/>
    <w:rsid w:val="00F562FD"/>
    <w:rsid w:val="00F60324"/>
    <w:rsid w:val="00F603C3"/>
    <w:rsid w:val="00F63FAD"/>
    <w:rsid w:val="00F6796A"/>
    <w:rsid w:val="00F70655"/>
    <w:rsid w:val="00F75E66"/>
    <w:rsid w:val="00F77776"/>
    <w:rsid w:val="00F80A14"/>
    <w:rsid w:val="00F85909"/>
    <w:rsid w:val="00F85D8B"/>
    <w:rsid w:val="00F879EA"/>
    <w:rsid w:val="00F90BB7"/>
    <w:rsid w:val="00F910FB"/>
    <w:rsid w:val="00FA0093"/>
    <w:rsid w:val="00FA0115"/>
    <w:rsid w:val="00FA4258"/>
    <w:rsid w:val="00FA4E37"/>
    <w:rsid w:val="00FB4D82"/>
    <w:rsid w:val="00FB5F91"/>
    <w:rsid w:val="00FC2D2A"/>
    <w:rsid w:val="00FC5F50"/>
    <w:rsid w:val="00FC5FA2"/>
    <w:rsid w:val="00FD3145"/>
    <w:rsid w:val="00FD34C3"/>
    <w:rsid w:val="00FE10AC"/>
    <w:rsid w:val="00FE25C4"/>
    <w:rsid w:val="00FE4174"/>
    <w:rsid w:val="00FF64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C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F04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F04C4"/>
  </w:style>
  <w:style w:type="paragraph" w:styleId="Pieddepage">
    <w:name w:val="footer"/>
    <w:basedOn w:val="Normal"/>
    <w:link w:val="PieddepageCar"/>
    <w:uiPriority w:val="99"/>
    <w:unhideWhenUsed/>
    <w:rsid w:val="009F04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04C4"/>
  </w:style>
  <w:style w:type="paragraph" w:styleId="Notedebasdepage">
    <w:name w:val="footnote text"/>
    <w:basedOn w:val="Normal"/>
    <w:link w:val="NotedebasdepageCar"/>
    <w:uiPriority w:val="99"/>
    <w:unhideWhenUsed/>
    <w:rsid w:val="009F04C4"/>
    <w:pPr>
      <w:spacing w:after="0" w:line="240" w:lineRule="auto"/>
    </w:pPr>
    <w:rPr>
      <w:sz w:val="20"/>
      <w:szCs w:val="20"/>
    </w:rPr>
  </w:style>
  <w:style w:type="character" w:customStyle="1" w:styleId="NotedebasdepageCar">
    <w:name w:val="Note de bas de page Car"/>
    <w:basedOn w:val="Policepardfaut"/>
    <w:link w:val="Notedebasdepage"/>
    <w:uiPriority w:val="99"/>
    <w:rsid w:val="009F04C4"/>
    <w:rPr>
      <w:sz w:val="20"/>
      <w:szCs w:val="20"/>
    </w:rPr>
  </w:style>
  <w:style w:type="character" w:styleId="Appelnotedebasdep">
    <w:name w:val="footnote reference"/>
    <w:basedOn w:val="Policepardfaut"/>
    <w:semiHidden/>
    <w:unhideWhenUsed/>
    <w:rsid w:val="009F04C4"/>
    <w:rPr>
      <w:vertAlign w:val="superscript"/>
    </w:rPr>
  </w:style>
  <w:style w:type="paragraph" w:styleId="Paragraphedeliste">
    <w:name w:val="List Paragraph"/>
    <w:basedOn w:val="Normal"/>
    <w:uiPriority w:val="34"/>
    <w:qFormat/>
    <w:rsid w:val="009F04C4"/>
    <w:pPr>
      <w:spacing w:after="200" w:line="276" w:lineRule="auto"/>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AA4E-0B36-4D9A-B070-43371908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3156</Words>
  <Characters>17363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dc:creator>
  <cp:lastModifiedBy>BURN</cp:lastModifiedBy>
  <cp:revision>34</cp:revision>
  <dcterms:created xsi:type="dcterms:W3CDTF">2024-02-15T21:20:00Z</dcterms:created>
  <dcterms:modified xsi:type="dcterms:W3CDTF">2024-03-02T11:48:00Z</dcterms:modified>
</cp:coreProperties>
</file>