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79" w:rsidRDefault="00C23F79" w:rsidP="00C23F79">
      <w:pPr>
        <w:pStyle w:val="Texteducorps0"/>
        <w:shd w:val="clear" w:color="auto" w:fill="auto"/>
        <w:spacing w:after="80"/>
        <w:jc w:val="both"/>
        <w:rPr>
          <w:color w:val="000000"/>
          <w:lang w:val="de-DE" w:eastAsia="de-DE" w:bidi="de-DE"/>
        </w:rPr>
      </w:pPr>
      <w:r>
        <w:rPr>
          <w:b/>
          <w:bCs/>
          <w:color w:val="000000"/>
          <w:lang w:val="de-DE" w:eastAsia="de-DE" w:bidi="de-DE"/>
        </w:rPr>
        <w:t xml:space="preserve">Übung 2. </w:t>
      </w:r>
      <w:r>
        <w:rPr>
          <w:color w:val="000000"/>
          <w:lang w:val="de-DE" w:eastAsia="de-DE" w:bidi="de-DE"/>
        </w:rPr>
        <w:t>Ordnen Sie folgende Substantive in Eigennamen und Gattungsnamen, die Eigennamen weiter in belebte und geographi</w:t>
      </w:r>
      <w:r>
        <w:rPr>
          <w:color w:val="000000"/>
          <w:lang w:val="de-DE" w:eastAsia="de-DE" w:bidi="de-DE"/>
        </w:rPr>
        <w:softHyphen/>
        <w:t>sche, die Gattungsnamen in Konkreta und Abstrakta, übersetzen Sie diese Substantive ins Arabische und erklären Sie, ob diese vollwertig äquivalent in den beiden Sprachen sind.</w:t>
      </w:r>
    </w:p>
    <w:p w:rsidR="00C23F79" w:rsidRDefault="00C23F79" w:rsidP="00C23F79">
      <w:pPr>
        <w:pStyle w:val="Texteducorps0"/>
        <w:shd w:val="clear" w:color="auto" w:fill="auto"/>
        <w:spacing w:after="80"/>
        <w:jc w:val="both"/>
        <w:rPr>
          <w:color w:val="000000"/>
          <w:lang w:val="de-DE" w:eastAsia="de-DE" w:bidi="de-DE"/>
        </w:rPr>
      </w:pPr>
    </w:p>
    <w:p w:rsidR="00C23F79" w:rsidRDefault="00C23F79" w:rsidP="00C23F79">
      <w:pPr>
        <w:pStyle w:val="Texteducorps0"/>
        <w:shd w:val="clear" w:color="auto" w:fill="auto"/>
        <w:spacing w:after="80"/>
        <w:jc w:val="both"/>
      </w:pPr>
    </w:p>
    <w:tbl>
      <w:tblPr>
        <w:tblStyle w:val="Grilledutableau"/>
        <w:tblW w:w="13818" w:type="dxa"/>
        <w:tblLook w:val="04A0"/>
      </w:tblPr>
      <w:tblGrid>
        <w:gridCol w:w="4606"/>
        <w:gridCol w:w="4606"/>
        <w:gridCol w:w="4606"/>
      </w:tblGrid>
      <w:tr w:rsidR="00C23F79" w:rsidTr="00C23F79">
        <w:tc>
          <w:tcPr>
            <w:tcW w:w="4606" w:type="dxa"/>
          </w:tcPr>
          <w:p w:rsidR="00C23F79" w:rsidRDefault="00C23F79" w:rsidP="00440AF3">
            <w:pPr>
              <w:pStyle w:val="Autres0"/>
              <w:shd w:val="clear" w:color="auto" w:fill="auto"/>
              <w:ind w:firstLine="0"/>
            </w:pPr>
            <w:r>
              <w:rPr>
                <w:color w:val="000000"/>
                <w:lang w:val="de-DE" w:eastAsia="de-DE" w:bidi="de-DE"/>
              </w:rPr>
              <w:t>Magdeburg</w:t>
            </w:r>
          </w:p>
        </w:tc>
        <w:tc>
          <w:tcPr>
            <w:tcW w:w="4606" w:type="dxa"/>
          </w:tcPr>
          <w:p w:rsidR="00C23F79" w:rsidRDefault="00C23F79" w:rsidP="00440AF3">
            <w:pPr>
              <w:pStyle w:val="Autres0"/>
              <w:shd w:val="clear" w:color="auto" w:fill="auto"/>
              <w:ind w:left="1040" w:firstLine="0"/>
            </w:pPr>
            <w:r>
              <w:rPr>
                <w:color w:val="000000"/>
                <w:lang w:val="de-DE" w:eastAsia="de-DE" w:bidi="de-DE"/>
              </w:rPr>
              <w:t>das Haus</w:t>
            </w:r>
          </w:p>
        </w:tc>
        <w:tc>
          <w:tcPr>
            <w:tcW w:w="4606" w:type="dxa"/>
          </w:tcPr>
          <w:p w:rsidR="00C23F79" w:rsidRDefault="00C23F79"/>
        </w:tc>
      </w:tr>
      <w:tr w:rsidR="00C23F79" w:rsidTr="00C23F79">
        <w:tc>
          <w:tcPr>
            <w:tcW w:w="4606" w:type="dxa"/>
          </w:tcPr>
          <w:p w:rsidR="00C23F79" w:rsidRDefault="00C23F79" w:rsidP="00440AF3">
            <w:pPr>
              <w:pStyle w:val="Autres0"/>
              <w:shd w:val="clear" w:color="auto" w:fill="auto"/>
              <w:ind w:firstLine="0"/>
            </w:pPr>
            <w:r>
              <w:rPr>
                <w:color w:val="000000"/>
                <w:lang w:val="de-DE" w:eastAsia="de-DE" w:bidi="de-DE"/>
              </w:rPr>
              <w:t>Jähns</w:t>
            </w:r>
          </w:p>
        </w:tc>
        <w:tc>
          <w:tcPr>
            <w:tcW w:w="4606" w:type="dxa"/>
          </w:tcPr>
          <w:p w:rsidR="00C23F79" w:rsidRDefault="00C23F79" w:rsidP="00440AF3">
            <w:pPr>
              <w:pStyle w:val="Autres0"/>
              <w:shd w:val="clear" w:color="auto" w:fill="auto"/>
              <w:ind w:left="1040" w:firstLine="0"/>
            </w:pPr>
            <w:r>
              <w:rPr>
                <w:color w:val="000000"/>
                <w:lang w:val="de-DE" w:eastAsia="de-DE" w:bidi="de-DE"/>
              </w:rPr>
              <w:t>die Wärme</w:t>
            </w:r>
          </w:p>
        </w:tc>
        <w:tc>
          <w:tcPr>
            <w:tcW w:w="4606" w:type="dxa"/>
          </w:tcPr>
          <w:p w:rsidR="00C23F79" w:rsidRDefault="00C23F79"/>
        </w:tc>
      </w:tr>
      <w:tr w:rsidR="00C23F79" w:rsidTr="00C23F79">
        <w:tc>
          <w:tcPr>
            <w:tcW w:w="4606" w:type="dxa"/>
          </w:tcPr>
          <w:p w:rsidR="00C23F79" w:rsidRDefault="00C23F79" w:rsidP="00440AF3">
            <w:pPr>
              <w:pStyle w:val="Autres0"/>
              <w:shd w:val="clear" w:color="auto" w:fill="auto"/>
              <w:ind w:firstLine="0"/>
            </w:pPr>
            <w:r>
              <w:rPr>
                <w:color w:val="000000"/>
                <w:lang w:val="de-DE" w:eastAsia="de-DE" w:bidi="de-DE"/>
              </w:rPr>
              <w:t>das Buch</w:t>
            </w:r>
          </w:p>
        </w:tc>
        <w:tc>
          <w:tcPr>
            <w:tcW w:w="4606" w:type="dxa"/>
          </w:tcPr>
          <w:p w:rsidR="00C23F79" w:rsidRDefault="00C23F79" w:rsidP="00440AF3">
            <w:pPr>
              <w:pStyle w:val="Autres0"/>
              <w:shd w:val="clear" w:color="auto" w:fill="auto"/>
              <w:ind w:left="1040" w:firstLine="0"/>
            </w:pPr>
            <w:r>
              <w:rPr>
                <w:color w:val="000000"/>
                <w:lang w:val="de-DE" w:eastAsia="de-DE" w:bidi="de-DE"/>
              </w:rPr>
              <w:t>das Mitleid</w:t>
            </w:r>
          </w:p>
        </w:tc>
        <w:tc>
          <w:tcPr>
            <w:tcW w:w="4606" w:type="dxa"/>
          </w:tcPr>
          <w:p w:rsidR="00C23F79" w:rsidRDefault="00C23F79"/>
        </w:tc>
      </w:tr>
      <w:tr w:rsidR="00C23F79" w:rsidTr="00C23F79">
        <w:tc>
          <w:tcPr>
            <w:tcW w:w="4606" w:type="dxa"/>
            <w:vAlign w:val="bottom"/>
          </w:tcPr>
          <w:p w:rsidR="00C23F79" w:rsidRDefault="00C23F79" w:rsidP="00440AF3">
            <w:pPr>
              <w:pStyle w:val="Autres0"/>
              <w:shd w:val="clear" w:color="auto" w:fill="auto"/>
              <w:ind w:firstLine="0"/>
            </w:pPr>
            <w:r>
              <w:rPr>
                <w:color w:val="000000"/>
                <w:lang w:val="de-DE" w:eastAsia="de-DE" w:bidi="de-DE"/>
              </w:rPr>
              <w:t>der Mut</w:t>
            </w:r>
          </w:p>
        </w:tc>
        <w:tc>
          <w:tcPr>
            <w:tcW w:w="4606" w:type="dxa"/>
            <w:vAlign w:val="bottom"/>
          </w:tcPr>
          <w:p w:rsidR="00C23F79" w:rsidRDefault="00C23F79" w:rsidP="00440AF3">
            <w:pPr>
              <w:pStyle w:val="Autres0"/>
              <w:shd w:val="clear" w:color="auto" w:fill="auto"/>
              <w:ind w:left="1040" w:firstLine="0"/>
            </w:pPr>
            <w:r>
              <w:rPr>
                <w:color w:val="000000"/>
                <w:lang w:val="de-DE" w:eastAsia="de-DE" w:bidi="de-DE"/>
              </w:rPr>
              <w:t>Europa</w:t>
            </w:r>
          </w:p>
        </w:tc>
        <w:tc>
          <w:tcPr>
            <w:tcW w:w="4606" w:type="dxa"/>
          </w:tcPr>
          <w:p w:rsidR="00C23F79" w:rsidRDefault="00C23F79"/>
        </w:tc>
      </w:tr>
      <w:tr w:rsidR="00C23F79" w:rsidTr="00C23F79">
        <w:tc>
          <w:tcPr>
            <w:tcW w:w="4606" w:type="dxa"/>
          </w:tcPr>
          <w:p w:rsidR="00C23F79" w:rsidRDefault="00C23F79" w:rsidP="00440AF3">
            <w:pPr>
              <w:pStyle w:val="Autres0"/>
              <w:shd w:val="clear" w:color="auto" w:fill="auto"/>
              <w:ind w:firstLine="0"/>
            </w:pPr>
            <w:r>
              <w:rPr>
                <w:color w:val="000000"/>
                <w:lang w:val="de-DE" w:eastAsia="de-DE" w:bidi="de-DE"/>
              </w:rPr>
              <w:t>die Elbe</w:t>
            </w:r>
          </w:p>
        </w:tc>
        <w:tc>
          <w:tcPr>
            <w:tcW w:w="4606" w:type="dxa"/>
          </w:tcPr>
          <w:p w:rsidR="00C23F79" w:rsidRDefault="00C23F79" w:rsidP="00440AF3">
            <w:pPr>
              <w:pStyle w:val="Autres0"/>
              <w:shd w:val="clear" w:color="auto" w:fill="auto"/>
              <w:ind w:left="1040" w:firstLine="0"/>
            </w:pPr>
            <w:r>
              <w:rPr>
                <w:color w:val="000000"/>
                <w:lang w:val="de-DE" w:eastAsia="de-DE" w:bidi="de-DE"/>
              </w:rPr>
              <w:t>Thüringen</w:t>
            </w:r>
          </w:p>
        </w:tc>
        <w:tc>
          <w:tcPr>
            <w:tcW w:w="4606" w:type="dxa"/>
          </w:tcPr>
          <w:p w:rsidR="00C23F79" w:rsidRDefault="00C23F79"/>
        </w:tc>
      </w:tr>
      <w:tr w:rsidR="00C23F79" w:rsidTr="00C23F79">
        <w:tc>
          <w:tcPr>
            <w:tcW w:w="4606" w:type="dxa"/>
          </w:tcPr>
          <w:p w:rsidR="00C23F79" w:rsidRDefault="00C23F79" w:rsidP="00440AF3">
            <w:pPr>
              <w:pStyle w:val="Autres0"/>
              <w:shd w:val="clear" w:color="auto" w:fill="auto"/>
              <w:ind w:firstLine="0"/>
            </w:pPr>
            <w:r>
              <w:rPr>
                <w:color w:val="000000"/>
                <w:lang w:val="de-DE" w:eastAsia="de-DE" w:bidi="de-DE"/>
              </w:rPr>
              <w:t>die Donau</w:t>
            </w:r>
          </w:p>
        </w:tc>
        <w:tc>
          <w:tcPr>
            <w:tcW w:w="4606" w:type="dxa"/>
          </w:tcPr>
          <w:p w:rsidR="00C23F79" w:rsidRDefault="00C23F79" w:rsidP="00440AF3">
            <w:pPr>
              <w:pStyle w:val="Autres0"/>
              <w:shd w:val="clear" w:color="auto" w:fill="auto"/>
              <w:ind w:left="1040" w:firstLine="0"/>
            </w:pPr>
            <w:r>
              <w:rPr>
                <w:color w:val="000000"/>
                <w:lang w:val="de-DE" w:eastAsia="de-DE" w:bidi="de-DE"/>
              </w:rPr>
              <w:t>der Verstand</w:t>
            </w:r>
          </w:p>
        </w:tc>
        <w:tc>
          <w:tcPr>
            <w:tcW w:w="4606" w:type="dxa"/>
          </w:tcPr>
          <w:p w:rsidR="00C23F79" w:rsidRDefault="00C23F79"/>
        </w:tc>
      </w:tr>
      <w:tr w:rsidR="00C23F79" w:rsidTr="00C23F79">
        <w:tc>
          <w:tcPr>
            <w:tcW w:w="4606" w:type="dxa"/>
            <w:vAlign w:val="bottom"/>
          </w:tcPr>
          <w:p w:rsidR="00C23F79" w:rsidRDefault="00C23F79" w:rsidP="00440AF3">
            <w:pPr>
              <w:pStyle w:val="Autres0"/>
              <w:shd w:val="clear" w:color="auto" w:fill="auto"/>
              <w:ind w:firstLine="0"/>
            </w:pPr>
            <w:r>
              <w:rPr>
                <w:color w:val="000000"/>
                <w:lang w:val="de-DE" w:eastAsia="de-DE" w:bidi="de-DE"/>
              </w:rPr>
              <w:t>Ingrid</w:t>
            </w:r>
          </w:p>
        </w:tc>
        <w:tc>
          <w:tcPr>
            <w:tcW w:w="4606" w:type="dxa"/>
            <w:vAlign w:val="bottom"/>
          </w:tcPr>
          <w:p w:rsidR="00C23F79" w:rsidRDefault="00C23F79" w:rsidP="00440AF3">
            <w:pPr>
              <w:pStyle w:val="Autres0"/>
              <w:shd w:val="clear" w:color="auto" w:fill="auto"/>
              <w:ind w:left="1040" w:firstLine="0"/>
            </w:pPr>
            <w:r>
              <w:rPr>
                <w:color w:val="000000"/>
                <w:lang w:val="de-DE" w:eastAsia="de-DE" w:bidi="de-DE"/>
              </w:rPr>
              <w:t>die BRD</w:t>
            </w:r>
          </w:p>
        </w:tc>
        <w:tc>
          <w:tcPr>
            <w:tcW w:w="4606" w:type="dxa"/>
          </w:tcPr>
          <w:p w:rsidR="00C23F79" w:rsidRDefault="00C23F79"/>
        </w:tc>
      </w:tr>
      <w:tr w:rsidR="00C23F79" w:rsidTr="00C23F79">
        <w:tc>
          <w:tcPr>
            <w:tcW w:w="4606" w:type="dxa"/>
          </w:tcPr>
          <w:p w:rsidR="00C23F79" w:rsidRDefault="00C23F79" w:rsidP="00440AF3">
            <w:pPr>
              <w:pStyle w:val="Autres0"/>
              <w:shd w:val="clear" w:color="auto" w:fill="auto"/>
              <w:ind w:firstLine="0"/>
            </w:pPr>
            <w:r>
              <w:rPr>
                <w:color w:val="000000"/>
                <w:lang w:val="de-DE" w:eastAsia="de-DE" w:bidi="de-DE"/>
              </w:rPr>
              <w:t>der Mensch</w:t>
            </w:r>
          </w:p>
        </w:tc>
        <w:tc>
          <w:tcPr>
            <w:tcW w:w="4606" w:type="dxa"/>
          </w:tcPr>
          <w:p w:rsidR="00C23F79" w:rsidRDefault="00C23F79" w:rsidP="00440AF3">
            <w:pPr>
              <w:pStyle w:val="Autres0"/>
              <w:shd w:val="clear" w:color="auto" w:fill="auto"/>
              <w:ind w:left="1040" w:firstLine="0"/>
            </w:pPr>
            <w:r>
              <w:rPr>
                <w:color w:val="000000"/>
                <w:lang w:val="de-DE" w:eastAsia="de-DE" w:bidi="de-DE"/>
              </w:rPr>
              <w:t>der Schrank</w:t>
            </w:r>
          </w:p>
        </w:tc>
        <w:tc>
          <w:tcPr>
            <w:tcW w:w="4606" w:type="dxa"/>
          </w:tcPr>
          <w:p w:rsidR="00C23F79" w:rsidRDefault="00C23F79"/>
        </w:tc>
      </w:tr>
    </w:tbl>
    <w:p w:rsidR="009E746D" w:rsidRDefault="009E746D"/>
    <w:sectPr w:rsidR="009E7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FELayout/>
  </w:compat>
  <w:rsids>
    <w:rsidRoot w:val="00C23F79"/>
    <w:rsid w:val="009E746D"/>
    <w:rsid w:val="00C23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ucorps">
    <w:name w:val="Texte du corps_"/>
    <w:basedOn w:val="Policepardfaut"/>
    <w:link w:val="Texteducorps0"/>
    <w:rsid w:val="00C23F7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xteducorps0">
    <w:name w:val="Texte du corps"/>
    <w:basedOn w:val="Normal"/>
    <w:link w:val="Texteducorps"/>
    <w:rsid w:val="00C23F79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table" w:styleId="Grilledutableau">
    <w:name w:val="Table Grid"/>
    <w:basedOn w:val="TableauNormal"/>
    <w:uiPriority w:val="59"/>
    <w:rsid w:val="00C23F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utres">
    <w:name w:val="Autres_"/>
    <w:basedOn w:val="Policepardfaut"/>
    <w:link w:val="Autres0"/>
    <w:rsid w:val="00C23F7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utres0">
    <w:name w:val="Autres"/>
    <w:basedOn w:val="Normal"/>
    <w:link w:val="Autres"/>
    <w:rsid w:val="00C23F79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396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KOUKOU</dc:creator>
  <cp:keywords/>
  <dc:description/>
  <cp:lastModifiedBy>KOUKOU</cp:lastModifiedBy>
  <cp:revision>2</cp:revision>
  <dcterms:created xsi:type="dcterms:W3CDTF">2024-03-04T11:12:00Z</dcterms:created>
  <dcterms:modified xsi:type="dcterms:W3CDTF">2024-03-04T11:15:00Z</dcterms:modified>
</cp:coreProperties>
</file>