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173" w:rsidRDefault="00446173" w:rsidP="00446173">
      <w:pPr>
        <w:bidi/>
        <w:rPr>
          <w:sz w:val="28"/>
          <w:szCs w:val="28"/>
          <w:rtl/>
          <w:lang w:bidi="ar-DZ"/>
        </w:rPr>
      </w:pPr>
      <w:r>
        <w:rPr>
          <w:rFonts w:hint="cs"/>
          <w:sz w:val="28"/>
          <w:szCs w:val="28"/>
          <w:rtl/>
          <w:lang w:bidi="ar-DZ"/>
        </w:rPr>
        <w:t xml:space="preserve">المحاضرة الأولى: مفهوم القرار الإداري (التعريف </w:t>
      </w:r>
      <w:r>
        <w:rPr>
          <w:sz w:val="28"/>
          <w:szCs w:val="28"/>
          <w:rtl/>
          <w:lang w:bidi="ar-DZ"/>
        </w:rPr>
        <w:t>–</w:t>
      </w:r>
      <w:r>
        <w:rPr>
          <w:rFonts w:hint="cs"/>
          <w:sz w:val="28"/>
          <w:szCs w:val="28"/>
          <w:rtl/>
          <w:lang w:bidi="ar-DZ"/>
        </w:rPr>
        <w:t xml:space="preserve"> الخصائص).</w:t>
      </w:r>
    </w:p>
    <w:p w:rsidR="00446173" w:rsidRPr="0079033D" w:rsidRDefault="00446173" w:rsidP="00446173">
      <w:pPr>
        <w:bidi/>
        <w:spacing w:before="120" w:after="120"/>
        <w:ind w:firstLine="567"/>
        <w:jc w:val="both"/>
        <w:rPr>
          <w:rFonts w:ascii="Simplified Arabic" w:hAnsi="Simplified Arabic" w:cs="Simplified Arabic"/>
          <w:sz w:val="28"/>
          <w:szCs w:val="28"/>
          <w:rtl/>
          <w:lang w:bidi="ar-DZ"/>
        </w:rPr>
      </w:pPr>
      <w:r w:rsidRPr="0079033D">
        <w:rPr>
          <w:rFonts w:ascii="Simplified Arabic" w:hAnsi="Simplified Arabic" w:cs="Simplified Arabic"/>
          <w:sz w:val="28"/>
          <w:szCs w:val="28"/>
          <w:rtl/>
          <w:lang w:bidi="ar-DZ"/>
        </w:rPr>
        <w:t>إن</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 xml:space="preserve"> مفهوم القرار الإداري يتحدد من خلال الت</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عرض إلى تعريفه، وإبراز خصائصهوتمييزه عن غيره من الأعمال الت</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شريعية والقضائية.</w:t>
      </w:r>
    </w:p>
    <w:p w:rsidR="00446173" w:rsidRPr="001B73B4" w:rsidRDefault="00446173" w:rsidP="00446173">
      <w:pPr>
        <w:pStyle w:val="Paragraphedeliste"/>
        <w:bidi/>
        <w:rPr>
          <w:rFonts w:ascii="Simplified Arabic" w:hAnsi="Simplified Arabic" w:cs="Simplified Arabic"/>
          <w:sz w:val="28"/>
          <w:szCs w:val="28"/>
          <w:lang w:bidi="ar-DZ"/>
        </w:rPr>
      </w:pPr>
      <w:r w:rsidRPr="001B73B4">
        <w:rPr>
          <w:rFonts w:ascii="Simplified Arabic" w:hAnsi="Simplified Arabic" w:cs="Simplified Arabic"/>
          <w:sz w:val="28"/>
          <w:szCs w:val="28"/>
          <w:rtl/>
          <w:lang w:bidi="ar-DZ"/>
        </w:rPr>
        <w:t xml:space="preserve">تعريف القرار الإداري </w:t>
      </w:r>
    </w:p>
    <w:p w:rsidR="00446173" w:rsidRPr="001B73B4" w:rsidRDefault="00446173" w:rsidP="00446173">
      <w:pPr>
        <w:pStyle w:val="Paragraphedeliste"/>
        <w:bidi/>
        <w:rPr>
          <w:rFonts w:ascii="Simplified Arabic" w:hAnsi="Simplified Arabic" w:cs="Simplified Arabic"/>
          <w:sz w:val="28"/>
          <w:szCs w:val="28"/>
          <w:rtl/>
          <w:lang w:bidi="ar-DZ"/>
        </w:rPr>
      </w:pPr>
      <w:r w:rsidRPr="001B73B4">
        <w:rPr>
          <w:rFonts w:ascii="Simplified Arabic" w:hAnsi="Simplified Arabic" w:cs="Simplified Arabic"/>
          <w:sz w:val="28"/>
          <w:szCs w:val="28"/>
          <w:rtl/>
          <w:lang w:bidi="ar-DZ"/>
        </w:rPr>
        <w:t>في ظل الغياب الت</w:t>
      </w:r>
      <w:r w:rsidRPr="001B73B4">
        <w:rPr>
          <w:rFonts w:ascii="Simplified Arabic" w:hAnsi="Simplified Arabic" w:cs="Simplified Arabic" w:hint="cs"/>
          <w:sz w:val="28"/>
          <w:szCs w:val="28"/>
          <w:rtl/>
          <w:lang w:bidi="ar-DZ"/>
        </w:rPr>
        <w:t>ّ</w:t>
      </w:r>
      <w:r w:rsidRPr="001B73B4">
        <w:rPr>
          <w:rFonts w:ascii="Simplified Arabic" w:hAnsi="Simplified Arabic" w:cs="Simplified Arabic"/>
          <w:sz w:val="28"/>
          <w:szCs w:val="28"/>
          <w:rtl/>
          <w:lang w:bidi="ar-DZ"/>
        </w:rPr>
        <w:t>شريعي لتعريف القرار الإداري تعددت الت</w:t>
      </w:r>
      <w:r w:rsidRPr="001B73B4">
        <w:rPr>
          <w:rFonts w:ascii="Simplified Arabic" w:hAnsi="Simplified Arabic" w:cs="Simplified Arabic" w:hint="cs"/>
          <w:sz w:val="28"/>
          <w:szCs w:val="28"/>
          <w:rtl/>
          <w:lang w:bidi="ar-DZ"/>
        </w:rPr>
        <w:t>ّ</w:t>
      </w:r>
      <w:r w:rsidRPr="001B73B4">
        <w:rPr>
          <w:rFonts w:ascii="Simplified Arabic" w:hAnsi="Simplified Arabic" w:cs="Simplified Arabic"/>
          <w:sz w:val="28"/>
          <w:szCs w:val="28"/>
          <w:rtl/>
          <w:lang w:bidi="ar-DZ"/>
        </w:rPr>
        <w:t>عريفات الفقهية والقضائية لهذا الأخير حيث عرفه الفقيه دوجي</w:t>
      </w:r>
      <w:r w:rsidRPr="001B73B4">
        <w:rPr>
          <w:rFonts w:ascii="Simplified Arabic" w:hAnsi="Simplified Arabic" w:cs="Simplified Arabic" w:hint="cs"/>
          <w:sz w:val="28"/>
          <w:szCs w:val="28"/>
          <w:rtl/>
          <w:lang w:bidi="ar-DZ"/>
        </w:rPr>
        <w:t>"</w:t>
      </w:r>
      <w:r w:rsidRPr="001B73B4">
        <w:rPr>
          <w:rFonts w:ascii="Simplified Arabic" w:hAnsi="Simplified Arabic" w:cs="Simplified Arabic"/>
          <w:sz w:val="28"/>
          <w:szCs w:val="28"/>
          <w:lang w:bidi="ar-DZ"/>
        </w:rPr>
        <w:t>Duguit</w:t>
      </w:r>
      <w:r w:rsidRPr="001B73B4">
        <w:rPr>
          <w:rFonts w:ascii="Simplified Arabic" w:hAnsi="Simplified Arabic" w:cs="Simplified Arabic"/>
          <w:sz w:val="28"/>
          <w:szCs w:val="28"/>
          <w:rtl/>
          <w:lang w:bidi="ar-DZ"/>
        </w:rPr>
        <w:t>"</w:t>
      </w:r>
      <w:r w:rsidRPr="001B73B4">
        <w:rPr>
          <w:rFonts w:ascii="Simplified Arabic" w:hAnsi="Simplified Arabic" w:cs="Simplified Arabic" w:hint="cs"/>
          <w:sz w:val="28"/>
          <w:szCs w:val="28"/>
          <w:rtl/>
          <w:lang w:bidi="ar-DZ"/>
        </w:rPr>
        <w:t xml:space="preserve"> باعتباره </w:t>
      </w:r>
      <w:r w:rsidRPr="001B73B4">
        <w:rPr>
          <w:rFonts w:ascii="Simplified Arabic" w:hAnsi="Simplified Arabic" w:cs="Simplified Arabic"/>
          <w:sz w:val="28"/>
          <w:szCs w:val="28"/>
          <w:rtl/>
          <w:lang w:bidi="ar-DZ"/>
        </w:rPr>
        <w:t>كل عمل إداري يصدر بقصد تعديل الأوضاع القانونية كما هي قائمة وقت صدوره أو ما ستكون في لحظة مستقبلية "</w:t>
      </w:r>
      <w:r w:rsidRPr="001B73B4">
        <w:rPr>
          <w:rFonts w:ascii="Simplified Arabic" w:hAnsi="Simplified Arabic" w:cs="Simplified Arabic" w:hint="cs"/>
          <w:sz w:val="28"/>
          <w:szCs w:val="28"/>
          <w:rtl/>
          <w:lang w:bidi="ar-DZ"/>
        </w:rPr>
        <w:t>.</w:t>
      </w:r>
    </w:p>
    <w:p w:rsidR="00446173" w:rsidRPr="001B73B4" w:rsidRDefault="00446173" w:rsidP="00446173">
      <w:pPr>
        <w:pStyle w:val="Paragraphedeliste"/>
        <w:bidi/>
        <w:rPr>
          <w:rFonts w:ascii="Simplified Arabic" w:hAnsi="Simplified Arabic" w:cs="Simplified Arabic"/>
          <w:sz w:val="28"/>
          <w:szCs w:val="28"/>
          <w:rtl/>
          <w:lang w:bidi="ar-DZ"/>
        </w:rPr>
      </w:pPr>
    </w:p>
    <w:p w:rsidR="00446173" w:rsidRPr="001B73B4" w:rsidRDefault="00446173" w:rsidP="00446173">
      <w:pPr>
        <w:pStyle w:val="Paragraphedeliste"/>
        <w:bidi/>
        <w:rPr>
          <w:rFonts w:ascii="Simplified Arabic" w:hAnsi="Simplified Arabic" w:cs="Simplified Arabic"/>
          <w:sz w:val="28"/>
          <w:szCs w:val="28"/>
          <w:rtl/>
          <w:lang w:bidi="ar-DZ"/>
        </w:rPr>
      </w:pPr>
      <w:r w:rsidRPr="001B73B4">
        <w:rPr>
          <w:rFonts w:ascii="Simplified Arabic" w:hAnsi="Simplified Arabic" w:cs="Simplified Arabic"/>
          <w:sz w:val="28"/>
          <w:szCs w:val="28"/>
          <w:rtl/>
          <w:lang w:bidi="ar-DZ"/>
        </w:rPr>
        <w:t>وعرفه الفقيه</w:t>
      </w:r>
      <w:r w:rsidRPr="001B73B4">
        <w:rPr>
          <w:rFonts w:ascii="Simplified Arabic" w:hAnsi="Simplified Arabic" w:cs="Simplified Arabic" w:hint="cs"/>
          <w:sz w:val="28"/>
          <w:szCs w:val="28"/>
          <w:rtl/>
          <w:lang w:bidi="ar-DZ"/>
        </w:rPr>
        <w:t>"</w:t>
      </w:r>
      <w:r w:rsidRPr="001B73B4">
        <w:rPr>
          <w:rFonts w:ascii="Simplified Arabic" w:hAnsi="Simplified Arabic" w:cs="Simplified Arabic"/>
          <w:sz w:val="28"/>
          <w:szCs w:val="28"/>
          <w:lang w:bidi="ar-DZ"/>
        </w:rPr>
        <w:t>HAURIOU</w:t>
      </w:r>
      <w:r w:rsidRPr="001B73B4">
        <w:rPr>
          <w:rFonts w:ascii="Simplified Arabic" w:hAnsi="Simplified Arabic" w:cs="Simplified Arabic" w:hint="cs"/>
          <w:sz w:val="28"/>
          <w:szCs w:val="28"/>
          <w:rtl/>
          <w:lang w:bidi="ar-DZ"/>
        </w:rPr>
        <w:t>" بأنّه: «إعلان</w:t>
      </w:r>
      <w:r w:rsidRPr="001B73B4">
        <w:rPr>
          <w:rFonts w:ascii="Simplified Arabic" w:hAnsi="Simplified Arabic" w:cs="Simplified Arabic"/>
          <w:sz w:val="28"/>
          <w:szCs w:val="28"/>
          <w:rtl/>
          <w:lang w:bidi="ar-DZ"/>
        </w:rPr>
        <w:t xml:space="preserve"> للإدارة بقصد إحداث أثر قانوني إزاء </w:t>
      </w:r>
      <w:r w:rsidRPr="001B73B4">
        <w:rPr>
          <w:rFonts w:ascii="Simplified Arabic" w:hAnsi="Simplified Arabic" w:cs="Simplified Arabic" w:hint="cs"/>
          <w:sz w:val="28"/>
          <w:szCs w:val="28"/>
          <w:rtl/>
          <w:lang w:bidi="ar-DZ"/>
        </w:rPr>
        <w:t>ا</w:t>
      </w:r>
      <w:r w:rsidRPr="001B73B4">
        <w:rPr>
          <w:rFonts w:ascii="Simplified Arabic" w:hAnsi="Simplified Arabic" w:cs="Simplified Arabic"/>
          <w:sz w:val="28"/>
          <w:szCs w:val="28"/>
          <w:rtl/>
          <w:lang w:bidi="ar-DZ"/>
        </w:rPr>
        <w:t>لأفراد يصدر عن سلطة إدارية في صورة تنفيذية أو في صورة تؤدي إلى الت</w:t>
      </w:r>
      <w:r w:rsidRPr="001B73B4">
        <w:rPr>
          <w:rFonts w:ascii="Simplified Arabic" w:hAnsi="Simplified Arabic" w:cs="Simplified Arabic" w:hint="cs"/>
          <w:sz w:val="28"/>
          <w:szCs w:val="28"/>
          <w:rtl/>
          <w:lang w:bidi="ar-DZ"/>
        </w:rPr>
        <w:t>ّ</w:t>
      </w:r>
      <w:r w:rsidRPr="001B73B4">
        <w:rPr>
          <w:rFonts w:ascii="Simplified Arabic" w:hAnsi="Simplified Arabic" w:cs="Simplified Arabic"/>
          <w:sz w:val="28"/>
          <w:szCs w:val="28"/>
          <w:rtl/>
          <w:lang w:bidi="ar-DZ"/>
        </w:rPr>
        <w:t>نفيذ المباشر".</w:t>
      </w:r>
    </w:p>
    <w:p w:rsidR="00446173" w:rsidRPr="001B73B4" w:rsidRDefault="00446173" w:rsidP="00446173">
      <w:pPr>
        <w:pStyle w:val="Paragraphedeliste"/>
        <w:bidi/>
        <w:rPr>
          <w:rFonts w:ascii="Simplified Arabic" w:hAnsi="Simplified Arabic" w:cs="Simplified Arabic"/>
          <w:sz w:val="28"/>
          <w:szCs w:val="28"/>
          <w:rtl/>
          <w:lang w:bidi="ar-DZ"/>
        </w:rPr>
      </w:pPr>
      <w:r w:rsidRPr="001B73B4">
        <w:rPr>
          <w:rFonts w:ascii="Simplified Arabic" w:hAnsi="Simplified Arabic" w:cs="Simplified Arabic"/>
          <w:sz w:val="28"/>
          <w:szCs w:val="28"/>
          <w:rtl/>
          <w:lang w:bidi="ar-DZ"/>
        </w:rPr>
        <w:t>كما عر</w:t>
      </w:r>
      <w:r w:rsidRPr="001B73B4">
        <w:rPr>
          <w:rFonts w:ascii="Simplified Arabic" w:hAnsi="Simplified Arabic" w:cs="Simplified Arabic" w:hint="cs"/>
          <w:sz w:val="28"/>
          <w:szCs w:val="28"/>
          <w:rtl/>
          <w:lang w:bidi="ar-DZ"/>
        </w:rPr>
        <w:t>ّ</w:t>
      </w:r>
      <w:r w:rsidRPr="001B73B4">
        <w:rPr>
          <w:rFonts w:ascii="Simplified Arabic" w:hAnsi="Simplified Arabic" w:cs="Simplified Arabic"/>
          <w:sz w:val="28"/>
          <w:szCs w:val="28"/>
          <w:rtl/>
          <w:lang w:bidi="ar-DZ"/>
        </w:rPr>
        <w:t xml:space="preserve">فه الأستاذ </w:t>
      </w:r>
      <w:r w:rsidRPr="001B73B4">
        <w:rPr>
          <w:rFonts w:ascii="Simplified Arabic" w:hAnsi="Simplified Arabic" w:cs="Simplified Arabic" w:hint="cs"/>
          <w:sz w:val="28"/>
          <w:szCs w:val="28"/>
          <w:rtl/>
          <w:lang w:bidi="ar-DZ"/>
        </w:rPr>
        <w:t>"</w:t>
      </w:r>
      <w:r w:rsidRPr="001B73B4">
        <w:rPr>
          <w:rFonts w:ascii="Simplified Arabic" w:hAnsi="Simplified Arabic" w:cs="Simplified Arabic"/>
          <w:sz w:val="28"/>
          <w:szCs w:val="28"/>
          <w:lang w:bidi="ar-DZ"/>
        </w:rPr>
        <w:t>JeanRivero</w:t>
      </w:r>
      <w:r w:rsidRPr="001B73B4">
        <w:rPr>
          <w:rFonts w:ascii="Simplified Arabic" w:hAnsi="Simplified Arabic" w:cs="Simplified Arabic" w:hint="cs"/>
          <w:sz w:val="28"/>
          <w:szCs w:val="28"/>
          <w:rtl/>
          <w:lang w:bidi="ar-DZ"/>
        </w:rPr>
        <w:t xml:space="preserve">" </w:t>
      </w:r>
      <w:r w:rsidRPr="001B73B4">
        <w:rPr>
          <w:rFonts w:ascii="Simplified Arabic" w:hAnsi="Simplified Arabic" w:cs="Simplified Arabic"/>
          <w:sz w:val="28"/>
          <w:szCs w:val="28"/>
          <w:rtl/>
          <w:lang w:bidi="ar-DZ"/>
        </w:rPr>
        <w:t>بأن</w:t>
      </w:r>
      <w:r w:rsidRPr="001B73B4">
        <w:rPr>
          <w:rFonts w:ascii="Simplified Arabic" w:hAnsi="Simplified Arabic" w:cs="Simplified Arabic" w:hint="cs"/>
          <w:sz w:val="28"/>
          <w:szCs w:val="28"/>
          <w:rtl/>
          <w:lang w:bidi="ar-DZ"/>
        </w:rPr>
        <w:t>ّ</w:t>
      </w:r>
      <w:r w:rsidRPr="001B73B4">
        <w:rPr>
          <w:rFonts w:ascii="Simplified Arabic" w:hAnsi="Simplified Arabic" w:cs="Simplified Arabic"/>
          <w:sz w:val="28"/>
          <w:szCs w:val="28"/>
          <w:rtl/>
          <w:lang w:bidi="ar-DZ"/>
        </w:rPr>
        <w:t>ه:"العمل الذي من خلاله تستعمل الإدارة سلطتها بصفة انفرادية لتغيير الأوضاع القانونية"</w:t>
      </w:r>
      <w:r w:rsidRPr="001B73B4">
        <w:rPr>
          <w:rFonts w:ascii="Simplified Arabic" w:hAnsi="Simplified Arabic" w:cs="Simplified Arabic" w:hint="cs"/>
          <w:sz w:val="28"/>
          <w:szCs w:val="28"/>
          <w:rtl/>
          <w:lang w:bidi="ar-DZ"/>
        </w:rPr>
        <w:t>.</w:t>
      </w:r>
    </w:p>
    <w:p w:rsidR="00446173" w:rsidRPr="001B73B4" w:rsidRDefault="00446173" w:rsidP="00446173">
      <w:pPr>
        <w:pStyle w:val="Paragraphedeliste"/>
        <w:bidi/>
        <w:rPr>
          <w:rFonts w:ascii="Simplified Arabic" w:hAnsi="Simplified Arabic" w:cs="Simplified Arabic"/>
          <w:sz w:val="28"/>
          <w:szCs w:val="28"/>
          <w:rtl/>
          <w:lang w:bidi="ar-DZ"/>
        </w:rPr>
      </w:pPr>
      <w:r w:rsidRPr="001B73B4">
        <w:rPr>
          <w:rFonts w:ascii="Simplified Arabic" w:hAnsi="Simplified Arabic" w:cs="Simplified Arabic"/>
          <w:sz w:val="28"/>
          <w:szCs w:val="28"/>
          <w:rtl/>
          <w:lang w:bidi="ar-DZ"/>
        </w:rPr>
        <w:t xml:space="preserve">وذهب القضاء الإداري المصري </w:t>
      </w:r>
      <w:r w:rsidRPr="001B73B4">
        <w:rPr>
          <w:rFonts w:ascii="Simplified Arabic" w:hAnsi="Simplified Arabic" w:cs="Simplified Arabic" w:hint="cs"/>
          <w:sz w:val="28"/>
          <w:szCs w:val="28"/>
          <w:rtl/>
          <w:lang w:bidi="ar-DZ"/>
        </w:rPr>
        <w:t xml:space="preserve">إلى </w:t>
      </w:r>
      <w:r w:rsidRPr="001B73B4">
        <w:rPr>
          <w:rFonts w:ascii="Simplified Arabic" w:hAnsi="Simplified Arabic" w:cs="Simplified Arabic"/>
          <w:sz w:val="28"/>
          <w:szCs w:val="28"/>
          <w:rtl/>
          <w:lang w:bidi="ar-DZ"/>
        </w:rPr>
        <w:t>أن</w:t>
      </w:r>
      <w:r w:rsidRPr="001B73B4">
        <w:rPr>
          <w:rFonts w:ascii="Simplified Arabic" w:hAnsi="Simplified Arabic" w:cs="Simplified Arabic" w:hint="cs"/>
          <w:sz w:val="28"/>
          <w:szCs w:val="28"/>
          <w:rtl/>
          <w:lang w:bidi="ar-DZ"/>
        </w:rPr>
        <w:t>ّ</w:t>
      </w:r>
      <w:r w:rsidRPr="001B73B4">
        <w:rPr>
          <w:rFonts w:ascii="Simplified Arabic" w:hAnsi="Simplified Arabic" w:cs="Simplified Arabic"/>
          <w:sz w:val="28"/>
          <w:szCs w:val="28"/>
          <w:rtl/>
          <w:lang w:bidi="ar-DZ"/>
        </w:rPr>
        <w:t xml:space="preserve"> القرار الإداري هو إفصاح الإدارة وفق الشكل الذي يحدده </w:t>
      </w:r>
      <w:r w:rsidRPr="001B73B4">
        <w:rPr>
          <w:rFonts w:ascii="Simplified Arabic" w:hAnsi="Simplified Arabic" w:cs="Simplified Arabic" w:hint="cs"/>
          <w:sz w:val="28"/>
          <w:szCs w:val="28"/>
          <w:rtl/>
          <w:lang w:bidi="ar-DZ"/>
        </w:rPr>
        <w:t>القانون عن</w:t>
      </w:r>
      <w:r w:rsidRPr="001B73B4">
        <w:rPr>
          <w:rFonts w:ascii="Simplified Arabic" w:hAnsi="Simplified Arabic" w:cs="Simplified Arabic"/>
          <w:sz w:val="28"/>
          <w:szCs w:val="28"/>
          <w:rtl/>
          <w:lang w:bidi="ar-DZ"/>
        </w:rPr>
        <w:t xml:space="preserve"> إرادتها الملزمة بما لها من سلطة عامة بمقتضى القوانين والل</w:t>
      </w:r>
      <w:r w:rsidRPr="001B73B4">
        <w:rPr>
          <w:rFonts w:ascii="Simplified Arabic" w:hAnsi="Simplified Arabic" w:cs="Simplified Arabic" w:hint="cs"/>
          <w:sz w:val="28"/>
          <w:szCs w:val="28"/>
          <w:rtl/>
          <w:lang w:bidi="ar-DZ"/>
        </w:rPr>
        <w:t>ّ</w:t>
      </w:r>
      <w:r w:rsidRPr="001B73B4">
        <w:rPr>
          <w:rFonts w:ascii="Simplified Arabic" w:hAnsi="Simplified Arabic" w:cs="Simplified Arabic"/>
          <w:sz w:val="28"/>
          <w:szCs w:val="28"/>
          <w:rtl/>
          <w:lang w:bidi="ar-DZ"/>
        </w:rPr>
        <w:t>وائح، وذلك بقصد إحداث مركز قانوني معين متى كان جائزا وممكنا قانونا، وكان الباعث عليه ابتغاء المصلحة العامة.</w:t>
      </w:r>
    </w:p>
    <w:p w:rsidR="00446173" w:rsidRPr="001B73B4" w:rsidRDefault="00446173" w:rsidP="00446173">
      <w:pPr>
        <w:pStyle w:val="Paragraphedeliste"/>
        <w:bidi/>
        <w:rPr>
          <w:rFonts w:ascii="Simplified Arabic" w:hAnsi="Simplified Arabic" w:cs="Simplified Arabic"/>
          <w:sz w:val="28"/>
          <w:szCs w:val="28"/>
          <w:rtl/>
          <w:lang w:bidi="ar-DZ"/>
        </w:rPr>
      </w:pPr>
      <w:r w:rsidRPr="001B73B4">
        <w:rPr>
          <w:rFonts w:ascii="Simplified Arabic" w:hAnsi="Simplified Arabic" w:cs="Simplified Arabic"/>
          <w:sz w:val="28"/>
          <w:szCs w:val="28"/>
          <w:rtl/>
          <w:lang w:bidi="ar-DZ"/>
        </w:rPr>
        <w:t>يستنتج من مجمل الت</w:t>
      </w:r>
      <w:r w:rsidRPr="001B73B4">
        <w:rPr>
          <w:rFonts w:ascii="Simplified Arabic" w:hAnsi="Simplified Arabic" w:cs="Simplified Arabic" w:hint="cs"/>
          <w:sz w:val="28"/>
          <w:szCs w:val="28"/>
          <w:rtl/>
          <w:lang w:bidi="ar-DZ"/>
        </w:rPr>
        <w:t>ّ</w:t>
      </w:r>
      <w:r w:rsidRPr="001B73B4">
        <w:rPr>
          <w:rFonts w:ascii="Simplified Arabic" w:hAnsi="Simplified Arabic" w:cs="Simplified Arabic"/>
          <w:sz w:val="28"/>
          <w:szCs w:val="28"/>
          <w:rtl/>
          <w:lang w:bidi="ar-DZ"/>
        </w:rPr>
        <w:t>عريفات الفقهية والقضائية للقرار الإداري</w:t>
      </w:r>
      <w:r w:rsidRPr="001B73B4">
        <w:rPr>
          <w:rFonts w:ascii="Simplified Arabic" w:hAnsi="Simplified Arabic" w:cs="Simplified Arabic" w:hint="cs"/>
          <w:sz w:val="28"/>
          <w:szCs w:val="28"/>
          <w:rtl/>
          <w:lang w:bidi="ar-DZ"/>
        </w:rPr>
        <w:t xml:space="preserve">: </w:t>
      </w:r>
      <w:r w:rsidRPr="001B73B4">
        <w:rPr>
          <w:rFonts w:ascii="Simplified Arabic" w:hAnsi="Simplified Arabic" w:cs="Simplified Arabic"/>
          <w:sz w:val="28"/>
          <w:szCs w:val="28"/>
          <w:rtl/>
          <w:lang w:bidi="ar-DZ"/>
        </w:rPr>
        <w:t>"بأن</w:t>
      </w:r>
      <w:r w:rsidRPr="001B73B4">
        <w:rPr>
          <w:rFonts w:ascii="Simplified Arabic" w:hAnsi="Simplified Arabic" w:cs="Simplified Arabic" w:hint="cs"/>
          <w:sz w:val="28"/>
          <w:szCs w:val="28"/>
          <w:rtl/>
          <w:lang w:bidi="ar-DZ"/>
        </w:rPr>
        <w:t>ّ</w:t>
      </w:r>
      <w:r w:rsidRPr="001B73B4">
        <w:rPr>
          <w:rFonts w:ascii="Simplified Arabic" w:hAnsi="Simplified Arabic" w:cs="Simplified Arabic"/>
          <w:sz w:val="28"/>
          <w:szCs w:val="28"/>
          <w:rtl/>
          <w:lang w:bidi="ar-DZ"/>
        </w:rPr>
        <w:t>ه عمل قانوني انفرادي صادر عن سلطة إدارية أو مرفق عام تنفيذي".</w:t>
      </w:r>
    </w:p>
    <w:p w:rsidR="00446173" w:rsidRPr="0079033D" w:rsidRDefault="00446173" w:rsidP="00446173">
      <w:pPr>
        <w:pStyle w:val="Paragraphedeliste"/>
        <w:bidi/>
        <w:rPr>
          <w:rtl/>
        </w:rPr>
      </w:pPr>
      <w:r w:rsidRPr="001B73B4">
        <w:rPr>
          <w:rFonts w:ascii="Simplified Arabic" w:hAnsi="Simplified Arabic" w:cs="Simplified Arabic"/>
          <w:sz w:val="28"/>
          <w:szCs w:val="28"/>
          <w:rtl/>
          <w:lang w:bidi="ar-DZ"/>
        </w:rPr>
        <w:t>ومن خلال هذا الت</w:t>
      </w:r>
      <w:r w:rsidRPr="001B73B4">
        <w:rPr>
          <w:rFonts w:ascii="Simplified Arabic" w:hAnsi="Simplified Arabic" w:cs="Simplified Arabic" w:hint="cs"/>
          <w:sz w:val="28"/>
          <w:szCs w:val="28"/>
          <w:rtl/>
          <w:lang w:bidi="ar-DZ"/>
        </w:rPr>
        <w:t>ّ</w:t>
      </w:r>
      <w:r w:rsidRPr="001B73B4">
        <w:rPr>
          <w:rFonts w:ascii="Simplified Arabic" w:hAnsi="Simplified Arabic" w:cs="Simplified Arabic"/>
          <w:sz w:val="28"/>
          <w:szCs w:val="28"/>
          <w:rtl/>
          <w:lang w:bidi="ar-DZ"/>
        </w:rPr>
        <w:t xml:space="preserve">عريف نستخلص مميزات القرار الإداري </w:t>
      </w:r>
      <w:r w:rsidRPr="001B73B4">
        <w:rPr>
          <w:rFonts w:ascii="Simplified Arabic" w:hAnsi="Simplified Arabic" w:cs="Simplified Arabic" w:hint="cs"/>
          <w:sz w:val="28"/>
          <w:szCs w:val="28"/>
          <w:rtl/>
          <w:lang w:bidi="ar-DZ"/>
        </w:rPr>
        <w:t>ف</w:t>
      </w:r>
      <w:r w:rsidRPr="001B73B4">
        <w:rPr>
          <w:rFonts w:ascii="Simplified Arabic" w:hAnsi="Simplified Arabic" w:cs="Simplified Arabic"/>
          <w:sz w:val="28"/>
          <w:szCs w:val="28"/>
          <w:rtl/>
          <w:lang w:bidi="ar-DZ"/>
        </w:rPr>
        <w:t>يما يلي:</w:t>
      </w:r>
    </w:p>
    <w:p w:rsidR="00446173" w:rsidRPr="0079033D" w:rsidRDefault="00446173" w:rsidP="00446173">
      <w:pPr>
        <w:numPr>
          <w:ilvl w:val="0"/>
          <w:numId w:val="13"/>
        </w:numPr>
        <w:bidi/>
        <w:spacing w:before="120" w:after="120"/>
        <w:jc w:val="both"/>
        <w:rPr>
          <w:rFonts w:ascii="Simplified Arabic" w:hAnsi="Simplified Arabic" w:cs="Simplified Arabic"/>
          <w:b/>
          <w:bCs/>
          <w:sz w:val="28"/>
          <w:szCs w:val="28"/>
          <w:rtl/>
          <w:lang w:bidi="ar-DZ"/>
        </w:rPr>
      </w:pPr>
      <w:r w:rsidRPr="0079033D">
        <w:rPr>
          <w:rFonts w:ascii="Simplified Arabic" w:hAnsi="Simplified Arabic" w:cs="Simplified Arabic"/>
          <w:b/>
          <w:bCs/>
          <w:sz w:val="28"/>
          <w:szCs w:val="28"/>
          <w:rtl/>
          <w:lang w:bidi="ar-DZ"/>
        </w:rPr>
        <w:t xml:space="preserve">خصائص القرار الإداري: </w:t>
      </w:r>
    </w:p>
    <w:p w:rsidR="00446173" w:rsidRPr="0079033D" w:rsidRDefault="00446173" w:rsidP="00446173">
      <w:pPr>
        <w:bidi/>
        <w:spacing w:before="120" w:after="120"/>
        <w:ind w:firstLine="567"/>
        <w:jc w:val="both"/>
        <w:rPr>
          <w:rFonts w:ascii="Simplified Arabic" w:hAnsi="Simplified Arabic" w:cs="Simplified Arabic"/>
          <w:sz w:val="28"/>
          <w:szCs w:val="28"/>
          <w:rtl/>
          <w:lang w:bidi="ar-DZ"/>
        </w:rPr>
      </w:pPr>
      <w:r w:rsidRPr="0079033D">
        <w:rPr>
          <w:rFonts w:ascii="Simplified Arabic" w:hAnsi="Simplified Arabic" w:cs="Simplified Arabic"/>
          <w:sz w:val="28"/>
          <w:szCs w:val="28"/>
          <w:rtl/>
          <w:lang w:bidi="ar-DZ"/>
        </w:rPr>
        <w:t>تكاد تتفق مجمل الت</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عريفات للقرار الإداري على مجموعة من العناصر المكونة له وتعتبر  في نفس الوقت من الخصائص التي تميزه عن بقية الأعمال القانونية.</w:t>
      </w:r>
    </w:p>
    <w:p w:rsidR="00446173" w:rsidRPr="0079033D" w:rsidRDefault="00446173" w:rsidP="00446173">
      <w:pPr>
        <w:numPr>
          <w:ilvl w:val="0"/>
          <w:numId w:val="12"/>
        </w:numPr>
        <w:bidi/>
        <w:spacing w:before="120" w:after="120"/>
        <w:jc w:val="both"/>
        <w:rPr>
          <w:rFonts w:ascii="Simplified Arabic" w:hAnsi="Simplified Arabic" w:cs="Simplified Arabic"/>
          <w:b/>
          <w:bCs/>
          <w:sz w:val="28"/>
          <w:szCs w:val="28"/>
          <w:rtl/>
          <w:lang w:bidi="ar-DZ"/>
        </w:rPr>
      </w:pPr>
      <w:r w:rsidRPr="0079033D">
        <w:rPr>
          <w:rFonts w:ascii="Simplified Arabic" w:hAnsi="Simplified Arabic" w:cs="Simplified Arabic"/>
          <w:b/>
          <w:bCs/>
          <w:sz w:val="28"/>
          <w:szCs w:val="28"/>
          <w:rtl/>
          <w:lang w:bidi="ar-DZ"/>
        </w:rPr>
        <w:t xml:space="preserve">القرار الإداري عمل قانوني: </w:t>
      </w:r>
    </w:p>
    <w:p w:rsidR="00446173" w:rsidRPr="0079033D" w:rsidRDefault="00446173" w:rsidP="00446173">
      <w:pPr>
        <w:bidi/>
        <w:spacing w:before="120" w:after="120"/>
        <w:ind w:firstLine="567"/>
        <w:jc w:val="both"/>
        <w:rPr>
          <w:rFonts w:ascii="Simplified Arabic" w:hAnsi="Simplified Arabic" w:cs="Simplified Arabic"/>
          <w:sz w:val="28"/>
          <w:szCs w:val="28"/>
          <w:rtl/>
          <w:lang w:bidi="ar-DZ"/>
        </w:rPr>
      </w:pPr>
      <w:r w:rsidRPr="0079033D">
        <w:rPr>
          <w:rFonts w:ascii="Simplified Arabic" w:hAnsi="Simplified Arabic" w:cs="Simplified Arabic"/>
          <w:sz w:val="28"/>
          <w:szCs w:val="28"/>
          <w:rtl/>
          <w:lang w:bidi="ar-DZ"/>
        </w:rPr>
        <w:t>يتميز القرار الإداري بأن</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ه عمل قانوني صادر من جانب الإدارة بقصد ترتيب  أثر قانوني معين ونتيجة لذلك يستثن</w:t>
      </w:r>
      <w:r>
        <w:rPr>
          <w:rFonts w:ascii="Simplified Arabic" w:hAnsi="Simplified Arabic" w:cs="Simplified Arabic" w:hint="cs"/>
          <w:sz w:val="28"/>
          <w:szCs w:val="28"/>
          <w:rtl/>
          <w:lang w:bidi="ar-DZ"/>
        </w:rPr>
        <w:t>ى</w:t>
      </w:r>
      <w:r w:rsidRPr="0079033D">
        <w:rPr>
          <w:rFonts w:ascii="Simplified Arabic" w:hAnsi="Simplified Arabic" w:cs="Simplified Arabic"/>
          <w:sz w:val="28"/>
          <w:szCs w:val="28"/>
          <w:rtl/>
          <w:lang w:bidi="ar-DZ"/>
        </w:rPr>
        <w:t xml:space="preserve"> من دائرة القرارات الإدارية الأعمال المادية التي تقوم  بها الإدارة تنفيذا للن</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صوص القانونية أو اللائحية سواء</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 xml:space="preserve"> كانت الأعمال المادية حدثت بإرادة الإدارة أو خارج إرادتها، لأن</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ها لا ترتب آثارا قانونية ولا يقبل الطعن فيها بالإلغاء.</w:t>
      </w:r>
    </w:p>
    <w:p w:rsidR="00446173" w:rsidRPr="0079033D" w:rsidRDefault="00446173" w:rsidP="00446173">
      <w:pPr>
        <w:numPr>
          <w:ilvl w:val="0"/>
          <w:numId w:val="12"/>
        </w:numPr>
        <w:bidi/>
        <w:spacing w:before="120" w:after="120"/>
        <w:jc w:val="both"/>
        <w:rPr>
          <w:rFonts w:ascii="Simplified Arabic" w:hAnsi="Simplified Arabic" w:cs="Simplified Arabic"/>
          <w:b/>
          <w:bCs/>
          <w:sz w:val="28"/>
          <w:szCs w:val="28"/>
          <w:rtl/>
          <w:lang w:bidi="ar-DZ"/>
        </w:rPr>
      </w:pPr>
      <w:r w:rsidRPr="0079033D">
        <w:rPr>
          <w:rFonts w:ascii="Simplified Arabic" w:hAnsi="Simplified Arabic" w:cs="Simplified Arabic"/>
          <w:b/>
          <w:bCs/>
          <w:sz w:val="28"/>
          <w:szCs w:val="28"/>
          <w:rtl/>
          <w:lang w:bidi="ar-DZ"/>
        </w:rPr>
        <w:lastRenderedPageBreak/>
        <w:t xml:space="preserve">القرار الإداري عمل </w:t>
      </w:r>
      <w:r w:rsidRPr="0079033D">
        <w:rPr>
          <w:rFonts w:ascii="Simplified Arabic" w:hAnsi="Simplified Arabic" w:cs="Simplified Arabic" w:hint="cs"/>
          <w:b/>
          <w:bCs/>
          <w:sz w:val="28"/>
          <w:szCs w:val="28"/>
          <w:rtl/>
          <w:lang w:bidi="ar-DZ"/>
        </w:rPr>
        <w:t>انفرادي</w:t>
      </w:r>
      <w:r w:rsidRPr="0079033D">
        <w:rPr>
          <w:rFonts w:ascii="Simplified Arabic" w:hAnsi="Simplified Arabic" w:cs="Simplified Arabic"/>
          <w:b/>
          <w:bCs/>
          <w:sz w:val="28"/>
          <w:szCs w:val="28"/>
          <w:rtl/>
          <w:lang w:bidi="ar-DZ"/>
        </w:rPr>
        <w:t xml:space="preserve"> صادر بإرادة الإدارة المنفردة :</w:t>
      </w:r>
    </w:p>
    <w:p w:rsidR="00446173" w:rsidRPr="0079033D" w:rsidRDefault="00446173" w:rsidP="00446173">
      <w:pPr>
        <w:bidi/>
        <w:spacing w:before="120" w:after="120"/>
        <w:ind w:firstLine="567"/>
        <w:jc w:val="both"/>
        <w:rPr>
          <w:rFonts w:ascii="Simplified Arabic" w:hAnsi="Simplified Arabic" w:cs="Simplified Arabic"/>
          <w:sz w:val="28"/>
          <w:szCs w:val="28"/>
          <w:rtl/>
          <w:lang w:bidi="ar-DZ"/>
        </w:rPr>
      </w:pPr>
      <w:r w:rsidRPr="0079033D">
        <w:rPr>
          <w:rFonts w:ascii="Simplified Arabic" w:hAnsi="Simplified Arabic" w:cs="Simplified Arabic"/>
          <w:sz w:val="28"/>
          <w:szCs w:val="28"/>
          <w:rtl/>
          <w:lang w:bidi="ar-DZ"/>
        </w:rPr>
        <w:t>وهذه الميزة هي جوهر وأساس تمييزه عن العقد الإداري الذي يكون حصيلة توافق و</w:t>
      </w:r>
      <w:r>
        <w:rPr>
          <w:rFonts w:ascii="Simplified Arabic" w:hAnsi="Simplified Arabic" w:cs="Simplified Arabic"/>
          <w:sz w:val="28"/>
          <w:szCs w:val="28"/>
          <w:rtl/>
          <w:lang w:bidi="ar-DZ"/>
        </w:rPr>
        <w:t>تطابق إرادتين</w:t>
      </w:r>
      <w:r w:rsidRPr="0079033D">
        <w:rPr>
          <w:rFonts w:ascii="Simplified Arabic" w:hAnsi="Simplified Arabic" w:cs="Simplified Arabic"/>
          <w:sz w:val="28"/>
          <w:szCs w:val="28"/>
          <w:rtl/>
          <w:lang w:bidi="ar-DZ"/>
        </w:rPr>
        <w:t>، إرادة الإدارة وإرادة المتعامل معها. وعليه فإن</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 xml:space="preserve"> العقود الإداريةلا يطعن فيها بالإلغاء كقاعدة عامة باستثناء ما ذهب إليه مجلس الدولة الفرنسي وقبول الطعن بالإلغاء فيما يعرف بالأعمال أو القرارات القابلة للانفصال ذات العلاقة بالعملية التعاقدية المركزية، مثل قرار اعتماد الص</w:t>
      </w:r>
      <w:r>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فقة</w:t>
      </w:r>
      <w:r w:rsidRPr="0079033D">
        <w:rPr>
          <w:rFonts w:ascii="Simplified Arabic" w:hAnsi="Simplified Arabic" w:cs="Simplified Arabic"/>
          <w:sz w:val="28"/>
          <w:szCs w:val="28"/>
          <w:rtl/>
          <w:lang w:bidi="ar-DZ"/>
        </w:rPr>
        <w:t>، وقرار تشكيل لجنة مراقبة الص</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فقات، وهي من مكونات وعناصر الص</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فقات العمومية.</w:t>
      </w:r>
    </w:p>
    <w:p w:rsidR="00446173" w:rsidRPr="0079033D" w:rsidRDefault="00446173" w:rsidP="00446173">
      <w:pPr>
        <w:bidi/>
        <w:spacing w:before="120" w:after="120"/>
        <w:ind w:left="283"/>
        <w:jc w:val="both"/>
        <w:rPr>
          <w:rFonts w:ascii="Simplified Arabic" w:hAnsi="Simplified Arabic" w:cs="Simplified Arabic"/>
          <w:b/>
          <w:bCs/>
          <w:sz w:val="28"/>
          <w:szCs w:val="28"/>
          <w:rtl/>
          <w:lang w:bidi="ar-DZ"/>
        </w:rPr>
      </w:pPr>
      <w:r w:rsidRPr="0079033D">
        <w:rPr>
          <w:rFonts w:ascii="Simplified Arabic" w:hAnsi="Simplified Arabic" w:cs="Simplified Arabic"/>
          <w:b/>
          <w:bCs/>
          <w:sz w:val="28"/>
          <w:szCs w:val="28"/>
          <w:rtl/>
          <w:lang w:bidi="ar-DZ"/>
        </w:rPr>
        <w:t>ج</w:t>
      </w:r>
      <w:r>
        <w:rPr>
          <w:rFonts w:ascii="Simplified Arabic" w:hAnsi="Simplified Arabic" w:cs="Simplified Arabic" w:hint="cs"/>
          <w:b/>
          <w:bCs/>
          <w:sz w:val="28"/>
          <w:szCs w:val="28"/>
          <w:rtl/>
          <w:lang w:bidi="ar-DZ"/>
        </w:rPr>
        <w:t>)</w:t>
      </w:r>
      <w:r w:rsidRPr="0079033D">
        <w:rPr>
          <w:rFonts w:ascii="Simplified Arabic" w:hAnsi="Simplified Arabic" w:cs="Simplified Arabic"/>
          <w:b/>
          <w:bCs/>
          <w:sz w:val="28"/>
          <w:szCs w:val="28"/>
          <w:rtl/>
          <w:lang w:bidi="ar-DZ"/>
        </w:rPr>
        <w:t xml:space="preserve"> القرار الإداري صادر عن سلطة إدارية أو مرفق عام: </w:t>
      </w:r>
    </w:p>
    <w:p w:rsidR="00446173" w:rsidRDefault="00446173" w:rsidP="00446173">
      <w:pPr>
        <w:bidi/>
        <w:spacing w:before="120" w:after="120"/>
        <w:ind w:firstLine="567"/>
        <w:jc w:val="both"/>
        <w:rPr>
          <w:rFonts w:ascii="Simplified Arabic" w:hAnsi="Simplified Arabic" w:cs="Simplified Arabic"/>
          <w:sz w:val="28"/>
          <w:szCs w:val="28"/>
          <w:rtl/>
          <w:lang w:bidi="ar-DZ"/>
        </w:rPr>
      </w:pPr>
      <w:r w:rsidRPr="0079033D">
        <w:rPr>
          <w:rFonts w:ascii="Simplified Arabic" w:hAnsi="Simplified Arabic" w:cs="Simplified Arabic"/>
          <w:sz w:val="28"/>
          <w:szCs w:val="28"/>
          <w:rtl/>
          <w:lang w:bidi="ar-DZ"/>
        </w:rPr>
        <w:t>إن</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 xml:space="preserve"> مصدر القرارات الإدارية هو بصورة عامة</w:t>
      </w:r>
      <w:r>
        <w:rPr>
          <w:rFonts w:ascii="Simplified Arabic" w:hAnsi="Simplified Arabic" w:cs="Simplified Arabic" w:hint="cs"/>
          <w:sz w:val="28"/>
          <w:szCs w:val="28"/>
          <w:rtl/>
          <w:lang w:bidi="ar-DZ"/>
        </w:rPr>
        <w:t xml:space="preserve"> السلطة التنفيذية اي</w:t>
      </w:r>
      <w:r w:rsidRPr="0079033D">
        <w:rPr>
          <w:rFonts w:ascii="Simplified Arabic" w:hAnsi="Simplified Arabic" w:cs="Simplified Arabic"/>
          <w:sz w:val="28"/>
          <w:szCs w:val="28"/>
          <w:rtl/>
          <w:lang w:bidi="ar-DZ"/>
        </w:rPr>
        <w:t xml:space="preserve"> أجهزة وهياكل الس</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لطة الإدارية المركزية منها و</w:t>
      </w:r>
      <w:r>
        <w:rPr>
          <w:rFonts w:ascii="Simplified Arabic" w:hAnsi="Simplified Arabic" w:cs="Simplified Arabic"/>
          <w:sz w:val="28"/>
          <w:szCs w:val="28"/>
          <w:rtl/>
          <w:lang w:bidi="ar-DZ"/>
        </w:rPr>
        <w:t>المحلية</w:t>
      </w:r>
      <w:r w:rsidRPr="0079033D">
        <w:rPr>
          <w:rFonts w:ascii="Simplified Arabic" w:hAnsi="Simplified Arabic" w:cs="Simplified Arabic"/>
          <w:sz w:val="28"/>
          <w:szCs w:val="28"/>
          <w:rtl/>
          <w:lang w:bidi="ar-DZ"/>
        </w:rPr>
        <w:t>، وعليه يستبعد من دائرة القرارات الإداريةالأعمال الصادرة عن الس</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لطة الت</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شريعية والس</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لطة القضائية، وكذا أعمال الهيئات الخاصة إلا إذا نص القانون على خلاف ذلك.</w:t>
      </w:r>
    </w:p>
    <w:p w:rsidR="00446173" w:rsidRPr="0079033D" w:rsidRDefault="00446173" w:rsidP="00446173">
      <w:pPr>
        <w:bidi/>
        <w:spacing w:before="120" w:after="120"/>
        <w:ind w:firstLine="567"/>
        <w:jc w:val="both"/>
        <w:rPr>
          <w:rFonts w:ascii="Simplified Arabic" w:hAnsi="Simplified Arabic" w:cs="Simplified Arabic"/>
          <w:sz w:val="28"/>
          <w:szCs w:val="28"/>
          <w:rtl/>
          <w:lang w:bidi="ar-DZ"/>
        </w:rPr>
      </w:pPr>
      <w:r w:rsidRPr="0079033D">
        <w:rPr>
          <w:rFonts w:ascii="Simplified Arabic" w:hAnsi="Simplified Arabic" w:cs="Simplified Arabic"/>
          <w:sz w:val="28"/>
          <w:szCs w:val="28"/>
          <w:rtl/>
          <w:lang w:bidi="ar-DZ"/>
        </w:rPr>
        <w:t xml:space="preserve">وهذا ما ذهب إليه المشرع بموجب المادة 09 من القانون العضوي رقم 98-01 المؤرخ </w:t>
      </w:r>
      <w:r>
        <w:rPr>
          <w:rFonts w:ascii="Simplified Arabic" w:hAnsi="Simplified Arabic" w:cs="Simplified Arabic" w:hint="cs"/>
          <w:sz w:val="28"/>
          <w:szCs w:val="28"/>
          <w:rtl/>
          <w:lang w:bidi="ar-DZ"/>
        </w:rPr>
        <w:br/>
      </w:r>
      <w:r w:rsidRPr="0079033D">
        <w:rPr>
          <w:rFonts w:ascii="Simplified Arabic" w:hAnsi="Simplified Arabic" w:cs="Simplified Arabic"/>
          <w:sz w:val="28"/>
          <w:szCs w:val="28"/>
          <w:rtl/>
          <w:lang w:bidi="ar-DZ"/>
        </w:rPr>
        <w:t xml:space="preserve">في 01/06/1998 المعدل والمتمم بموجب القانون العضوي رقم 11-13 المؤرخ في 03/08/2011 المتعلق </w:t>
      </w:r>
      <w:r>
        <w:rPr>
          <w:rFonts w:ascii="Simplified Arabic" w:hAnsi="Simplified Arabic" w:cs="Simplified Arabic" w:hint="cs"/>
          <w:sz w:val="28"/>
          <w:szCs w:val="28"/>
          <w:rtl/>
          <w:lang w:bidi="ar-DZ"/>
        </w:rPr>
        <w:t>ب</w:t>
      </w:r>
      <w:r w:rsidRPr="0079033D">
        <w:rPr>
          <w:rFonts w:ascii="Simplified Arabic" w:hAnsi="Simplified Arabic" w:cs="Simplified Arabic"/>
          <w:sz w:val="28"/>
          <w:szCs w:val="28"/>
          <w:rtl/>
          <w:lang w:bidi="ar-DZ"/>
        </w:rPr>
        <w:t>اختصاصات مجلس الدولة، تنظيمه وعمله على اعتبار قرارات المنظمات الوطنية المهنية (كمنظمة المحامين) والغرفة الوطنية للمحضرين وتنظيم الأطباء من قبيل القرارات الإدارية شأن</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ها في ذلك شأن القرارات الإدارية الصادرة عن الس</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لطات المركزية.</w:t>
      </w:r>
    </w:p>
    <w:p w:rsidR="00446173" w:rsidRPr="0079033D" w:rsidRDefault="00446173" w:rsidP="00446173">
      <w:pPr>
        <w:bidi/>
        <w:spacing w:before="120" w:after="120"/>
        <w:ind w:left="283"/>
        <w:jc w:val="both"/>
        <w:rPr>
          <w:rFonts w:ascii="Simplified Arabic" w:hAnsi="Simplified Arabic" w:cs="Simplified Arabic"/>
          <w:b/>
          <w:bCs/>
          <w:sz w:val="28"/>
          <w:szCs w:val="28"/>
          <w:rtl/>
          <w:lang w:bidi="ar-DZ"/>
        </w:rPr>
      </w:pPr>
      <w:r w:rsidRPr="0079033D">
        <w:rPr>
          <w:rFonts w:ascii="Simplified Arabic" w:hAnsi="Simplified Arabic" w:cs="Simplified Arabic"/>
          <w:b/>
          <w:bCs/>
          <w:sz w:val="28"/>
          <w:szCs w:val="28"/>
          <w:rtl/>
          <w:lang w:bidi="ar-DZ"/>
        </w:rPr>
        <w:t>د</w:t>
      </w:r>
      <w:r>
        <w:rPr>
          <w:rFonts w:ascii="Simplified Arabic" w:hAnsi="Simplified Arabic" w:cs="Simplified Arabic" w:hint="cs"/>
          <w:b/>
          <w:bCs/>
          <w:sz w:val="28"/>
          <w:szCs w:val="28"/>
          <w:rtl/>
          <w:lang w:bidi="ar-DZ"/>
        </w:rPr>
        <w:t>)</w:t>
      </w:r>
      <w:r w:rsidRPr="0079033D">
        <w:rPr>
          <w:rFonts w:ascii="Simplified Arabic" w:hAnsi="Simplified Arabic" w:cs="Simplified Arabic"/>
          <w:b/>
          <w:bCs/>
          <w:sz w:val="28"/>
          <w:szCs w:val="28"/>
          <w:rtl/>
          <w:lang w:bidi="ar-DZ"/>
        </w:rPr>
        <w:t xml:space="preserve"> القرار الإداري عمل تنفيذي: </w:t>
      </w:r>
    </w:p>
    <w:p w:rsidR="006161BB" w:rsidRPr="00446173" w:rsidRDefault="00446173" w:rsidP="00446173">
      <w:pPr>
        <w:bidi/>
      </w:pPr>
      <w:r w:rsidRPr="0079033D">
        <w:rPr>
          <w:rFonts w:ascii="Simplified Arabic" w:hAnsi="Simplified Arabic" w:cs="Simplified Arabic"/>
          <w:sz w:val="28"/>
          <w:szCs w:val="28"/>
          <w:rtl/>
          <w:lang w:bidi="ar-DZ"/>
        </w:rPr>
        <w:t>حتى يرقى عمل الإدارة إلى مرتبة القرارات الإدارية يجب أن يرتب آثارا قانونية، وذلك بإنشاء مركز قانوني جديد أو تعديل مركز قانوني قائم أو إلغاء مركز قانوني موجود. ومن هذا المنطلق يستثنى من دائرة القرارات الإدارية، الأعمال السابقة عنها، كالت</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حقيقات والاقتراحات والآراء الاستشارية واللاحقة عنها كالتعليمات والمناشير الإدارية.</w:t>
      </w:r>
    </w:p>
    <w:sectPr w:rsidR="006161BB" w:rsidRPr="00446173" w:rsidSect="0094133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2BA" w:rsidRDefault="002032BA" w:rsidP="00C314D9">
      <w:pPr>
        <w:spacing w:after="0" w:line="240" w:lineRule="auto"/>
      </w:pPr>
      <w:r>
        <w:separator/>
      </w:r>
    </w:p>
  </w:endnote>
  <w:endnote w:type="continuationSeparator" w:id="1">
    <w:p w:rsidR="002032BA" w:rsidRDefault="002032BA" w:rsidP="00C314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2BA" w:rsidRDefault="002032BA" w:rsidP="00C314D9">
      <w:pPr>
        <w:spacing w:after="0" w:line="240" w:lineRule="auto"/>
      </w:pPr>
      <w:r>
        <w:separator/>
      </w:r>
    </w:p>
  </w:footnote>
  <w:footnote w:type="continuationSeparator" w:id="1">
    <w:p w:rsidR="002032BA" w:rsidRDefault="002032BA" w:rsidP="00C314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96414"/>
    <w:multiLevelType w:val="hybridMultilevel"/>
    <w:tmpl w:val="6DD280DE"/>
    <w:lvl w:ilvl="0" w:tplc="3D88E77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FF25A8"/>
    <w:multiLevelType w:val="hybridMultilevel"/>
    <w:tmpl w:val="36B8A000"/>
    <w:lvl w:ilvl="0" w:tplc="58AE9F48">
      <w:start w:val="8"/>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E676E70"/>
    <w:multiLevelType w:val="hybridMultilevel"/>
    <w:tmpl w:val="F006A2FA"/>
    <w:lvl w:ilvl="0" w:tplc="83E6841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F3E1C31"/>
    <w:multiLevelType w:val="hybridMultilevel"/>
    <w:tmpl w:val="538EC9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7F45B18"/>
    <w:multiLevelType w:val="hybridMultilevel"/>
    <w:tmpl w:val="ABDA760A"/>
    <w:lvl w:ilvl="0" w:tplc="2668B016">
      <w:start w:val="1"/>
      <w:numFmt w:val="bullet"/>
      <w:lvlText w:val="-"/>
      <w:lvlJc w:val="left"/>
      <w:pPr>
        <w:ind w:left="1080" w:hanging="360"/>
      </w:pPr>
      <w:rPr>
        <w:rFonts w:ascii="Traditional Arabic" w:eastAsia="Calibri" w:hAnsi="Traditional Arabic"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47A9682D"/>
    <w:multiLevelType w:val="hybridMultilevel"/>
    <w:tmpl w:val="71FEA7E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EA71523"/>
    <w:multiLevelType w:val="hybridMultilevel"/>
    <w:tmpl w:val="71A6624C"/>
    <w:lvl w:ilvl="0" w:tplc="546AFB18">
      <w:numFmt w:val="bullet"/>
      <w:lvlText w:val="-"/>
      <w:lvlJc w:val="left"/>
      <w:pPr>
        <w:ind w:left="720" w:hanging="360"/>
      </w:pPr>
      <w:rPr>
        <w:rFonts w:ascii="Traditional Arabic" w:eastAsia="Calibr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A315D54"/>
    <w:multiLevelType w:val="hybridMultilevel"/>
    <w:tmpl w:val="7396B7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F277C04"/>
    <w:multiLevelType w:val="hybridMultilevel"/>
    <w:tmpl w:val="75BC2B30"/>
    <w:lvl w:ilvl="0" w:tplc="2E9428A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728B093E"/>
    <w:multiLevelType w:val="hybridMultilevel"/>
    <w:tmpl w:val="FEE065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A364768"/>
    <w:multiLevelType w:val="hybridMultilevel"/>
    <w:tmpl w:val="0F6AB66C"/>
    <w:lvl w:ilvl="0" w:tplc="A05C540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DCC3E04"/>
    <w:multiLevelType w:val="hybridMultilevel"/>
    <w:tmpl w:val="4C04A540"/>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7FA245D5"/>
    <w:multiLevelType w:val="hybridMultilevel"/>
    <w:tmpl w:val="DE2E4596"/>
    <w:lvl w:ilvl="0" w:tplc="3274E96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6"/>
  </w:num>
  <w:num w:numId="5">
    <w:abstractNumId w:val="9"/>
  </w:num>
  <w:num w:numId="6">
    <w:abstractNumId w:val="12"/>
  </w:num>
  <w:num w:numId="7">
    <w:abstractNumId w:val="1"/>
  </w:num>
  <w:num w:numId="8">
    <w:abstractNumId w:val="10"/>
  </w:num>
  <w:num w:numId="9">
    <w:abstractNumId w:val="3"/>
  </w:num>
  <w:num w:numId="10">
    <w:abstractNumId w:val="0"/>
  </w:num>
  <w:num w:numId="11">
    <w:abstractNumId w:val="11"/>
  </w:num>
  <w:num w:numId="12">
    <w:abstractNumId w:val="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C314D9"/>
    <w:rsid w:val="001F31FF"/>
    <w:rsid w:val="002032BA"/>
    <w:rsid w:val="00275596"/>
    <w:rsid w:val="003217E5"/>
    <w:rsid w:val="003F3B84"/>
    <w:rsid w:val="00446173"/>
    <w:rsid w:val="00466AF1"/>
    <w:rsid w:val="0049082F"/>
    <w:rsid w:val="005745F6"/>
    <w:rsid w:val="005B2AA4"/>
    <w:rsid w:val="006161BB"/>
    <w:rsid w:val="008E39CD"/>
    <w:rsid w:val="0094133D"/>
    <w:rsid w:val="00A9661F"/>
    <w:rsid w:val="00BA2263"/>
    <w:rsid w:val="00BD4218"/>
    <w:rsid w:val="00BF3E00"/>
    <w:rsid w:val="00C314D9"/>
    <w:rsid w:val="00C717B2"/>
    <w:rsid w:val="00D4010D"/>
    <w:rsid w:val="00E958D9"/>
    <w:rsid w:val="00EC5F02"/>
    <w:rsid w:val="00F6333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33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314D9"/>
    <w:pPr>
      <w:spacing w:after="0" w:line="240" w:lineRule="auto"/>
    </w:pPr>
    <w:rPr>
      <w:rFonts w:ascii="Calibri" w:eastAsia="Calibri" w:hAnsi="Calibri" w:cs="Arial"/>
      <w:sz w:val="20"/>
      <w:szCs w:val="20"/>
      <w:lang w:eastAsia="en-US"/>
    </w:rPr>
  </w:style>
  <w:style w:type="character" w:customStyle="1" w:styleId="NotedebasdepageCar">
    <w:name w:val="Note de bas de page Car"/>
    <w:basedOn w:val="Policepardfaut"/>
    <w:link w:val="Notedebasdepage"/>
    <w:uiPriority w:val="99"/>
    <w:semiHidden/>
    <w:rsid w:val="00C314D9"/>
    <w:rPr>
      <w:rFonts w:ascii="Calibri" w:eastAsia="Calibri" w:hAnsi="Calibri" w:cs="Arial"/>
      <w:sz w:val="20"/>
      <w:szCs w:val="20"/>
      <w:lang w:eastAsia="en-US"/>
    </w:rPr>
  </w:style>
  <w:style w:type="character" w:styleId="Appelnotedebasdep">
    <w:name w:val="footnote reference"/>
    <w:basedOn w:val="Policepardfaut"/>
    <w:uiPriority w:val="99"/>
    <w:semiHidden/>
    <w:unhideWhenUsed/>
    <w:rsid w:val="00C314D9"/>
    <w:rPr>
      <w:vertAlign w:val="superscript"/>
    </w:rPr>
  </w:style>
  <w:style w:type="paragraph" w:styleId="Paragraphedeliste">
    <w:name w:val="List Paragraph"/>
    <w:basedOn w:val="Normal"/>
    <w:uiPriority w:val="34"/>
    <w:qFormat/>
    <w:rsid w:val="00BD4218"/>
    <w:pPr>
      <w:spacing w:after="160" w:line="259" w:lineRule="auto"/>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499</Words>
  <Characters>2750</Characters>
  <Application>Microsoft Office Word</Application>
  <DocSecurity>0</DocSecurity>
  <Lines>22</Lines>
  <Paragraphs>6</Paragraphs>
  <ScaleCrop>false</ScaleCrop>
  <Company/>
  <LinksUpToDate>false</LinksUpToDate>
  <CharactersWithSpaces>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30</cp:revision>
  <dcterms:created xsi:type="dcterms:W3CDTF">2024-02-19T01:20:00Z</dcterms:created>
  <dcterms:modified xsi:type="dcterms:W3CDTF">2024-02-19T22:44:00Z</dcterms:modified>
</cp:coreProperties>
</file>