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812" w:rsidRPr="00C11812" w:rsidRDefault="00C11812" w:rsidP="00C11812">
      <w:pPr>
        <w:pStyle w:val="Style1"/>
        <w:widowControl/>
        <w:spacing w:line="360" w:lineRule="auto"/>
        <w:ind w:left="830"/>
        <w:jc w:val="both"/>
        <w:rPr>
          <w:rStyle w:val="FontStyle18"/>
          <w:rFonts w:asciiTheme="majorBidi" w:hAnsiTheme="majorBidi" w:cstheme="majorBidi"/>
          <w:sz w:val="32"/>
          <w:szCs w:val="32"/>
        </w:rPr>
      </w:pPr>
      <w:bookmarkStart w:id="0" w:name="_GoBack"/>
      <w:bookmarkEnd w:id="0"/>
      <w:r w:rsidRPr="00C11812">
        <w:rPr>
          <w:rStyle w:val="FontStyle18"/>
          <w:rFonts w:asciiTheme="majorBidi" w:hAnsiTheme="majorBidi" w:cstheme="majorBidi"/>
          <w:sz w:val="32"/>
          <w:szCs w:val="32"/>
        </w:rPr>
        <w:t>Le droit de propriété</w:t>
      </w:r>
    </w:p>
    <w:p w:rsidR="00C11812" w:rsidRPr="00C11812" w:rsidRDefault="00C11812" w:rsidP="00C11812">
      <w:pPr>
        <w:pStyle w:val="Style9"/>
        <w:widowControl/>
        <w:spacing w:line="360" w:lineRule="auto"/>
        <w:ind w:left="638"/>
        <w:jc w:val="both"/>
        <w:rPr>
          <w:rFonts w:asciiTheme="majorBidi" w:hAnsiTheme="majorBidi" w:cstheme="majorBidi"/>
        </w:rPr>
      </w:pPr>
    </w:p>
    <w:p w:rsidR="00C11812" w:rsidRPr="00C11812" w:rsidRDefault="00C11812" w:rsidP="00717F05">
      <w:pPr>
        <w:pStyle w:val="Style9"/>
        <w:widowControl/>
        <w:spacing w:before="14" w:line="360" w:lineRule="auto"/>
        <w:ind w:left="638"/>
        <w:jc w:val="both"/>
        <w:rPr>
          <w:rStyle w:val="FontStyle16"/>
          <w:rFonts w:asciiTheme="majorBidi" w:hAnsiTheme="majorBidi" w:cstheme="majorBidi"/>
          <w:sz w:val="24"/>
          <w:szCs w:val="24"/>
        </w:rPr>
      </w:pPr>
      <w:r w:rsidRPr="00C11812">
        <w:rPr>
          <w:rStyle w:val="FontStyle16"/>
          <w:rFonts w:asciiTheme="majorBidi" w:hAnsiTheme="majorBidi" w:cstheme="majorBidi"/>
          <w:sz w:val="24"/>
          <w:szCs w:val="24"/>
        </w:rPr>
        <w:t>Il présente trois caractéristiques :</w:t>
      </w:r>
    </w:p>
    <w:p w:rsidR="00C11812" w:rsidRDefault="00C11812" w:rsidP="00717F05">
      <w:pPr>
        <w:pStyle w:val="Style3"/>
        <w:widowControl/>
        <w:numPr>
          <w:ilvl w:val="0"/>
          <w:numId w:val="1"/>
        </w:numPr>
        <w:tabs>
          <w:tab w:val="left" w:pos="792"/>
        </w:tabs>
        <w:spacing w:line="360" w:lineRule="auto"/>
        <w:ind w:left="629"/>
        <w:rPr>
          <w:rStyle w:val="FontStyle16"/>
          <w:rFonts w:asciiTheme="majorBidi" w:hAnsiTheme="majorBidi" w:cstheme="majorBidi"/>
          <w:sz w:val="24"/>
          <w:szCs w:val="24"/>
        </w:rPr>
      </w:pPr>
      <w:r w:rsidRPr="00C11812">
        <w:rPr>
          <w:rStyle w:val="FontStyle16"/>
          <w:rFonts w:asciiTheme="majorBidi" w:hAnsiTheme="majorBidi" w:cstheme="majorBidi"/>
          <w:sz w:val="24"/>
          <w:szCs w:val="24"/>
        </w:rPr>
        <w:t xml:space="preserve">il est </w:t>
      </w:r>
      <w:r w:rsidRPr="00C11812">
        <w:rPr>
          <w:rStyle w:val="FontStyle17"/>
          <w:rFonts w:asciiTheme="majorBidi" w:hAnsiTheme="majorBidi" w:cstheme="majorBidi"/>
          <w:sz w:val="24"/>
          <w:szCs w:val="24"/>
        </w:rPr>
        <w:t xml:space="preserve">absolu </w:t>
      </w:r>
      <w:r w:rsidRPr="00C11812">
        <w:rPr>
          <w:rStyle w:val="FontStyle16"/>
          <w:rFonts w:asciiTheme="majorBidi" w:hAnsiTheme="majorBidi" w:cstheme="majorBidi"/>
          <w:sz w:val="24"/>
          <w:szCs w:val="24"/>
        </w:rPr>
        <w:t xml:space="preserve">(le propriétaire possède l'usus, le fructus et l'abusus de son bien) mais </w:t>
      </w:r>
      <w:r>
        <w:rPr>
          <w:rStyle w:val="FontStyle16"/>
          <w:rFonts w:asciiTheme="majorBidi" w:hAnsiTheme="majorBidi" w:cstheme="majorBidi"/>
          <w:sz w:val="24"/>
          <w:szCs w:val="24"/>
        </w:rPr>
        <w:t xml:space="preserve"> </w:t>
      </w:r>
    </w:p>
    <w:p w:rsidR="00C11812" w:rsidRPr="00C11812" w:rsidRDefault="00C11812" w:rsidP="00717F05">
      <w:pPr>
        <w:pStyle w:val="Style3"/>
        <w:widowControl/>
        <w:tabs>
          <w:tab w:val="left" w:pos="792"/>
        </w:tabs>
        <w:spacing w:line="360" w:lineRule="auto"/>
        <w:ind w:left="629"/>
        <w:rPr>
          <w:rStyle w:val="FontStyle16"/>
          <w:rFonts w:asciiTheme="majorBidi" w:hAnsiTheme="majorBidi" w:cstheme="majorBidi"/>
          <w:sz w:val="24"/>
          <w:szCs w:val="24"/>
        </w:rPr>
      </w:pPr>
      <w:r>
        <w:rPr>
          <w:rStyle w:val="FontStyle16"/>
          <w:rFonts w:asciiTheme="majorBidi" w:hAnsiTheme="majorBidi" w:cstheme="majorBidi"/>
          <w:sz w:val="24"/>
          <w:szCs w:val="24"/>
        </w:rPr>
        <w:t xml:space="preserve">   </w:t>
      </w:r>
      <w:r w:rsidRPr="00C11812">
        <w:rPr>
          <w:rStyle w:val="FontStyle16"/>
          <w:rFonts w:asciiTheme="majorBidi" w:hAnsiTheme="majorBidi" w:cstheme="majorBidi"/>
          <w:sz w:val="24"/>
          <w:szCs w:val="24"/>
        </w:rPr>
        <w:t>susceptible d'abus (il</w:t>
      </w:r>
      <w:r w:rsidRPr="00C11812">
        <w:rPr>
          <w:rStyle w:val="FontStyle16"/>
          <w:rFonts w:asciiTheme="majorBidi" w:hAnsiTheme="majorBidi" w:cstheme="majorBidi"/>
          <w:sz w:val="24"/>
          <w:szCs w:val="24"/>
          <w:lang w:val="es-ES_tradnl"/>
        </w:rPr>
        <w:t xml:space="preserve"> exist</w:t>
      </w:r>
      <w:r>
        <w:rPr>
          <w:rStyle w:val="FontStyle16"/>
          <w:rFonts w:asciiTheme="majorBidi" w:hAnsiTheme="majorBidi" w:cstheme="majorBidi"/>
          <w:sz w:val="24"/>
          <w:szCs w:val="24"/>
          <w:lang w:val="es-ES_tradnl"/>
        </w:rPr>
        <w:t xml:space="preserve">e des </w:t>
      </w:r>
      <w:r w:rsidRPr="00C11812">
        <w:rPr>
          <w:rStyle w:val="FontStyle16"/>
          <w:rFonts w:asciiTheme="majorBidi" w:hAnsiTheme="majorBidi" w:cstheme="majorBidi"/>
          <w:sz w:val="24"/>
          <w:szCs w:val="24"/>
        </w:rPr>
        <w:t>restrictions établies par la loi) ;</w:t>
      </w:r>
    </w:p>
    <w:p w:rsidR="00C11812" w:rsidRPr="00C11812" w:rsidRDefault="00C11812" w:rsidP="00717F05">
      <w:pPr>
        <w:pStyle w:val="Style3"/>
        <w:widowControl/>
        <w:numPr>
          <w:ilvl w:val="0"/>
          <w:numId w:val="1"/>
        </w:numPr>
        <w:tabs>
          <w:tab w:val="left" w:pos="792"/>
        </w:tabs>
        <w:spacing w:line="360" w:lineRule="auto"/>
        <w:ind w:left="629"/>
        <w:rPr>
          <w:rStyle w:val="FontStyle16"/>
          <w:rFonts w:asciiTheme="majorBidi" w:hAnsiTheme="majorBidi" w:cstheme="majorBidi"/>
          <w:sz w:val="24"/>
          <w:szCs w:val="24"/>
        </w:rPr>
      </w:pPr>
      <w:r w:rsidRPr="00C11812">
        <w:rPr>
          <w:rStyle w:val="FontStyle16"/>
          <w:rFonts w:asciiTheme="majorBidi" w:hAnsiTheme="majorBidi" w:cstheme="majorBidi"/>
          <w:sz w:val="24"/>
          <w:szCs w:val="24"/>
        </w:rPr>
        <w:t xml:space="preserve">il est </w:t>
      </w:r>
      <w:r w:rsidRPr="00C11812">
        <w:rPr>
          <w:rStyle w:val="FontStyle17"/>
          <w:rFonts w:asciiTheme="majorBidi" w:hAnsiTheme="majorBidi" w:cstheme="majorBidi"/>
          <w:sz w:val="24"/>
          <w:szCs w:val="24"/>
        </w:rPr>
        <w:t xml:space="preserve">individuel </w:t>
      </w:r>
      <w:r w:rsidRPr="00C11812">
        <w:rPr>
          <w:rStyle w:val="FontStyle16"/>
          <w:rFonts w:asciiTheme="majorBidi" w:hAnsiTheme="majorBidi" w:cstheme="majorBidi"/>
          <w:sz w:val="24"/>
          <w:szCs w:val="24"/>
        </w:rPr>
        <w:t>: (un bien n'a qu'un seul propriétaire) ;</w:t>
      </w:r>
    </w:p>
    <w:p w:rsidR="00C11812" w:rsidRPr="00C11812" w:rsidRDefault="00C11812" w:rsidP="00717F05">
      <w:pPr>
        <w:pStyle w:val="Style3"/>
        <w:widowControl/>
        <w:numPr>
          <w:ilvl w:val="0"/>
          <w:numId w:val="1"/>
        </w:numPr>
        <w:tabs>
          <w:tab w:val="left" w:pos="792"/>
        </w:tabs>
        <w:spacing w:line="360" w:lineRule="auto"/>
        <w:ind w:left="629"/>
        <w:rPr>
          <w:rStyle w:val="FontStyle16"/>
          <w:rFonts w:asciiTheme="majorBidi" w:hAnsiTheme="majorBidi" w:cstheme="majorBidi"/>
          <w:sz w:val="24"/>
          <w:szCs w:val="24"/>
        </w:rPr>
      </w:pPr>
      <w:r w:rsidRPr="00C11812">
        <w:rPr>
          <w:rStyle w:val="FontStyle16"/>
          <w:rFonts w:asciiTheme="majorBidi" w:hAnsiTheme="majorBidi" w:cstheme="majorBidi"/>
          <w:sz w:val="24"/>
          <w:szCs w:val="24"/>
        </w:rPr>
        <w:t xml:space="preserve">il est </w:t>
      </w:r>
      <w:r w:rsidRPr="00C11812">
        <w:rPr>
          <w:rStyle w:val="FontStyle17"/>
          <w:rFonts w:asciiTheme="majorBidi" w:hAnsiTheme="majorBidi" w:cstheme="majorBidi"/>
          <w:sz w:val="24"/>
          <w:szCs w:val="24"/>
        </w:rPr>
        <w:t xml:space="preserve">perpétuel </w:t>
      </w:r>
      <w:r w:rsidRPr="00C11812">
        <w:rPr>
          <w:rStyle w:val="FontStyle16"/>
          <w:rFonts w:asciiTheme="majorBidi" w:hAnsiTheme="majorBidi" w:cstheme="majorBidi"/>
          <w:sz w:val="24"/>
          <w:szCs w:val="24"/>
        </w:rPr>
        <w:t>(il dure tant que la chose existe et ne s'éteint pas par non-usage).</w:t>
      </w:r>
    </w:p>
    <w:p w:rsidR="00C11812" w:rsidRPr="00C11812" w:rsidRDefault="00C11812" w:rsidP="00717F05">
      <w:pPr>
        <w:pStyle w:val="Style9"/>
        <w:widowControl/>
        <w:spacing w:before="240" w:line="360" w:lineRule="auto"/>
        <w:ind w:left="638"/>
        <w:jc w:val="both"/>
        <w:rPr>
          <w:rStyle w:val="FontStyle16"/>
          <w:rFonts w:asciiTheme="majorBidi" w:hAnsiTheme="majorBidi" w:cstheme="majorBidi"/>
          <w:sz w:val="24"/>
          <w:szCs w:val="24"/>
        </w:rPr>
      </w:pPr>
      <w:r w:rsidRPr="00C11812">
        <w:rPr>
          <w:rStyle w:val="FontStyle16"/>
          <w:rFonts w:asciiTheme="majorBidi" w:hAnsiTheme="majorBidi" w:cstheme="majorBidi"/>
          <w:sz w:val="24"/>
          <w:szCs w:val="24"/>
        </w:rPr>
        <w:t>Le caractère absolu du droit de propriété peut subir des restrictions :</w:t>
      </w:r>
    </w:p>
    <w:p w:rsidR="00C11812" w:rsidRPr="00C11812" w:rsidRDefault="00C11812" w:rsidP="00717F05">
      <w:pPr>
        <w:pStyle w:val="Style3"/>
        <w:widowControl/>
        <w:numPr>
          <w:ilvl w:val="0"/>
          <w:numId w:val="1"/>
        </w:numPr>
        <w:tabs>
          <w:tab w:val="left" w:pos="792"/>
        </w:tabs>
        <w:spacing w:line="360" w:lineRule="auto"/>
        <w:ind w:left="629"/>
        <w:rPr>
          <w:rStyle w:val="FontStyle16"/>
          <w:rFonts w:asciiTheme="majorBidi" w:hAnsiTheme="majorBidi" w:cstheme="majorBidi"/>
          <w:sz w:val="24"/>
          <w:szCs w:val="24"/>
        </w:rPr>
      </w:pPr>
      <w:r w:rsidRPr="00C11812">
        <w:rPr>
          <w:rStyle w:val="FontStyle16"/>
          <w:rFonts w:asciiTheme="majorBidi" w:hAnsiTheme="majorBidi" w:cstheme="majorBidi"/>
          <w:sz w:val="24"/>
          <w:szCs w:val="24"/>
        </w:rPr>
        <w:t>dans l</w:t>
      </w:r>
      <w:r w:rsidRPr="00C11812">
        <w:rPr>
          <w:rStyle w:val="FontStyle17"/>
          <w:rFonts w:asciiTheme="majorBidi" w:hAnsiTheme="majorBidi" w:cstheme="majorBidi"/>
          <w:sz w:val="24"/>
          <w:szCs w:val="24"/>
        </w:rPr>
        <w:t xml:space="preserve">'intérêt des voisins </w:t>
      </w:r>
      <w:r w:rsidRPr="00C11812">
        <w:rPr>
          <w:rStyle w:val="FontStyle16"/>
          <w:rFonts w:asciiTheme="majorBidi" w:hAnsiTheme="majorBidi" w:cstheme="majorBidi"/>
          <w:sz w:val="24"/>
          <w:szCs w:val="24"/>
        </w:rPr>
        <w:t>: obligations légales de voisinage ;</w:t>
      </w:r>
    </w:p>
    <w:p w:rsidR="00C11812" w:rsidRPr="00C11812" w:rsidRDefault="00C11812" w:rsidP="00717F05">
      <w:pPr>
        <w:pStyle w:val="Style3"/>
        <w:widowControl/>
        <w:numPr>
          <w:ilvl w:val="0"/>
          <w:numId w:val="1"/>
        </w:numPr>
        <w:tabs>
          <w:tab w:val="left" w:pos="792"/>
        </w:tabs>
        <w:spacing w:line="360" w:lineRule="auto"/>
        <w:ind w:left="629"/>
        <w:rPr>
          <w:rStyle w:val="FontStyle16"/>
          <w:rFonts w:asciiTheme="majorBidi" w:hAnsiTheme="majorBidi" w:cstheme="majorBidi"/>
          <w:sz w:val="24"/>
          <w:szCs w:val="24"/>
        </w:rPr>
      </w:pPr>
      <w:r w:rsidRPr="00C11812">
        <w:rPr>
          <w:rStyle w:val="FontStyle16"/>
          <w:rFonts w:asciiTheme="majorBidi" w:hAnsiTheme="majorBidi" w:cstheme="majorBidi"/>
          <w:sz w:val="24"/>
          <w:szCs w:val="24"/>
        </w:rPr>
        <w:t>dans l</w:t>
      </w:r>
      <w:r w:rsidRPr="00C11812">
        <w:rPr>
          <w:rStyle w:val="FontStyle17"/>
          <w:rFonts w:asciiTheme="majorBidi" w:hAnsiTheme="majorBidi" w:cstheme="majorBidi"/>
          <w:sz w:val="24"/>
          <w:szCs w:val="24"/>
        </w:rPr>
        <w:t xml:space="preserve">'intérêt général </w:t>
      </w:r>
      <w:r w:rsidRPr="00C11812">
        <w:rPr>
          <w:rStyle w:val="FontStyle16"/>
          <w:rFonts w:asciiTheme="majorBidi" w:hAnsiTheme="majorBidi" w:cstheme="majorBidi"/>
          <w:sz w:val="24"/>
          <w:szCs w:val="24"/>
        </w:rPr>
        <w:t>: urbanisme, aménagement des sols, expropriations.</w:t>
      </w:r>
    </w:p>
    <w:p w:rsidR="00C11812" w:rsidRPr="00C11812" w:rsidRDefault="00C11812" w:rsidP="00717F05">
      <w:pPr>
        <w:pStyle w:val="Style9"/>
        <w:widowControl/>
        <w:spacing w:line="360" w:lineRule="auto"/>
        <w:ind w:left="634"/>
        <w:jc w:val="both"/>
        <w:rPr>
          <w:rFonts w:asciiTheme="majorBidi" w:hAnsiTheme="majorBidi" w:cstheme="majorBidi"/>
        </w:rPr>
      </w:pPr>
    </w:p>
    <w:p w:rsidR="00C11812" w:rsidRPr="00C11812" w:rsidRDefault="00C11812" w:rsidP="00717F05">
      <w:pPr>
        <w:pStyle w:val="Style9"/>
        <w:widowControl/>
        <w:spacing w:before="29" w:line="360" w:lineRule="auto"/>
        <w:ind w:left="634"/>
        <w:jc w:val="both"/>
        <w:rPr>
          <w:rStyle w:val="FontStyle16"/>
          <w:rFonts w:asciiTheme="majorBidi" w:hAnsiTheme="majorBidi" w:cstheme="majorBidi"/>
          <w:sz w:val="24"/>
          <w:szCs w:val="24"/>
        </w:rPr>
      </w:pPr>
      <w:r w:rsidRPr="00C11812">
        <w:rPr>
          <w:rStyle w:val="FontStyle16"/>
          <w:rFonts w:asciiTheme="majorBidi" w:hAnsiTheme="majorBidi" w:cstheme="majorBidi"/>
          <w:sz w:val="24"/>
          <w:szCs w:val="24"/>
        </w:rPr>
        <w:t>Le caractère individuel du droit de propriété peut subir des aménagements :</w:t>
      </w:r>
    </w:p>
    <w:p w:rsidR="00C11812" w:rsidRDefault="00C11812" w:rsidP="00717F05">
      <w:pPr>
        <w:pStyle w:val="Style3"/>
        <w:widowControl/>
        <w:numPr>
          <w:ilvl w:val="0"/>
          <w:numId w:val="1"/>
        </w:numPr>
        <w:tabs>
          <w:tab w:val="left" w:pos="792"/>
        </w:tabs>
        <w:spacing w:line="360" w:lineRule="auto"/>
        <w:ind w:left="629"/>
        <w:rPr>
          <w:rStyle w:val="FontStyle16"/>
          <w:rFonts w:asciiTheme="majorBidi" w:hAnsiTheme="majorBidi" w:cstheme="majorBidi"/>
          <w:sz w:val="24"/>
          <w:szCs w:val="24"/>
        </w:rPr>
      </w:pPr>
      <w:r w:rsidRPr="00C11812">
        <w:rPr>
          <w:rStyle w:val="FontStyle16"/>
          <w:rFonts w:asciiTheme="majorBidi" w:hAnsiTheme="majorBidi" w:cstheme="majorBidi"/>
          <w:sz w:val="24"/>
          <w:szCs w:val="24"/>
        </w:rPr>
        <w:t xml:space="preserve">la </w:t>
      </w:r>
      <w:r w:rsidRPr="00C11812">
        <w:rPr>
          <w:rStyle w:val="FontStyle17"/>
          <w:rFonts w:asciiTheme="majorBidi" w:hAnsiTheme="majorBidi" w:cstheme="majorBidi"/>
          <w:sz w:val="24"/>
          <w:szCs w:val="24"/>
        </w:rPr>
        <w:t xml:space="preserve">mitoyenneté </w:t>
      </w:r>
      <w:r w:rsidRPr="00C11812">
        <w:rPr>
          <w:rStyle w:val="FontStyle16"/>
          <w:rFonts w:asciiTheme="majorBidi" w:hAnsiTheme="majorBidi" w:cstheme="majorBidi"/>
          <w:sz w:val="24"/>
          <w:szCs w:val="24"/>
        </w:rPr>
        <w:t xml:space="preserve">: plusieurs personnes sont copropriétaires des clôtures (murs...) d'un bien et </w:t>
      </w:r>
    </w:p>
    <w:p w:rsidR="00C11812" w:rsidRPr="00C11812" w:rsidRDefault="00C11812" w:rsidP="00717F05">
      <w:pPr>
        <w:pStyle w:val="Style3"/>
        <w:widowControl/>
        <w:tabs>
          <w:tab w:val="left" w:pos="792"/>
        </w:tabs>
        <w:spacing w:line="360" w:lineRule="auto"/>
        <w:ind w:left="629"/>
        <w:rPr>
          <w:rStyle w:val="FontStyle16"/>
          <w:rFonts w:asciiTheme="majorBidi" w:hAnsiTheme="majorBidi" w:cstheme="majorBidi"/>
          <w:sz w:val="24"/>
          <w:szCs w:val="24"/>
        </w:rPr>
      </w:pPr>
      <w:r>
        <w:rPr>
          <w:rStyle w:val="FontStyle16"/>
          <w:rFonts w:asciiTheme="majorBidi" w:hAnsiTheme="majorBidi" w:cstheme="majorBidi"/>
          <w:sz w:val="24"/>
          <w:szCs w:val="24"/>
        </w:rPr>
        <w:t xml:space="preserve">   </w:t>
      </w:r>
      <w:r w:rsidRPr="00C11812">
        <w:rPr>
          <w:rStyle w:val="FontStyle16"/>
          <w:rFonts w:asciiTheme="majorBidi" w:hAnsiTheme="majorBidi" w:cstheme="majorBidi"/>
          <w:sz w:val="24"/>
          <w:szCs w:val="24"/>
        </w:rPr>
        <w:t xml:space="preserve">sont chargés de </w:t>
      </w:r>
      <w:r>
        <w:rPr>
          <w:rStyle w:val="FontStyle15"/>
          <w:rFonts w:asciiTheme="majorBidi" w:hAnsiTheme="majorBidi" w:cstheme="majorBidi"/>
          <w:sz w:val="24"/>
          <w:szCs w:val="24"/>
        </w:rPr>
        <w:t>l’entret</w:t>
      </w:r>
      <w:r w:rsidRPr="00C11812">
        <w:rPr>
          <w:rStyle w:val="FontStyle16"/>
          <w:rFonts w:asciiTheme="majorBidi" w:hAnsiTheme="majorBidi" w:cstheme="majorBidi"/>
          <w:sz w:val="24"/>
          <w:szCs w:val="24"/>
        </w:rPr>
        <w:t>ien de ce bien en commun ;</w:t>
      </w:r>
    </w:p>
    <w:p w:rsidR="00C11812" w:rsidRPr="00C11812" w:rsidRDefault="00C11812" w:rsidP="00717F05">
      <w:pPr>
        <w:pStyle w:val="Style3"/>
        <w:widowControl/>
        <w:numPr>
          <w:ilvl w:val="0"/>
          <w:numId w:val="1"/>
        </w:numPr>
        <w:tabs>
          <w:tab w:val="left" w:pos="792"/>
        </w:tabs>
        <w:spacing w:line="360" w:lineRule="auto"/>
        <w:ind w:left="629"/>
        <w:rPr>
          <w:rStyle w:val="FontStyle16"/>
          <w:rFonts w:asciiTheme="majorBidi" w:hAnsiTheme="majorBidi" w:cstheme="majorBidi"/>
          <w:sz w:val="24"/>
          <w:szCs w:val="24"/>
        </w:rPr>
      </w:pPr>
      <w:r w:rsidRPr="00C11812">
        <w:rPr>
          <w:rStyle w:val="FontStyle16"/>
          <w:rFonts w:asciiTheme="majorBidi" w:hAnsiTheme="majorBidi" w:cstheme="majorBidi"/>
          <w:sz w:val="24"/>
          <w:szCs w:val="24"/>
        </w:rPr>
        <w:t>l</w:t>
      </w:r>
      <w:r w:rsidRPr="00C11812">
        <w:rPr>
          <w:rStyle w:val="FontStyle17"/>
          <w:rFonts w:asciiTheme="majorBidi" w:hAnsiTheme="majorBidi" w:cstheme="majorBidi"/>
          <w:sz w:val="24"/>
          <w:szCs w:val="24"/>
        </w:rPr>
        <w:t xml:space="preserve">'indivision </w:t>
      </w:r>
      <w:r w:rsidRPr="00C11812">
        <w:rPr>
          <w:rStyle w:val="FontStyle16"/>
          <w:rFonts w:asciiTheme="majorBidi" w:hAnsiTheme="majorBidi" w:cstheme="majorBidi"/>
          <w:sz w:val="24"/>
          <w:szCs w:val="24"/>
        </w:rPr>
        <w:t>: un bien peut faire l'objet d'un partage (entre héritiers par exemple) ;</w:t>
      </w:r>
    </w:p>
    <w:p w:rsidR="00C11812" w:rsidRDefault="00C11812" w:rsidP="00717F05">
      <w:pPr>
        <w:pStyle w:val="Style3"/>
        <w:widowControl/>
        <w:numPr>
          <w:ilvl w:val="0"/>
          <w:numId w:val="1"/>
        </w:numPr>
        <w:tabs>
          <w:tab w:val="left" w:pos="792"/>
        </w:tabs>
        <w:spacing w:line="360" w:lineRule="auto"/>
        <w:ind w:left="629"/>
        <w:rPr>
          <w:rStyle w:val="FontStyle16"/>
          <w:rFonts w:asciiTheme="majorBidi" w:hAnsiTheme="majorBidi" w:cstheme="majorBidi"/>
          <w:sz w:val="24"/>
          <w:szCs w:val="24"/>
        </w:rPr>
      </w:pPr>
      <w:r w:rsidRPr="00C11812">
        <w:rPr>
          <w:rStyle w:val="FontStyle16"/>
          <w:rFonts w:asciiTheme="majorBidi" w:hAnsiTheme="majorBidi" w:cstheme="majorBidi"/>
          <w:sz w:val="24"/>
          <w:szCs w:val="24"/>
        </w:rPr>
        <w:t xml:space="preserve">la </w:t>
      </w:r>
      <w:r w:rsidRPr="00C11812">
        <w:rPr>
          <w:rStyle w:val="FontStyle17"/>
          <w:rFonts w:asciiTheme="majorBidi" w:hAnsiTheme="majorBidi" w:cstheme="majorBidi"/>
          <w:sz w:val="24"/>
          <w:szCs w:val="24"/>
        </w:rPr>
        <w:t xml:space="preserve">copropriété </w:t>
      </w:r>
      <w:r w:rsidRPr="00C11812">
        <w:rPr>
          <w:rStyle w:val="FontStyle16"/>
          <w:rFonts w:asciiTheme="majorBidi" w:hAnsiTheme="majorBidi" w:cstheme="majorBidi"/>
          <w:sz w:val="24"/>
          <w:szCs w:val="24"/>
        </w:rPr>
        <w:t xml:space="preserve">: chaque personne possède une quote-part des parties communes de </w:t>
      </w:r>
    </w:p>
    <w:p w:rsidR="00C11812" w:rsidRDefault="00717F05" w:rsidP="00717F05">
      <w:pPr>
        <w:pStyle w:val="Style3"/>
        <w:widowControl/>
        <w:tabs>
          <w:tab w:val="left" w:pos="792"/>
        </w:tabs>
        <w:spacing w:line="360" w:lineRule="auto"/>
        <w:ind w:left="629"/>
        <w:rPr>
          <w:rStyle w:val="FontStyle16"/>
          <w:rFonts w:asciiTheme="majorBidi" w:hAnsiTheme="majorBidi" w:cstheme="majorBidi"/>
          <w:sz w:val="24"/>
          <w:szCs w:val="24"/>
        </w:rPr>
      </w:pPr>
      <w:r>
        <w:rPr>
          <w:rStyle w:val="FontStyle16"/>
          <w:rFonts w:asciiTheme="majorBidi" w:hAnsiTheme="majorBidi" w:cstheme="majorBidi"/>
          <w:sz w:val="24"/>
          <w:szCs w:val="24"/>
        </w:rPr>
        <w:t xml:space="preserve">   </w:t>
      </w:r>
      <w:r w:rsidR="00C11812">
        <w:rPr>
          <w:rStyle w:val="FontStyle16"/>
          <w:rFonts w:asciiTheme="majorBidi" w:hAnsiTheme="majorBidi" w:cstheme="majorBidi"/>
          <w:sz w:val="24"/>
          <w:szCs w:val="24"/>
        </w:rPr>
        <w:t xml:space="preserve"> </w:t>
      </w:r>
      <w:r w:rsidR="00C11812" w:rsidRPr="00C11812">
        <w:rPr>
          <w:rStyle w:val="FontStyle16"/>
          <w:rFonts w:asciiTheme="majorBidi" w:hAnsiTheme="majorBidi" w:cstheme="majorBidi"/>
          <w:sz w:val="24"/>
          <w:szCs w:val="24"/>
        </w:rPr>
        <w:t xml:space="preserve">l'immeuble et la propriété </w:t>
      </w:r>
      <w:r w:rsidR="00C11812">
        <w:rPr>
          <w:rStyle w:val="FontStyle16"/>
          <w:rFonts w:asciiTheme="majorBidi" w:hAnsiTheme="majorBidi" w:cstheme="majorBidi"/>
          <w:sz w:val="24"/>
          <w:szCs w:val="24"/>
        </w:rPr>
        <w:t>excl</w:t>
      </w:r>
      <w:r w:rsidR="00C11812" w:rsidRPr="00C11812">
        <w:rPr>
          <w:rStyle w:val="FontStyle16"/>
          <w:rFonts w:asciiTheme="majorBidi" w:hAnsiTheme="majorBidi" w:cstheme="majorBidi"/>
          <w:sz w:val="24"/>
          <w:szCs w:val="24"/>
        </w:rPr>
        <w:t xml:space="preserve">usive d'un lot ; </w:t>
      </w:r>
      <w:r w:rsidR="00C11812">
        <w:rPr>
          <w:rStyle w:val="FontStyle16"/>
          <w:rFonts w:asciiTheme="majorBidi" w:hAnsiTheme="majorBidi" w:cstheme="majorBidi"/>
          <w:sz w:val="24"/>
          <w:szCs w:val="24"/>
        </w:rPr>
        <w:t xml:space="preserve">     </w:t>
      </w:r>
    </w:p>
    <w:p w:rsidR="00C11812" w:rsidRDefault="00717F05" w:rsidP="00717F05">
      <w:pPr>
        <w:pStyle w:val="Style3"/>
        <w:widowControl/>
        <w:tabs>
          <w:tab w:val="left" w:pos="792"/>
        </w:tabs>
        <w:spacing w:after="590" w:line="360" w:lineRule="auto"/>
        <w:ind w:left="629"/>
        <w:rPr>
          <w:rStyle w:val="FontStyle16"/>
          <w:rFonts w:asciiTheme="majorBidi" w:hAnsiTheme="majorBidi" w:cstheme="majorBidi"/>
          <w:sz w:val="24"/>
          <w:szCs w:val="24"/>
        </w:rPr>
      </w:pPr>
      <w:r>
        <w:rPr>
          <w:rStyle w:val="FontStyle16"/>
          <w:rFonts w:asciiTheme="majorBidi" w:hAnsiTheme="majorBidi" w:cstheme="majorBidi"/>
          <w:sz w:val="24"/>
          <w:szCs w:val="24"/>
        </w:rPr>
        <w:t xml:space="preserve">-La </w:t>
      </w:r>
      <w:r w:rsidRPr="00717F05">
        <w:rPr>
          <w:rStyle w:val="FontStyle16"/>
          <w:rFonts w:asciiTheme="majorBidi" w:hAnsiTheme="majorBidi" w:cstheme="majorBidi"/>
          <w:b/>
          <w:bCs/>
          <w:sz w:val="24"/>
          <w:szCs w:val="24"/>
        </w:rPr>
        <w:t>jouissance partagée</w:t>
      </w:r>
      <w:r>
        <w:rPr>
          <w:rStyle w:val="FontStyle16"/>
          <w:rFonts w:asciiTheme="majorBidi" w:hAnsiTheme="majorBidi" w:cstheme="majorBidi"/>
          <w:sz w:val="24"/>
          <w:szCs w:val="24"/>
        </w:rPr>
        <w:t xml:space="preserve"> ou « </w:t>
      </w:r>
      <w:r w:rsidRPr="00717F05">
        <w:rPr>
          <w:rStyle w:val="FontStyle16"/>
          <w:rFonts w:asciiTheme="majorBidi" w:hAnsiTheme="majorBidi" w:cstheme="majorBidi"/>
          <w:b/>
          <w:bCs/>
          <w:sz w:val="24"/>
          <w:szCs w:val="24"/>
        </w:rPr>
        <w:t>multipropriété</w:t>
      </w:r>
      <w:r>
        <w:rPr>
          <w:rStyle w:val="FontStyle16"/>
          <w:rFonts w:asciiTheme="majorBidi" w:hAnsiTheme="majorBidi" w:cstheme="majorBidi"/>
          <w:sz w:val="24"/>
          <w:szCs w:val="24"/>
        </w:rPr>
        <w:t xml:space="preserve"> » : chaque « propriétaire » est actionnaire de la        </w:t>
      </w:r>
      <w:r w:rsidR="00C11812" w:rsidRPr="00C11812">
        <w:rPr>
          <w:rStyle w:val="FontStyle16"/>
          <w:rFonts w:asciiTheme="majorBidi" w:hAnsiTheme="majorBidi" w:cstheme="majorBidi"/>
          <w:sz w:val="24"/>
          <w:szCs w:val="24"/>
        </w:rPr>
        <w:t>société immo</w:t>
      </w:r>
      <w:r w:rsidR="00C11812">
        <w:rPr>
          <w:rStyle w:val="FontStyle16"/>
          <w:rFonts w:asciiTheme="majorBidi" w:hAnsiTheme="majorBidi" w:cstheme="majorBidi"/>
          <w:sz w:val="24"/>
          <w:szCs w:val="24"/>
        </w:rPr>
        <w:t>bilière</w:t>
      </w:r>
      <w:r w:rsidR="00C11812" w:rsidRPr="00C11812">
        <w:rPr>
          <w:rStyle w:val="FontStyle16"/>
          <w:rFonts w:asciiTheme="majorBidi" w:hAnsiTheme="majorBidi" w:cstheme="majorBidi"/>
          <w:sz w:val="24"/>
          <w:szCs w:val="24"/>
        </w:rPr>
        <w:t xml:space="preserve"> possédant le bien et jouit d'un droit de séjour</w:t>
      </w:r>
      <w:r w:rsidR="00C11812">
        <w:rPr>
          <w:rStyle w:val="FontStyle16"/>
          <w:rFonts w:asciiTheme="majorBidi" w:hAnsiTheme="majorBidi" w:cstheme="majorBidi"/>
          <w:sz w:val="24"/>
          <w:szCs w:val="24"/>
        </w:rPr>
        <w:t xml:space="preserve"> </w:t>
      </w:r>
      <w:r w:rsidR="00C11812" w:rsidRPr="00C11812">
        <w:rPr>
          <w:rStyle w:val="FontStyle16"/>
          <w:rFonts w:asciiTheme="majorBidi" w:hAnsiTheme="majorBidi" w:cstheme="majorBidi"/>
          <w:sz w:val="24"/>
          <w:szCs w:val="24"/>
        </w:rPr>
        <w:t>pendant une période déterminée.</w:t>
      </w:r>
    </w:p>
    <w:p w:rsidR="006853FF" w:rsidRPr="006853FF" w:rsidRDefault="006853FF" w:rsidP="006853FF">
      <w:pPr>
        <w:pStyle w:val="Style3"/>
        <w:widowControl/>
        <w:tabs>
          <w:tab w:val="left" w:pos="792"/>
        </w:tabs>
        <w:spacing w:line="360" w:lineRule="auto"/>
        <w:ind w:left="629"/>
        <w:rPr>
          <w:rStyle w:val="FontStyle16"/>
          <w:rFonts w:asciiTheme="majorBidi" w:hAnsiTheme="majorBidi" w:cstheme="majorBidi"/>
          <w:i/>
          <w:iCs/>
          <w:sz w:val="24"/>
          <w:szCs w:val="24"/>
        </w:rPr>
      </w:pPr>
      <w:r>
        <w:rPr>
          <w:rStyle w:val="FontStyle16"/>
          <w:rFonts w:asciiTheme="majorBidi" w:hAnsiTheme="majorBidi" w:cstheme="majorBidi"/>
          <w:b/>
          <w:bCs/>
          <w:sz w:val="20"/>
          <w:szCs w:val="20"/>
        </w:rPr>
        <w:t xml:space="preserve">- </w:t>
      </w:r>
      <w:r w:rsidRPr="006853FF">
        <w:rPr>
          <w:rStyle w:val="FontStyle16"/>
          <w:rFonts w:asciiTheme="majorBidi" w:hAnsiTheme="majorBidi" w:cstheme="majorBidi"/>
          <w:b/>
          <w:bCs/>
          <w:sz w:val="20"/>
          <w:szCs w:val="20"/>
        </w:rPr>
        <w:t>USUS :</w:t>
      </w:r>
      <w:r w:rsidRPr="006853FF">
        <w:rPr>
          <w:rStyle w:val="FontStyle16"/>
          <w:rFonts w:asciiTheme="majorBidi" w:hAnsiTheme="majorBidi" w:cstheme="majorBidi"/>
          <w:i/>
          <w:iCs/>
          <w:sz w:val="24"/>
          <w:szCs w:val="24"/>
        </w:rPr>
        <w:t xml:space="preserve"> droit</w:t>
      </w:r>
      <w:r>
        <w:rPr>
          <w:rStyle w:val="FontStyle16"/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853FF">
        <w:rPr>
          <w:rStyle w:val="FontStyle16"/>
          <w:rFonts w:asciiTheme="majorBidi" w:hAnsiTheme="majorBidi" w:cstheme="majorBidi"/>
          <w:i/>
          <w:iCs/>
          <w:sz w:val="24"/>
          <w:szCs w:val="24"/>
        </w:rPr>
        <w:t>d’utiliser</w:t>
      </w:r>
      <w:r>
        <w:rPr>
          <w:rStyle w:val="FontStyle16"/>
          <w:rFonts w:asciiTheme="majorBidi" w:hAnsiTheme="majorBidi" w:cstheme="majorBidi"/>
          <w:i/>
          <w:iCs/>
          <w:sz w:val="24"/>
          <w:szCs w:val="24"/>
        </w:rPr>
        <w:t>.</w:t>
      </w:r>
    </w:p>
    <w:p w:rsidR="00717F05" w:rsidRPr="00717F05" w:rsidRDefault="00717F05" w:rsidP="00717F05">
      <w:pPr>
        <w:pStyle w:val="Style3"/>
        <w:widowControl/>
        <w:numPr>
          <w:ilvl w:val="0"/>
          <w:numId w:val="1"/>
        </w:numPr>
        <w:tabs>
          <w:tab w:val="left" w:pos="792"/>
        </w:tabs>
        <w:spacing w:line="360" w:lineRule="auto"/>
        <w:ind w:left="629"/>
        <w:rPr>
          <w:rStyle w:val="FontStyle16"/>
          <w:rFonts w:asciiTheme="majorBidi" w:hAnsiTheme="majorBidi" w:cstheme="majorBidi"/>
          <w:i/>
          <w:iCs/>
          <w:sz w:val="24"/>
          <w:szCs w:val="24"/>
        </w:rPr>
      </w:pPr>
      <w:r w:rsidRPr="00717F05">
        <w:rPr>
          <w:rStyle w:val="FontStyle16"/>
          <w:rFonts w:asciiTheme="majorBidi" w:hAnsiTheme="majorBidi" w:cstheme="majorBidi"/>
          <w:b/>
          <w:bCs/>
          <w:sz w:val="20"/>
          <w:szCs w:val="20"/>
        </w:rPr>
        <w:t>FRUCTUS :</w:t>
      </w:r>
      <w:r w:rsidRPr="00717F05">
        <w:rPr>
          <w:rStyle w:val="FontStyle16"/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17F05">
        <w:rPr>
          <w:rStyle w:val="FontStyle16"/>
          <w:rFonts w:asciiTheme="majorBidi" w:hAnsiTheme="majorBidi" w:cstheme="majorBidi"/>
          <w:i/>
          <w:iCs/>
          <w:sz w:val="24"/>
          <w:szCs w:val="24"/>
        </w:rPr>
        <w:t>droit de percevoir les fruits.</w:t>
      </w:r>
    </w:p>
    <w:p w:rsidR="00717F05" w:rsidRPr="00717F05" w:rsidRDefault="00717F05" w:rsidP="00717F05">
      <w:pPr>
        <w:pStyle w:val="Style3"/>
        <w:widowControl/>
        <w:numPr>
          <w:ilvl w:val="0"/>
          <w:numId w:val="1"/>
        </w:numPr>
        <w:tabs>
          <w:tab w:val="left" w:pos="792"/>
        </w:tabs>
        <w:spacing w:line="360" w:lineRule="auto"/>
        <w:ind w:left="629"/>
        <w:rPr>
          <w:rStyle w:val="FontStyle16"/>
          <w:rFonts w:asciiTheme="majorBidi" w:hAnsiTheme="majorBidi" w:cstheme="majorBidi"/>
          <w:i/>
          <w:iCs/>
          <w:sz w:val="24"/>
          <w:szCs w:val="24"/>
        </w:rPr>
      </w:pPr>
      <w:r w:rsidRPr="00717F05">
        <w:rPr>
          <w:rStyle w:val="FontStyle16"/>
          <w:rFonts w:asciiTheme="majorBidi" w:hAnsiTheme="majorBidi" w:cstheme="majorBidi"/>
          <w:b/>
          <w:bCs/>
          <w:sz w:val="20"/>
          <w:szCs w:val="20"/>
        </w:rPr>
        <w:t>ABUSUS :</w:t>
      </w:r>
      <w:r w:rsidRPr="00717F05">
        <w:rPr>
          <w:rStyle w:val="FontStyle16"/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17F05">
        <w:rPr>
          <w:rStyle w:val="FontStyle16"/>
          <w:rFonts w:asciiTheme="majorBidi" w:hAnsiTheme="majorBidi" w:cstheme="majorBidi"/>
          <w:i/>
          <w:iCs/>
          <w:sz w:val="24"/>
          <w:szCs w:val="24"/>
        </w:rPr>
        <w:t>droit de disposer.</w:t>
      </w:r>
    </w:p>
    <w:p w:rsidR="00717F05" w:rsidRPr="00717F05" w:rsidRDefault="00717F05" w:rsidP="00717F05">
      <w:pPr>
        <w:pStyle w:val="Style3"/>
        <w:widowControl/>
        <w:numPr>
          <w:ilvl w:val="0"/>
          <w:numId w:val="1"/>
        </w:numPr>
        <w:tabs>
          <w:tab w:val="left" w:pos="792"/>
        </w:tabs>
        <w:spacing w:line="360" w:lineRule="auto"/>
        <w:ind w:left="629"/>
        <w:rPr>
          <w:rStyle w:val="FontStyle16"/>
          <w:rFonts w:asciiTheme="majorBidi" w:hAnsiTheme="majorBidi" w:cstheme="majorBidi"/>
          <w:i/>
          <w:iCs/>
          <w:sz w:val="24"/>
          <w:szCs w:val="24"/>
        </w:rPr>
      </w:pPr>
      <w:r w:rsidRPr="00717F05">
        <w:rPr>
          <w:rStyle w:val="FontStyle16"/>
          <w:rFonts w:asciiTheme="majorBidi" w:hAnsiTheme="majorBidi" w:cstheme="majorBidi"/>
          <w:b/>
          <w:bCs/>
          <w:sz w:val="20"/>
          <w:szCs w:val="20"/>
        </w:rPr>
        <w:t>TANTIÈMES :</w:t>
      </w:r>
      <w:r w:rsidRPr="00717F05">
        <w:rPr>
          <w:rStyle w:val="FontStyle16"/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17F05">
        <w:rPr>
          <w:rStyle w:val="FontStyle16"/>
          <w:rFonts w:asciiTheme="majorBidi" w:hAnsiTheme="majorBidi" w:cstheme="majorBidi"/>
          <w:i/>
          <w:iCs/>
          <w:sz w:val="24"/>
          <w:szCs w:val="24"/>
        </w:rPr>
        <w:t>parties d'un tout qui reviennent à quelqu'un.</w:t>
      </w:r>
    </w:p>
    <w:p w:rsidR="00717F05" w:rsidRDefault="00717F05" w:rsidP="00717F05">
      <w:pPr>
        <w:pStyle w:val="Style3"/>
        <w:widowControl/>
        <w:numPr>
          <w:ilvl w:val="0"/>
          <w:numId w:val="1"/>
        </w:numPr>
        <w:tabs>
          <w:tab w:val="left" w:pos="792"/>
        </w:tabs>
        <w:spacing w:line="360" w:lineRule="auto"/>
        <w:ind w:left="629"/>
        <w:rPr>
          <w:rStyle w:val="FontStyle16"/>
          <w:rFonts w:asciiTheme="majorBidi" w:hAnsiTheme="majorBidi" w:cstheme="majorBidi"/>
          <w:i/>
          <w:iCs/>
          <w:sz w:val="24"/>
          <w:szCs w:val="24"/>
        </w:rPr>
      </w:pPr>
      <w:r w:rsidRPr="00717F05">
        <w:rPr>
          <w:rStyle w:val="FontStyle16"/>
          <w:rFonts w:asciiTheme="majorBidi" w:hAnsiTheme="majorBidi" w:cstheme="majorBidi"/>
          <w:b/>
          <w:bCs/>
          <w:sz w:val="20"/>
          <w:szCs w:val="20"/>
        </w:rPr>
        <w:t>BIEN MEUBLE</w:t>
      </w:r>
      <w:r w:rsidRPr="00717F05">
        <w:rPr>
          <w:rStyle w:val="FontStyle16"/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17F05">
        <w:rPr>
          <w:rStyle w:val="FontStyle16"/>
          <w:rFonts w:asciiTheme="majorBidi" w:hAnsiTheme="majorBidi" w:cstheme="majorBidi"/>
          <w:i/>
          <w:iCs/>
          <w:sz w:val="24"/>
          <w:szCs w:val="24"/>
        </w:rPr>
        <w:t xml:space="preserve">ou </w:t>
      </w:r>
      <w:r w:rsidRPr="00717F05">
        <w:rPr>
          <w:rStyle w:val="FontStyle16"/>
          <w:rFonts w:asciiTheme="majorBidi" w:hAnsiTheme="majorBidi" w:cstheme="majorBidi"/>
          <w:b/>
          <w:bCs/>
          <w:sz w:val="20"/>
          <w:szCs w:val="20"/>
        </w:rPr>
        <w:t>MOBILIER :</w:t>
      </w:r>
      <w:r w:rsidRPr="00717F05">
        <w:rPr>
          <w:rStyle w:val="FontStyle16"/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17F05">
        <w:rPr>
          <w:rStyle w:val="FontStyle16"/>
          <w:rFonts w:asciiTheme="majorBidi" w:hAnsiTheme="majorBidi" w:cstheme="majorBidi"/>
          <w:i/>
          <w:iCs/>
          <w:sz w:val="24"/>
          <w:szCs w:val="24"/>
        </w:rPr>
        <w:t>tout ce qui peut se déplacer ou être déplacé.</w:t>
      </w:r>
      <w:r>
        <w:rPr>
          <w:rStyle w:val="FontStyle16"/>
          <w:rFonts w:asciiTheme="majorBidi" w:hAnsiTheme="majorBidi" w:cstheme="majorBidi"/>
          <w:i/>
          <w:iCs/>
          <w:sz w:val="24"/>
          <w:szCs w:val="24"/>
        </w:rPr>
        <w:t>-</w:t>
      </w:r>
    </w:p>
    <w:p w:rsidR="00717F05" w:rsidRPr="00717F05" w:rsidRDefault="00717F05" w:rsidP="00717F05">
      <w:pPr>
        <w:pStyle w:val="Style3"/>
        <w:widowControl/>
        <w:numPr>
          <w:ilvl w:val="0"/>
          <w:numId w:val="1"/>
        </w:numPr>
        <w:tabs>
          <w:tab w:val="left" w:pos="792"/>
        </w:tabs>
        <w:spacing w:line="360" w:lineRule="auto"/>
        <w:ind w:left="629"/>
        <w:rPr>
          <w:rStyle w:val="FontStyle16"/>
          <w:rFonts w:asciiTheme="majorBidi" w:hAnsiTheme="majorBidi" w:cstheme="majorBidi"/>
          <w:i/>
          <w:iCs/>
          <w:sz w:val="24"/>
          <w:szCs w:val="24"/>
        </w:rPr>
      </w:pPr>
      <w:r w:rsidRPr="00717F05">
        <w:rPr>
          <w:rStyle w:val="FontStyle16"/>
          <w:rFonts w:asciiTheme="majorBidi" w:hAnsiTheme="majorBidi" w:cstheme="majorBidi"/>
          <w:b/>
          <w:bCs/>
          <w:sz w:val="20"/>
          <w:szCs w:val="20"/>
        </w:rPr>
        <w:t>BIEN IMMEUBLE</w:t>
      </w:r>
      <w:r w:rsidRPr="00717F05">
        <w:rPr>
          <w:rStyle w:val="FontStyle16"/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17F05">
        <w:rPr>
          <w:rStyle w:val="FontStyle16"/>
          <w:rFonts w:asciiTheme="majorBidi" w:hAnsiTheme="majorBidi" w:cstheme="majorBidi"/>
          <w:i/>
          <w:iCs/>
          <w:sz w:val="24"/>
          <w:szCs w:val="24"/>
        </w:rPr>
        <w:t>ou</w:t>
      </w:r>
      <w:r w:rsidRPr="00717F05">
        <w:rPr>
          <w:rStyle w:val="FontStyle16"/>
          <w:rFonts w:asciiTheme="majorBidi" w:hAnsiTheme="majorBidi" w:cstheme="majorBidi"/>
          <w:b/>
          <w:bCs/>
          <w:sz w:val="20"/>
          <w:szCs w:val="20"/>
        </w:rPr>
        <w:t xml:space="preserve"> IMMOBILIER</w:t>
      </w:r>
      <w:r w:rsidRPr="00717F05">
        <w:rPr>
          <w:rStyle w:val="FontStyle16"/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17F05">
        <w:rPr>
          <w:rStyle w:val="FontStyle16"/>
          <w:rFonts w:asciiTheme="majorBidi" w:hAnsiTheme="majorBidi" w:cstheme="majorBidi"/>
          <w:b/>
          <w:bCs/>
          <w:sz w:val="20"/>
          <w:szCs w:val="20"/>
        </w:rPr>
        <w:t>:</w:t>
      </w:r>
      <w:r w:rsidRPr="00717F05">
        <w:rPr>
          <w:rStyle w:val="FontStyle16"/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17F05">
        <w:rPr>
          <w:rStyle w:val="FontStyle16"/>
          <w:rFonts w:asciiTheme="majorBidi" w:hAnsiTheme="majorBidi" w:cstheme="majorBidi"/>
          <w:i/>
          <w:iCs/>
          <w:sz w:val="24"/>
          <w:szCs w:val="24"/>
        </w:rPr>
        <w:t>ce qui ne peut pas se déplacer ou être déplacé.</w:t>
      </w:r>
    </w:p>
    <w:p w:rsidR="00717F05" w:rsidRDefault="00717F05" w:rsidP="002108E9">
      <w:pPr>
        <w:pStyle w:val="Style3"/>
        <w:widowControl/>
        <w:tabs>
          <w:tab w:val="left" w:pos="792"/>
        </w:tabs>
        <w:spacing w:line="360" w:lineRule="auto"/>
        <w:ind w:left="629"/>
        <w:rPr>
          <w:rStyle w:val="FontStyle16"/>
          <w:rFonts w:asciiTheme="majorBidi" w:hAnsiTheme="majorBidi" w:cstheme="majorBidi"/>
          <w:i/>
          <w:iCs/>
          <w:sz w:val="24"/>
          <w:szCs w:val="24"/>
        </w:rPr>
      </w:pPr>
    </w:p>
    <w:p w:rsidR="002108E9" w:rsidRDefault="002108E9" w:rsidP="002108E9">
      <w:pPr>
        <w:pStyle w:val="Style3"/>
        <w:widowControl/>
        <w:tabs>
          <w:tab w:val="left" w:pos="792"/>
        </w:tabs>
        <w:spacing w:line="360" w:lineRule="auto"/>
        <w:ind w:left="629"/>
        <w:rPr>
          <w:rStyle w:val="FontStyle16"/>
          <w:rFonts w:asciiTheme="majorBidi" w:hAnsiTheme="majorBidi" w:cstheme="majorBidi"/>
          <w:i/>
          <w:iCs/>
          <w:sz w:val="24"/>
          <w:szCs w:val="24"/>
        </w:rPr>
      </w:pPr>
    </w:p>
    <w:p w:rsidR="002108E9" w:rsidRDefault="002108E9" w:rsidP="002108E9">
      <w:pPr>
        <w:pStyle w:val="Style3"/>
        <w:widowControl/>
        <w:tabs>
          <w:tab w:val="left" w:pos="792"/>
        </w:tabs>
        <w:spacing w:line="360" w:lineRule="auto"/>
        <w:ind w:left="629"/>
        <w:rPr>
          <w:rStyle w:val="FontStyle16"/>
          <w:rFonts w:asciiTheme="majorBidi" w:hAnsiTheme="majorBidi" w:cstheme="majorBidi"/>
          <w:i/>
          <w:iCs/>
          <w:sz w:val="24"/>
          <w:szCs w:val="24"/>
        </w:rPr>
      </w:pPr>
    </w:p>
    <w:p w:rsidR="002108E9" w:rsidRDefault="002108E9" w:rsidP="002108E9">
      <w:pPr>
        <w:pStyle w:val="Style3"/>
        <w:widowControl/>
        <w:tabs>
          <w:tab w:val="left" w:pos="792"/>
        </w:tabs>
        <w:spacing w:line="360" w:lineRule="auto"/>
        <w:ind w:left="629"/>
        <w:rPr>
          <w:rStyle w:val="FontStyle16"/>
          <w:rFonts w:asciiTheme="majorBidi" w:hAnsiTheme="majorBidi" w:cstheme="majorBidi"/>
          <w:i/>
          <w:iCs/>
          <w:sz w:val="24"/>
          <w:szCs w:val="24"/>
        </w:rPr>
      </w:pPr>
    </w:p>
    <w:p w:rsidR="002108E9" w:rsidRDefault="002108E9" w:rsidP="002108E9">
      <w:pPr>
        <w:pStyle w:val="Style3"/>
        <w:widowControl/>
        <w:tabs>
          <w:tab w:val="left" w:pos="792"/>
        </w:tabs>
        <w:spacing w:line="360" w:lineRule="auto"/>
        <w:ind w:left="629"/>
        <w:rPr>
          <w:rStyle w:val="FontStyle16"/>
          <w:rFonts w:asciiTheme="majorBidi" w:hAnsiTheme="majorBidi" w:cstheme="majorBidi"/>
          <w:i/>
          <w:iCs/>
          <w:sz w:val="24"/>
          <w:szCs w:val="24"/>
        </w:rPr>
      </w:pPr>
    </w:p>
    <w:p w:rsidR="00997E67" w:rsidRDefault="00997E67" w:rsidP="00997E67">
      <w:pPr>
        <w:pStyle w:val="Style5"/>
        <w:widowControl/>
        <w:spacing w:before="115" w:line="360" w:lineRule="auto"/>
        <w:ind w:left="413"/>
        <w:rPr>
          <w:rStyle w:val="FontStyle40"/>
          <w:rFonts w:asciiTheme="majorBidi" w:hAnsiTheme="majorBidi" w:cstheme="majorBidi"/>
          <w:sz w:val="24"/>
          <w:szCs w:val="24"/>
        </w:rPr>
      </w:pPr>
    </w:p>
    <w:p w:rsidR="00997E67" w:rsidRPr="00337C13" w:rsidRDefault="00997E67" w:rsidP="00997E67">
      <w:pPr>
        <w:spacing w:line="360" w:lineRule="auto"/>
        <w:ind w:left="567" w:hanging="141"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</w:pPr>
      <w:r w:rsidRPr="00337C13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>EXERCICES</w:t>
      </w:r>
    </w:p>
    <w:p w:rsidR="00997E67" w:rsidRDefault="00997E67" w:rsidP="00997E67">
      <w:pPr>
        <w:pStyle w:val="Style5"/>
        <w:widowControl/>
        <w:spacing w:before="115" w:line="360" w:lineRule="auto"/>
        <w:ind w:left="413"/>
        <w:rPr>
          <w:rStyle w:val="FontStyle40"/>
          <w:rFonts w:asciiTheme="majorBidi" w:hAnsiTheme="majorBidi" w:cstheme="majorBidi"/>
          <w:sz w:val="24"/>
          <w:szCs w:val="24"/>
        </w:rPr>
      </w:pPr>
    </w:p>
    <w:p w:rsidR="002108E9" w:rsidRPr="00107716" w:rsidRDefault="00107716" w:rsidP="00997E67">
      <w:pPr>
        <w:pStyle w:val="Style5"/>
        <w:widowControl/>
        <w:spacing w:before="115" w:line="360" w:lineRule="auto"/>
        <w:ind w:left="413"/>
        <w:rPr>
          <w:rStyle w:val="FontStyle29"/>
          <w:rFonts w:asciiTheme="majorBidi" w:hAnsiTheme="majorBidi" w:cstheme="majorBidi"/>
          <w:sz w:val="24"/>
          <w:szCs w:val="24"/>
        </w:rPr>
      </w:pPr>
      <w:r>
        <w:rPr>
          <w:rStyle w:val="FontStyle40"/>
          <w:rFonts w:asciiTheme="majorBidi" w:hAnsiTheme="majorBidi" w:cstheme="majorBidi"/>
          <w:sz w:val="24"/>
          <w:szCs w:val="24"/>
        </w:rPr>
        <w:t>1/</w:t>
      </w:r>
      <w:r w:rsidR="002108E9" w:rsidRPr="00107716">
        <w:rPr>
          <w:rStyle w:val="FontStyle37"/>
          <w:rFonts w:asciiTheme="majorBidi" w:hAnsiTheme="majorBidi" w:cstheme="majorBidi"/>
          <w:sz w:val="24"/>
          <w:szCs w:val="24"/>
        </w:rPr>
        <w:t xml:space="preserve"> Trouvez le terme caractérisant les situations ou les biens suivants : </w:t>
      </w:r>
      <w:r w:rsidR="002108E9" w:rsidRPr="00107716">
        <w:rPr>
          <w:rStyle w:val="FontStyle29"/>
          <w:rFonts w:asciiTheme="majorBidi" w:hAnsiTheme="majorBidi" w:cstheme="majorBidi"/>
          <w:sz w:val="24"/>
          <w:szCs w:val="24"/>
        </w:rPr>
        <w:t>usus - fructus - abusus - indivision - bien immobilier - bien mobilier.</w:t>
      </w:r>
    </w:p>
    <w:p w:rsidR="002108E9" w:rsidRPr="00107716" w:rsidRDefault="002108E9" w:rsidP="00997E67">
      <w:pPr>
        <w:pStyle w:val="Style7"/>
        <w:widowControl/>
        <w:tabs>
          <w:tab w:val="left" w:leader="dot" w:pos="5131"/>
          <w:tab w:val="left" w:pos="5453"/>
          <w:tab w:val="left" w:leader="dot" w:pos="9557"/>
        </w:tabs>
        <w:spacing w:line="360" w:lineRule="auto"/>
        <w:ind w:left="403"/>
        <w:rPr>
          <w:rStyle w:val="FontStyle30"/>
          <w:rFonts w:asciiTheme="majorBidi" w:hAnsiTheme="majorBidi" w:cstheme="majorBidi"/>
          <w:sz w:val="24"/>
          <w:szCs w:val="24"/>
        </w:rPr>
      </w:pPr>
      <w:r w:rsidRPr="00107716">
        <w:rPr>
          <w:rStyle w:val="FontStyle30"/>
          <w:rFonts w:asciiTheme="majorBidi" w:hAnsiTheme="majorBidi" w:cstheme="majorBidi"/>
          <w:sz w:val="24"/>
          <w:szCs w:val="24"/>
        </w:rPr>
        <w:t>a. un bien appartient à plusieurs héritiers :</w:t>
      </w:r>
      <w:r w:rsidRPr="00107716">
        <w:rPr>
          <w:rStyle w:val="FontStyle30"/>
          <w:rFonts w:asciiTheme="majorBidi" w:hAnsiTheme="majorBidi" w:cstheme="majorBidi"/>
          <w:sz w:val="24"/>
          <w:szCs w:val="24"/>
        </w:rPr>
        <w:tab/>
      </w:r>
      <w:r w:rsidRPr="00107716">
        <w:rPr>
          <w:rStyle w:val="FontStyle30"/>
          <w:rFonts w:asciiTheme="majorBidi" w:hAnsiTheme="majorBidi" w:cstheme="majorBidi"/>
          <w:sz w:val="24"/>
          <w:szCs w:val="24"/>
        </w:rPr>
        <w:tab/>
        <w:t>b. droit de vendre ou de donner un bien :</w:t>
      </w:r>
      <w:r w:rsidRPr="00107716">
        <w:rPr>
          <w:rStyle w:val="FontStyle30"/>
          <w:rFonts w:asciiTheme="majorBidi" w:hAnsiTheme="majorBidi" w:cstheme="majorBidi"/>
          <w:sz w:val="24"/>
          <w:szCs w:val="24"/>
        </w:rPr>
        <w:tab/>
      </w:r>
    </w:p>
    <w:p w:rsidR="002108E9" w:rsidRPr="00107716" w:rsidRDefault="002108E9" w:rsidP="00997E67">
      <w:pPr>
        <w:pStyle w:val="Style7"/>
        <w:widowControl/>
        <w:tabs>
          <w:tab w:val="left" w:leader="dot" w:pos="5136"/>
          <w:tab w:val="left" w:pos="5453"/>
          <w:tab w:val="left" w:leader="dot" w:pos="9562"/>
        </w:tabs>
        <w:spacing w:line="360" w:lineRule="auto"/>
        <w:ind w:left="403"/>
        <w:rPr>
          <w:rStyle w:val="FontStyle30"/>
          <w:rFonts w:asciiTheme="majorBidi" w:hAnsiTheme="majorBidi" w:cstheme="majorBidi"/>
          <w:sz w:val="24"/>
          <w:szCs w:val="24"/>
        </w:rPr>
      </w:pPr>
      <w:r w:rsidRPr="00107716">
        <w:rPr>
          <w:rStyle w:val="FontStyle30"/>
          <w:rFonts w:asciiTheme="majorBidi" w:hAnsiTheme="majorBidi" w:cstheme="majorBidi"/>
          <w:sz w:val="24"/>
          <w:szCs w:val="24"/>
        </w:rPr>
        <w:t>c. une maison, un champ, des arbres :</w:t>
      </w:r>
      <w:r w:rsidRPr="00107716">
        <w:rPr>
          <w:rStyle w:val="FontStyle30"/>
          <w:rFonts w:asciiTheme="majorBidi" w:hAnsiTheme="majorBidi" w:cstheme="majorBidi"/>
          <w:sz w:val="24"/>
          <w:szCs w:val="24"/>
        </w:rPr>
        <w:tab/>
      </w:r>
      <w:r w:rsidRPr="00107716">
        <w:rPr>
          <w:rStyle w:val="FontStyle30"/>
          <w:rFonts w:asciiTheme="majorBidi" w:hAnsiTheme="majorBidi" w:cstheme="majorBidi"/>
          <w:sz w:val="24"/>
          <w:szCs w:val="24"/>
        </w:rPr>
        <w:tab/>
        <w:t>d. droit de se servir d'un bien :</w:t>
      </w:r>
      <w:r w:rsidRPr="00107716">
        <w:rPr>
          <w:rStyle w:val="FontStyle30"/>
          <w:rFonts w:asciiTheme="majorBidi" w:hAnsiTheme="majorBidi" w:cstheme="majorBidi"/>
          <w:sz w:val="24"/>
          <w:szCs w:val="24"/>
        </w:rPr>
        <w:tab/>
      </w:r>
    </w:p>
    <w:p w:rsidR="002108E9" w:rsidRPr="00107716" w:rsidRDefault="002108E9" w:rsidP="00997E67">
      <w:pPr>
        <w:pStyle w:val="Style7"/>
        <w:widowControl/>
        <w:tabs>
          <w:tab w:val="left" w:leader="dot" w:pos="5131"/>
          <w:tab w:val="left" w:pos="5453"/>
          <w:tab w:val="left" w:leader="dot" w:pos="9562"/>
        </w:tabs>
        <w:spacing w:line="360" w:lineRule="auto"/>
        <w:ind w:left="403"/>
        <w:rPr>
          <w:rStyle w:val="FontStyle30"/>
          <w:rFonts w:asciiTheme="majorBidi" w:hAnsiTheme="majorBidi" w:cstheme="majorBidi"/>
          <w:sz w:val="24"/>
          <w:szCs w:val="24"/>
        </w:rPr>
      </w:pPr>
      <w:r w:rsidRPr="00107716">
        <w:rPr>
          <w:rStyle w:val="FontStyle30"/>
          <w:rFonts w:asciiTheme="majorBidi" w:hAnsiTheme="majorBidi" w:cstheme="majorBidi"/>
          <w:sz w:val="24"/>
          <w:szCs w:val="24"/>
        </w:rPr>
        <w:t>e. droit de percevoir le loyer d'une maison :</w:t>
      </w:r>
      <w:r w:rsidRPr="00107716">
        <w:rPr>
          <w:rStyle w:val="FontStyle30"/>
          <w:rFonts w:asciiTheme="majorBidi" w:hAnsiTheme="majorBidi" w:cstheme="majorBidi"/>
          <w:sz w:val="24"/>
          <w:szCs w:val="24"/>
        </w:rPr>
        <w:tab/>
      </w:r>
      <w:r w:rsidRPr="00107716">
        <w:rPr>
          <w:rStyle w:val="FontStyle30"/>
          <w:rFonts w:asciiTheme="majorBidi" w:hAnsiTheme="majorBidi" w:cstheme="majorBidi"/>
          <w:sz w:val="24"/>
          <w:szCs w:val="24"/>
        </w:rPr>
        <w:tab/>
        <w:t>f. des fauteuils de style Louis XV :</w:t>
      </w:r>
      <w:r w:rsidRPr="00107716">
        <w:rPr>
          <w:rStyle w:val="FontStyle30"/>
          <w:rFonts w:asciiTheme="majorBidi" w:hAnsiTheme="majorBidi" w:cstheme="majorBidi"/>
          <w:sz w:val="24"/>
          <w:szCs w:val="24"/>
        </w:rPr>
        <w:tab/>
      </w:r>
    </w:p>
    <w:p w:rsidR="002108E9" w:rsidRPr="00107716" w:rsidRDefault="002108E9" w:rsidP="00997E67">
      <w:pPr>
        <w:pStyle w:val="Style3"/>
        <w:widowControl/>
        <w:tabs>
          <w:tab w:val="left" w:pos="792"/>
        </w:tabs>
        <w:spacing w:line="360" w:lineRule="auto"/>
        <w:ind w:left="629"/>
        <w:rPr>
          <w:rStyle w:val="FontStyle16"/>
          <w:rFonts w:asciiTheme="majorBidi" w:hAnsiTheme="majorBidi" w:cstheme="majorBidi"/>
          <w:sz w:val="24"/>
          <w:szCs w:val="24"/>
        </w:rPr>
      </w:pPr>
    </w:p>
    <w:p w:rsidR="00C802F1" w:rsidRPr="00107716" w:rsidRDefault="00C802F1" w:rsidP="00997E67">
      <w:pPr>
        <w:pStyle w:val="Style3"/>
        <w:widowControl/>
        <w:tabs>
          <w:tab w:val="left" w:pos="792"/>
        </w:tabs>
        <w:spacing w:line="360" w:lineRule="auto"/>
        <w:ind w:left="629"/>
        <w:rPr>
          <w:rStyle w:val="FontStyle16"/>
          <w:rFonts w:asciiTheme="majorBidi" w:hAnsiTheme="majorBidi" w:cstheme="majorBidi"/>
          <w:sz w:val="24"/>
          <w:szCs w:val="24"/>
        </w:rPr>
      </w:pPr>
    </w:p>
    <w:p w:rsidR="002108E9" w:rsidRPr="00866706" w:rsidRDefault="00997E67" w:rsidP="00866706">
      <w:pPr>
        <w:widowControl w:val="0"/>
        <w:tabs>
          <w:tab w:val="left" w:pos="590"/>
        </w:tabs>
        <w:autoSpaceDE w:val="0"/>
        <w:autoSpaceDN w:val="0"/>
        <w:adjustRightInd w:val="0"/>
        <w:spacing w:before="96" w:after="0" w:line="360" w:lineRule="auto"/>
        <w:ind w:left="567" w:hanging="141"/>
        <w:rPr>
          <w:rFonts w:asciiTheme="majorBidi" w:eastAsiaTheme="minorEastAsia" w:hAnsiTheme="majorBidi" w:cstheme="majorBidi"/>
          <w:b/>
          <w:bCs/>
          <w:i/>
          <w:iCs/>
          <w:sz w:val="24"/>
          <w:szCs w:val="24"/>
          <w:lang w:eastAsia="fr-FR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>2/</w:t>
      </w:r>
      <w:r w:rsidR="00866706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 xml:space="preserve"> Complétez avec</w:t>
      </w:r>
      <w:r w:rsidR="00866706" w:rsidRPr="00107716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 xml:space="preserve"> les</w:t>
      </w:r>
      <w:r w:rsidR="002108E9" w:rsidRPr="00107716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 xml:space="preserve"> mots et expressions convenables</w:t>
      </w:r>
      <w:r w:rsidR="00866706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> :</w:t>
      </w:r>
      <w:r w:rsidR="00866706">
        <w:rPr>
          <w:rFonts w:asciiTheme="majorBidi" w:eastAsiaTheme="minorEastAsia" w:hAnsiTheme="majorBidi" w:cstheme="majorBidi"/>
          <w:b/>
          <w:bCs/>
          <w:i/>
          <w:iCs/>
          <w:sz w:val="24"/>
          <w:szCs w:val="24"/>
          <w:lang w:eastAsia="fr-FR"/>
        </w:rPr>
        <w:t xml:space="preserve"> closes – obligations- multipropriété.</w:t>
      </w:r>
    </w:p>
    <w:p w:rsidR="002108E9" w:rsidRPr="00107716" w:rsidRDefault="00997E67" w:rsidP="003B3FBE">
      <w:pPr>
        <w:widowControl w:val="0"/>
        <w:numPr>
          <w:ilvl w:val="0"/>
          <w:numId w:val="3"/>
        </w:numPr>
        <w:tabs>
          <w:tab w:val="left" w:pos="586"/>
          <w:tab w:val="left" w:leader="dot" w:pos="5458"/>
        </w:tabs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Theme="majorBidi" w:eastAsiaTheme="minorEastAsia" w:hAnsiTheme="majorBidi" w:cstheme="majorBidi"/>
          <w:sz w:val="24"/>
          <w:szCs w:val="24"/>
          <w:lang w:eastAsia="fr-FR"/>
        </w:rPr>
      </w:pPr>
      <w:r>
        <w:rPr>
          <w:rFonts w:asciiTheme="majorBidi" w:eastAsiaTheme="minorEastAsia" w:hAnsiTheme="majorBidi" w:cstheme="majorBidi"/>
          <w:sz w:val="24"/>
          <w:szCs w:val="24"/>
          <w:lang w:eastAsia="fr-FR"/>
        </w:rPr>
        <w:t>Il</w:t>
      </w:r>
      <w:r w:rsidR="002108E9"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 xml:space="preserve"> a acheté un appartement en «</w:t>
      </w:r>
      <w:r>
        <w:rPr>
          <w:rFonts w:asciiTheme="majorBidi" w:eastAsiaTheme="minorEastAsia" w:hAnsiTheme="majorBidi" w:cstheme="majorBidi"/>
          <w:sz w:val="24"/>
          <w:szCs w:val="24"/>
          <w:lang w:eastAsia="fr-FR"/>
        </w:rPr>
        <w:t>……………</w:t>
      </w:r>
      <w:r w:rsidR="002108E9"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 xml:space="preserve">» aux Iles Canaries. Il en dispose au mois de </w:t>
      </w:r>
      <w:r>
        <w:rPr>
          <w:rFonts w:asciiTheme="majorBidi" w:eastAsiaTheme="minorEastAsia" w:hAnsiTheme="majorBidi" w:cstheme="majorBidi"/>
          <w:sz w:val="24"/>
          <w:szCs w:val="24"/>
          <w:lang w:eastAsia="fr-FR"/>
        </w:rPr>
        <w:t xml:space="preserve">   </w:t>
      </w:r>
      <w:r w:rsidR="002108E9"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>septembre.</w:t>
      </w:r>
    </w:p>
    <w:p w:rsidR="002108E9" w:rsidRPr="00107716" w:rsidRDefault="002108E9" w:rsidP="003B3FBE">
      <w:pPr>
        <w:widowControl w:val="0"/>
        <w:numPr>
          <w:ilvl w:val="0"/>
          <w:numId w:val="3"/>
        </w:numPr>
        <w:tabs>
          <w:tab w:val="left" w:pos="586"/>
          <w:tab w:val="left" w:leader="dot" w:pos="2837"/>
        </w:tabs>
        <w:autoSpaceDE w:val="0"/>
        <w:autoSpaceDN w:val="0"/>
        <w:adjustRightInd w:val="0"/>
        <w:spacing w:after="0" w:line="480" w:lineRule="auto"/>
        <w:ind w:firstLine="567"/>
        <w:rPr>
          <w:rFonts w:asciiTheme="majorBidi" w:eastAsiaTheme="minorEastAsia" w:hAnsiTheme="majorBidi" w:cstheme="majorBidi"/>
          <w:sz w:val="24"/>
          <w:szCs w:val="24"/>
          <w:lang w:eastAsia="fr-FR"/>
        </w:rPr>
      </w:pPr>
      <w:r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>Plusieurs</w:t>
      </w:r>
      <w:r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ab/>
      </w:r>
      <w:r w:rsidR="00997E67">
        <w:rPr>
          <w:rFonts w:asciiTheme="majorBidi" w:eastAsiaTheme="minorEastAsia" w:hAnsiTheme="majorBidi" w:cstheme="majorBidi"/>
          <w:sz w:val="24"/>
          <w:szCs w:val="24"/>
          <w:lang w:eastAsia="fr-FR"/>
        </w:rPr>
        <w:t>…..</w:t>
      </w:r>
      <w:r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>du contrat n'ont pas été respectées.</w:t>
      </w:r>
    </w:p>
    <w:p w:rsidR="002108E9" w:rsidRDefault="002108E9" w:rsidP="003B3FBE">
      <w:pPr>
        <w:widowControl w:val="0"/>
        <w:numPr>
          <w:ilvl w:val="0"/>
          <w:numId w:val="3"/>
        </w:numPr>
        <w:tabs>
          <w:tab w:val="left" w:pos="586"/>
          <w:tab w:val="left" w:leader="dot" w:pos="6398"/>
        </w:tabs>
        <w:autoSpaceDE w:val="0"/>
        <w:autoSpaceDN w:val="0"/>
        <w:adjustRightInd w:val="0"/>
        <w:spacing w:after="0" w:line="480" w:lineRule="auto"/>
        <w:ind w:firstLine="567"/>
        <w:rPr>
          <w:rFonts w:asciiTheme="majorBidi" w:eastAsiaTheme="minorEastAsia" w:hAnsiTheme="majorBidi" w:cstheme="majorBidi"/>
          <w:sz w:val="24"/>
          <w:szCs w:val="24"/>
          <w:lang w:eastAsia="fr-FR"/>
        </w:rPr>
      </w:pPr>
      <w:r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>Tout propriétaire ou locataire est tenu de respecter les</w:t>
      </w:r>
      <w:r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ab/>
      </w:r>
      <w:r w:rsidR="00997E67">
        <w:rPr>
          <w:rFonts w:asciiTheme="majorBidi" w:eastAsiaTheme="minorEastAsia" w:hAnsiTheme="majorBidi" w:cstheme="majorBidi"/>
          <w:sz w:val="24"/>
          <w:szCs w:val="24"/>
          <w:lang w:eastAsia="fr-FR"/>
        </w:rPr>
        <w:t>….….</w:t>
      </w:r>
      <w:r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>envers ses voisins.</w:t>
      </w:r>
    </w:p>
    <w:p w:rsidR="00997E67" w:rsidRPr="00107716" w:rsidRDefault="00997E67" w:rsidP="003B3FBE">
      <w:pPr>
        <w:widowControl w:val="0"/>
        <w:tabs>
          <w:tab w:val="left" w:pos="586"/>
          <w:tab w:val="left" w:leader="dot" w:pos="6398"/>
        </w:tabs>
        <w:autoSpaceDE w:val="0"/>
        <w:autoSpaceDN w:val="0"/>
        <w:adjustRightInd w:val="0"/>
        <w:spacing w:after="0" w:line="480" w:lineRule="auto"/>
        <w:ind w:firstLine="567"/>
        <w:rPr>
          <w:rFonts w:asciiTheme="majorBidi" w:eastAsiaTheme="minorEastAsia" w:hAnsiTheme="majorBidi" w:cstheme="majorBidi"/>
          <w:sz w:val="24"/>
          <w:szCs w:val="24"/>
          <w:lang w:eastAsia="fr-FR"/>
        </w:rPr>
      </w:pPr>
    </w:p>
    <w:p w:rsidR="002108E9" w:rsidRPr="00107716" w:rsidRDefault="00997E67" w:rsidP="003B3FBE">
      <w:pPr>
        <w:widowControl w:val="0"/>
        <w:tabs>
          <w:tab w:val="left" w:pos="590"/>
        </w:tabs>
        <w:autoSpaceDE w:val="0"/>
        <w:autoSpaceDN w:val="0"/>
        <w:adjustRightInd w:val="0"/>
        <w:spacing w:before="67" w:after="0" w:line="480" w:lineRule="auto"/>
        <w:ind w:firstLine="567"/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>3/</w:t>
      </w:r>
      <w:r w:rsidR="002108E9" w:rsidRPr="00107716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>Notez les noms correspondant aux verbes suivants. |</w:t>
      </w:r>
    </w:p>
    <w:p w:rsidR="002108E9" w:rsidRPr="00107716" w:rsidRDefault="002108E9" w:rsidP="003B3FBE">
      <w:pPr>
        <w:tabs>
          <w:tab w:val="left" w:leader="dot" w:pos="3254"/>
          <w:tab w:val="left" w:pos="3542"/>
          <w:tab w:val="left" w:leader="dot" w:pos="6672"/>
          <w:tab w:val="left" w:pos="6965"/>
          <w:tab w:val="left" w:leader="dot" w:pos="9917"/>
        </w:tabs>
        <w:autoSpaceDE w:val="0"/>
        <w:autoSpaceDN w:val="0"/>
        <w:adjustRightInd w:val="0"/>
        <w:spacing w:after="0" w:line="480" w:lineRule="auto"/>
        <w:ind w:left="384" w:firstLine="183"/>
        <w:jc w:val="both"/>
        <w:rPr>
          <w:rFonts w:asciiTheme="majorBidi" w:eastAsiaTheme="minorEastAsia" w:hAnsiTheme="majorBidi" w:cstheme="majorBidi"/>
          <w:sz w:val="24"/>
          <w:szCs w:val="24"/>
          <w:lang w:eastAsia="fr-FR"/>
        </w:rPr>
      </w:pPr>
      <w:r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>a. posséder:</w:t>
      </w:r>
      <w:r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ab/>
      </w:r>
      <w:r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ab/>
        <w:t xml:space="preserve">b. exproprier: </w:t>
      </w:r>
      <w:r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ab/>
      </w:r>
      <w:r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ab/>
        <w:t>c. percevoir:</w:t>
      </w:r>
      <w:r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ab/>
      </w:r>
    </w:p>
    <w:p w:rsidR="002108E9" w:rsidRPr="00107716" w:rsidRDefault="002108E9" w:rsidP="003B3FBE">
      <w:pPr>
        <w:tabs>
          <w:tab w:val="left" w:leader="dot" w:pos="3254"/>
          <w:tab w:val="left" w:pos="3542"/>
          <w:tab w:val="left" w:leader="dot" w:pos="6667"/>
          <w:tab w:val="left" w:pos="6965"/>
          <w:tab w:val="left" w:leader="dot" w:pos="9917"/>
        </w:tabs>
        <w:autoSpaceDE w:val="0"/>
        <w:autoSpaceDN w:val="0"/>
        <w:adjustRightInd w:val="0"/>
        <w:spacing w:after="0" w:line="480" w:lineRule="auto"/>
        <w:ind w:left="384" w:firstLine="183"/>
        <w:jc w:val="both"/>
        <w:rPr>
          <w:rFonts w:asciiTheme="majorBidi" w:eastAsiaTheme="minorEastAsia" w:hAnsiTheme="majorBidi" w:cstheme="majorBidi"/>
          <w:sz w:val="24"/>
          <w:szCs w:val="24"/>
          <w:lang w:eastAsia="fr-FR"/>
        </w:rPr>
      </w:pPr>
      <w:r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>d. dispenser :</w:t>
      </w:r>
      <w:r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ab/>
      </w:r>
      <w:r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ab/>
        <w:t xml:space="preserve">e. répartir : </w:t>
      </w:r>
      <w:r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ab/>
      </w:r>
      <w:r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ab/>
        <w:t>f. jouir :</w:t>
      </w:r>
      <w:r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ab/>
      </w:r>
    </w:p>
    <w:p w:rsidR="002108E9" w:rsidRPr="00107716" w:rsidRDefault="002108E9" w:rsidP="003B3FBE">
      <w:pPr>
        <w:tabs>
          <w:tab w:val="left" w:leader="dot" w:pos="3259"/>
          <w:tab w:val="left" w:pos="3547"/>
          <w:tab w:val="left" w:leader="dot" w:pos="6667"/>
          <w:tab w:val="left" w:pos="6965"/>
          <w:tab w:val="left" w:leader="dot" w:pos="9917"/>
        </w:tabs>
        <w:autoSpaceDE w:val="0"/>
        <w:autoSpaceDN w:val="0"/>
        <w:adjustRightInd w:val="0"/>
        <w:spacing w:after="677" w:line="480" w:lineRule="auto"/>
        <w:ind w:left="379" w:firstLine="183"/>
        <w:jc w:val="both"/>
        <w:rPr>
          <w:rFonts w:asciiTheme="majorBidi" w:eastAsiaTheme="minorEastAsia" w:hAnsiTheme="majorBidi" w:cstheme="majorBidi"/>
          <w:sz w:val="24"/>
          <w:szCs w:val="24"/>
          <w:lang w:eastAsia="fr-FR"/>
        </w:rPr>
      </w:pPr>
      <w:r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>g. respecter :</w:t>
      </w:r>
      <w:r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ab/>
      </w:r>
      <w:r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ab/>
        <w:t>h. restreindre :</w:t>
      </w:r>
      <w:r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ab/>
      </w:r>
      <w:r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ab/>
        <w:t xml:space="preserve">i. s'éteindre : </w:t>
      </w:r>
      <w:r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ab/>
      </w:r>
    </w:p>
    <w:p w:rsidR="00717F05" w:rsidRPr="00107716" w:rsidRDefault="00717F05" w:rsidP="003B3FBE">
      <w:pPr>
        <w:spacing w:line="480" w:lineRule="auto"/>
        <w:ind w:firstLine="183"/>
        <w:jc w:val="both"/>
        <w:rPr>
          <w:rFonts w:asciiTheme="majorBidi" w:hAnsiTheme="majorBidi" w:cstheme="majorBidi"/>
          <w:sz w:val="24"/>
          <w:szCs w:val="24"/>
        </w:rPr>
      </w:pPr>
    </w:p>
    <w:p w:rsidR="002108E9" w:rsidRPr="00107716" w:rsidRDefault="002108E9" w:rsidP="00997E67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2108E9" w:rsidRPr="00107716" w:rsidRDefault="002108E9" w:rsidP="00997E67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2108E9" w:rsidRPr="00107716" w:rsidRDefault="002108E9" w:rsidP="00997E67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2108E9" w:rsidRDefault="002108E9" w:rsidP="00997E67">
      <w:pPr>
        <w:spacing w:line="360" w:lineRule="auto"/>
        <w:ind w:firstLine="567"/>
        <w:jc w:val="both"/>
      </w:pPr>
    </w:p>
    <w:p w:rsidR="002108E9" w:rsidRDefault="002108E9" w:rsidP="00997E67">
      <w:pPr>
        <w:spacing w:line="360" w:lineRule="auto"/>
        <w:ind w:firstLine="567"/>
        <w:jc w:val="both"/>
      </w:pPr>
    </w:p>
    <w:p w:rsidR="002108E9" w:rsidRDefault="002108E9">
      <w:pPr>
        <w:spacing w:line="360" w:lineRule="auto"/>
        <w:jc w:val="both"/>
      </w:pPr>
    </w:p>
    <w:p w:rsidR="002108E9" w:rsidRDefault="002108E9">
      <w:pPr>
        <w:spacing w:line="360" w:lineRule="auto"/>
        <w:jc w:val="both"/>
      </w:pPr>
    </w:p>
    <w:p w:rsidR="002108E9" w:rsidRPr="00997E67" w:rsidRDefault="002108E9" w:rsidP="00866706">
      <w:pPr>
        <w:pStyle w:val="Style12"/>
        <w:widowControl/>
        <w:spacing w:before="134" w:after="101"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97E67">
        <w:rPr>
          <w:rStyle w:val="FontStyle27"/>
          <w:rFonts w:asciiTheme="majorBidi" w:hAnsiTheme="majorBidi" w:cstheme="majorBidi"/>
          <w:sz w:val="32"/>
          <w:szCs w:val="32"/>
        </w:rPr>
        <w:t>La propriété intellectuelle</w:t>
      </w:r>
    </w:p>
    <w:p w:rsidR="002108E9" w:rsidRPr="000F646F" w:rsidRDefault="000F646F" w:rsidP="00866706">
      <w:pPr>
        <w:autoSpaceDE w:val="0"/>
        <w:autoSpaceDN w:val="0"/>
        <w:adjustRightInd w:val="0"/>
        <w:spacing w:before="163"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lang w:eastAsia="fr-FR"/>
        </w:rPr>
      </w:pPr>
      <w:r>
        <w:rPr>
          <w:rFonts w:asciiTheme="majorBidi" w:eastAsiaTheme="minorEastAsia" w:hAnsiTheme="majorBidi" w:cstheme="majorBidi"/>
          <w:sz w:val="24"/>
          <w:szCs w:val="24"/>
          <w:lang w:eastAsia="fr-FR"/>
        </w:rPr>
        <w:t xml:space="preserve">  </w:t>
      </w:r>
      <w:r w:rsidR="002108E9" w:rsidRPr="000F646F">
        <w:rPr>
          <w:rFonts w:asciiTheme="majorBidi" w:eastAsiaTheme="minorEastAsia" w:hAnsiTheme="majorBidi" w:cstheme="majorBidi"/>
          <w:sz w:val="24"/>
          <w:szCs w:val="24"/>
          <w:lang w:eastAsia="fr-FR"/>
        </w:rPr>
        <w:t>Depuis 1992, le code de la propriété intellectuelle regroupe :</w:t>
      </w:r>
    </w:p>
    <w:p w:rsidR="002108E9" w:rsidRPr="000F646F" w:rsidRDefault="002108E9" w:rsidP="00866706">
      <w:pPr>
        <w:widowControl w:val="0"/>
        <w:numPr>
          <w:ilvl w:val="0"/>
          <w:numId w:val="5"/>
        </w:numPr>
        <w:tabs>
          <w:tab w:val="left" w:pos="149"/>
        </w:tabs>
        <w:autoSpaceDE w:val="0"/>
        <w:autoSpaceDN w:val="0"/>
        <w:adjustRightInd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lang w:eastAsia="fr-FR"/>
        </w:rPr>
      </w:pPr>
      <w:r w:rsidRPr="000F646F">
        <w:rPr>
          <w:rFonts w:asciiTheme="majorBidi" w:eastAsiaTheme="minorEastAsia" w:hAnsiTheme="majorBidi" w:cstheme="majorBidi"/>
          <w:sz w:val="24"/>
          <w:szCs w:val="24"/>
          <w:lang w:eastAsia="fr-FR"/>
        </w:rPr>
        <w:t>la propriété littéraire et artistique : droits d'auteur et protection des logiciels ;</w:t>
      </w:r>
    </w:p>
    <w:p w:rsidR="002108E9" w:rsidRPr="000F646F" w:rsidRDefault="002108E9" w:rsidP="00866706">
      <w:pPr>
        <w:widowControl w:val="0"/>
        <w:numPr>
          <w:ilvl w:val="0"/>
          <w:numId w:val="5"/>
        </w:numPr>
        <w:tabs>
          <w:tab w:val="left" w:pos="149"/>
        </w:tabs>
        <w:autoSpaceDE w:val="0"/>
        <w:autoSpaceDN w:val="0"/>
        <w:adjustRightInd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lang w:eastAsia="fr-FR"/>
        </w:rPr>
      </w:pPr>
      <w:r w:rsidRPr="000F646F">
        <w:rPr>
          <w:rFonts w:asciiTheme="majorBidi" w:eastAsiaTheme="minorEastAsia" w:hAnsiTheme="majorBidi" w:cstheme="majorBidi"/>
          <w:sz w:val="24"/>
          <w:szCs w:val="24"/>
          <w:lang w:eastAsia="fr-FR"/>
        </w:rPr>
        <w:t>la propriété industrielle : brevets, marques, dessins, modèles.</w:t>
      </w:r>
    </w:p>
    <w:p w:rsidR="002108E9" w:rsidRPr="000F646F" w:rsidRDefault="002108E9" w:rsidP="00866706">
      <w:pPr>
        <w:autoSpaceDE w:val="0"/>
        <w:autoSpaceDN w:val="0"/>
        <w:adjustRightInd w:val="0"/>
        <w:spacing w:before="197"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lang w:eastAsia="fr-FR"/>
        </w:rPr>
      </w:pPr>
      <w:r w:rsidRPr="000F646F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 xml:space="preserve">Les brevets </w:t>
      </w:r>
      <w:r w:rsidRPr="000F646F">
        <w:rPr>
          <w:rFonts w:asciiTheme="majorBidi" w:eastAsiaTheme="minorEastAsia" w:hAnsiTheme="majorBidi" w:cstheme="majorBidi"/>
          <w:sz w:val="24"/>
          <w:szCs w:val="24"/>
          <w:lang w:eastAsia="fr-FR"/>
        </w:rPr>
        <w:t>: l'invention est rendue publique mais le déposant bénéficie de l'exclusivité d'exploitation pendant 20 ans.</w:t>
      </w:r>
    </w:p>
    <w:p w:rsidR="002108E9" w:rsidRPr="000F646F" w:rsidRDefault="002108E9" w:rsidP="00866706">
      <w:pPr>
        <w:autoSpaceDE w:val="0"/>
        <w:autoSpaceDN w:val="0"/>
        <w:adjustRightInd w:val="0"/>
        <w:spacing w:before="101"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lang w:eastAsia="fr-FR"/>
        </w:rPr>
      </w:pPr>
      <w:r w:rsidRPr="000F646F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 xml:space="preserve">Les marques </w:t>
      </w:r>
      <w:r w:rsidRPr="000F646F">
        <w:rPr>
          <w:rFonts w:asciiTheme="majorBidi" w:eastAsiaTheme="minorEastAsia" w:hAnsiTheme="majorBidi" w:cstheme="majorBidi"/>
          <w:sz w:val="24"/>
          <w:szCs w:val="24"/>
          <w:lang w:eastAsia="fr-FR"/>
        </w:rPr>
        <w:t>: le titulaire de la marque en acquiert le monopole pour une période de 10 ans renouvelable à l'infini.</w:t>
      </w:r>
    </w:p>
    <w:p w:rsidR="002108E9" w:rsidRPr="003B3FBE" w:rsidRDefault="002108E9" w:rsidP="003B3FBE">
      <w:pPr>
        <w:autoSpaceDE w:val="0"/>
        <w:autoSpaceDN w:val="0"/>
        <w:adjustRightInd w:val="0"/>
        <w:spacing w:before="106"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lang w:eastAsia="fr-FR"/>
        </w:rPr>
      </w:pPr>
      <w:r w:rsidRPr="000F646F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 xml:space="preserve">Les dessins et modèles </w:t>
      </w:r>
      <w:r w:rsidRPr="000F646F">
        <w:rPr>
          <w:rFonts w:asciiTheme="majorBidi" w:eastAsiaTheme="minorEastAsia" w:hAnsiTheme="majorBidi" w:cstheme="majorBidi"/>
          <w:sz w:val="24"/>
          <w:szCs w:val="24"/>
          <w:lang w:eastAsia="fr-FR"/>
        </w:rPr>
        <w:t>: ils sont protégés pendant 5 ans renouve</w:t>
      </w:r>
      <w:r w:rsidRPr="000F646F">
        <w:rPr>
          <w:rFonts w:asciiTheme="majorBidi" w:eastAsiaTheme="minorEastAsia" w:hAnsiTheme="majorBidi" w:cstheme="majorBidi"/>
          <w:sz w:val="24"/>
          <w:szCs w:val="24"/>
          <w:lang w:eastAsia="fr-FR"/>
        </w:rPr>
        <w:softHyphen/>
        <w:t>lables quatre fois pour 5 ans, soit 25 ans au total.</w:t>
      </w:r>
    </w:p>
    <w:p w:rsidR="002108E9" w:rsidRPr="00997E67" w:rsidRDefault="002108E9" w:rsidP="00866706">
      <w:pPr>
        <w:pStyle w:val="Style12"/>
        <w:widowControl/>
        <w:spacing w:before="134" w:after="101" w:line="480" w:lineRule="auto"/>
        <w:ind w:left="523" w:hanging="523"/>
        <w:jc w:val="both"/>
        <w:rPr>
          <w:rStyle w:val="FontStyle27"/>
          <w:rFonts w:asciiTheme="majorBidi" w:hAnsiTheme="majorBidi" w:cstheme="majorBidi"/>
          <w:sz w:val="32"/>
          <w:szCs w:val="32"/>
        </w:rPr>
      </w:pPr>
      <w:r w:rsidRPr="00997E67">
        <w:rPr>
          <w:rStyle w:val="FontStyle27"/>
          <w:rFonts w:asciiTheme="majorBidi" w:hAnsiTheme="majorBidi" w:cstheme="majorBidi"/>
          <w:sz w:val="32"/>
          <w:szCs w:val="32"/>
        </w:rPr>
        <w:t>La protection des droits :</w:t>
      </w:r>
    </w:p>
    <w:p w:rsidR="002108E9" w:rsidRPr="000F646F" w:rsidRDefault="002108E9" w:rsidP="00866706">
      <w:pPr>
        <w:widowControl w:val="0"/>
        <w:numPr>
          <w:ilvl w:val="0"/>
          <w:numId w:val="6"/>
        </w:numPr>
        <w:tabs>
          <w:tab w:val="left" w:pos="1090"/>
        </w:tabs>
        <w:autoSpaceDE w:val="0"/>
        <w:autoSpaceDN w:val="0"/>
        <w:adjustRightInd w:val="0"/>
        <w:spacing w:before="5" w:after="0" w:line="480" w:lineRule="auto"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</w:pPr>
      <w:r w:rsidRPr="000F646F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 xml:space="preserve">sur le plan national </w:t>
      </w:r>
      <w:r w:rsidRPr="000F646F">
        <w:rPr>
          <w:rFonts w:asciiTheme="majorBidi" w:eastAsiaTheme="minorEastAsia" w:hAnsiTheme="majorBidi" w:cstheme="majorBidi"/>
          <w:sz w:val="24"/>
          <w:szCs w:val="24"/>
          <w:lang w:eastAsia="fr-FR"/>
        </w:rPr>
        <w:t>: Institut national de la protec</w:t>
      </w:r>
      <w:r w:rsidRPr="000F646F">
        <w:rPr>
          <w:rFonts w:asciiTheme="majorBidi" w:eastAsiaTheme="minorEastAsia" w:hAnsiTheme="majorBidi" w:cstheme="majorBidi"/>
          <w:sz w:val="24"/>
          <w:szCs w:val="24"/>
          <w:lang w:eastAsia="fr-FR"/>
        </w:rPr>
        <w:softHyphen/>
        <w:t>tion industrielle (INPI)</w:t>
      </w:r>
    </w:p>
    <w:p w:rsidR="000F646F" w:rsidRPr="000F646F" w:rsidRDefault="000F646F" w:rsidP="00866706">
      <w:pPr>
        <w:widowControl w:val="0"/>
        <w:tabs>
          <w:tab w:val="left" w:pos="1090"/>
        </w:tabs>
        <w:autoSpaceDE w:val="0"/>
        <w:autoSpaceDN w:val="0"/>
        <w:adjustRightInd w:val="0"/>
        <w:spacing w:before="5" w:after="0" w:line="480" w:lineRule="auto"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</w:pPr>
      <w:r w:rsidRPr="000F646F">
        <w:rPr>
          <w:rFonts w:asciiTheme="majorBidi" w:eastAsiaTheme="minorEastAsia" w:hAnsiTheme="majorBidi" w:cstheme="majorBidi"/>
          <w:sz w:val="24"/>
          <w:szCs w:val="24"/>
          <w:lang w:eastAsia="fr-FR"/>
        </w:rPr>
        <w:t>-</w:t>
      </w:r>
      <w:r w:rsidR="002108E9" w:rsidRPr="000F646F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 xml:space="preserve">sur le plan européen </w:t>
      </w:r>
      <w:r w:rsidR="002108E9" w:rsidRPr="000F646F">
        <w:rPr>
          <w:rFonts w:asciiTheme="majorBidi" w:eastAsiaTheme="minorEastAsia" w:hAnsiTheme="majorBidi" w:cstheme="majorBidi"/>
          <w:sz w:val="24"/>
          <w:szCs w:val="24"/>
          <w:lang w:eastAsia="fr-FR"/>
        </w:rPr>
        <w:t>(UE) : Office européen des brevets (OEB) et Office de l'harmonisation dans le marché intérieur (OHMI</w:t>
      </w:r>
      <w:r w:rsidRPr="000F646F">
        <w:rPr>
          <w:rFonts w:asciiTheme="majorBidi" w:eastAsiaTheme="minorEastAsia" w:hAnsiTheme="majorBidi" w:cstheme="majorBidi"/>
          <w:sz w:val="24"/>
          <w:szCs w:val="24"/>
          <w:lang w:eastAsia="fr-FR"/>
        </w:rPr>
        <w:t>).</w:t>
      </w:r>
      <w:r w:rsidRPr="000F646F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 xml:space="preserve"> </w:t>
      </w:r>
    </w:p>
    <w:p w:rsidR="000F646F" w:rsidRPr="000F646F" w:rsidRDefault="000F646F" w:rsidP="00866706">
      <w:pPr>
        <w:widowControl w:val="0"/>
        <w:numPr>
          <w:ilvl w:val="0"/>
          <w:numId w:val="6"/>
        </w:numPr>
        <w:tabs>
          <w:tab w:val="left" w:pos="1090"/>
        </w:tabs>
        <w:autoSpaceDE w:val="0"/>
        <w:autoSpaceDN w:val="0"/>
        <w:adjustRightInd w:val="0"/>
        <w:spacing w:before="5" w:after="0" w:line="480" w:lineRule="auto"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</w:pPr>
      <w:r w:rsidRPr="000F646F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 xml:space="preserve">sur le plan international </w:t>
      </w:r>
      <w:r w:rsidRPr="000F646F">
        <w:rPr>
          <w:rFonts w:asciiTheme="majorBidi" w:eastAsiaTheme="minorEastAsia" w:hAnsiTheme="majorBidi" w:cstheme="majorBidi"/>
          <w:sz w:val="24"/>
          <w:szCs w:val="24"/>
          <w:lang w:eastAsia="fr-FR"/>
        </w:rPr>
        <w:t>: Organisation mondiale de la propriété industrielle (OMPI)</w:t>
      </w:r>
      <w:r w:rsidRPr="000F646F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 xml:space="preserve"> </w:t>
      </w:r>
    </w:p>
    <w:p w:rsidR="00866706" w:rsidRDefault="00866706" w:rsidP="00866706">
      <w:pPr>
        <w:spacing w:line="480" w:lineRule="auto"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</w:pPr>
    </w:p>
    <w:p w:rsidR="00866706" w:rsidRDefault="00866706" w:rsidP="00107716">
      <w:pPr>
        <w:spacing w:line="360" w:lineRule="auto"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</w:pPr>
    </w:p>
    <w:p w:rsidR="00866706" w:rsidRDefault="00866706" w:rsidP="00107716">
      <w:pPr>
        <w:spacing w:line="360" w:lineRule="auto"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</w:pPr>
    </w:p>
    <w:p w:rsidR="00866706" w:rsidRDefault="00866706" w:rsidP="00107716">
      <w:pPr>
        <w:spacing w:line="360" w:lineRule="auto"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</w:pPr>
    </w:p>
    <w:p w:rsidR="00866706" w:rsidRDefault="00866706" w:rsidP="00107716">
      <w:pPr>
        <w:spacing w:line="360" w:lineRule="auto"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</w:pPr>
    </w:p>
    <w:p w:rsidR="00866706" w:rsidRDefault="00866706" w:rsidP="00107716">
      <w:pPr>
        <w:spacing w:line="360" w:lineRule="auto"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</w:pPr>
    </w:p>
    <w:p w:rsidR="003B3FBE" w:rsidRDefault="003B3FBE" w:rsidP="00107716">
      <w:pPr>
        <w:spacing w:line="360" w:lineRule="auto"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</w:pPr>
    </w:p>
    <w:p w:rsidR="00866706" w:rsidRDefault="00866706" w:rsidP="00107716">
      <w:pPr>
        <w:spacing w:line="360" w:lineRule="auto"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</w:pPr>
    </w:p>
    <w:p w:rsidR="000F646F" w:rsidRPr="00337C13" w:rsidRDefault="00337C13" w:rsidP="00866706">
      <w:pPr>
        <w:spacing w:line="480" w:lineRule="auto"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</w:pPr>
      <w:r w:rsidRPr="00337C13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>EXERCICES</w:t>
      </w:r>
    </w:p>
    <w:p w:rsidR="00337C13" w:rsidRPr="00107716" w:rsidRDefault="00107716" w:rsidP="00866706">
      <w:pPr>
        <w:pStyle w:val="Paragraphedeliste"/>
        <w:widowControl w:val="0"/>
        <w:tabs>
          <w:tab w:val="left" w:pos="1090"/>
        </w:tabs>
        <w:autoSpaceDE w:val="0"/>
        <w:autoSpaceDN w:val="0"/>
        <w:adjustRightInd w:val="0"/>
        <w:spacing w:before="5" w:after="0" w:line="480" w:lineRule="auto"/>
        <w:ind w:left="142"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</w:pPr>
      <w:r w:rsidRPr="00107716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>1/</w:t>
      </w:r>
      <w:r w:rsidR="00337C13" w:rsidRPr="00107716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>De quel domaine de la propriété intellectuelle relèvent les « objets » suivants ?</w:t>
      </w:r>
    </w:p>
    <w:p w:rsidR="00337C13" w:rsidRPr="00107716" w:rsidRDefault="00337C13" w:rsidP="00866706">
      <w:pPr>
        <w:widowControl w:val="0"/>
        <w:numPr>
          <w:ilvl w:val="0"/>
          <w:numId w:val="6"/>
        </w:numPr>
        <w:tabs>
          <w:tab w:val="left" w:pos="1090"/>
        </w:tabs>
        <w:autoSpaceDE w:val="0"/>
        <w:autoSpaceDN w:val="0"/>
        <w:adjustRightInd w:val="0"/>
        <w:spacing w:before="5"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lang w:eastAsia="fr-FR"/>
        </w:rPr>
      </w:pPr>
      <w:r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 xml:space="preserve">a. la machine à vapeur : </w:t>
      </w:r>
      <w:r w:rsidR="00107716"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 xml:space="preserve">…………………  - </w:t>
      </w:r>
      <w:r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>b. Léa Roux : Regrets, roman :</w:t>
      </w:r>
      <w:r w:rsidR="00107716"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>……………………</w:t>
      </w:r>
    </w:p>
    <w:p w:rsidR="00337C13" w:rsidRPr="00107716" w:rsidRDefault="00337C13" w:rsidP="00866706">
      <w:pPr>
        <w:widowControl w:val="0"/>
        <w:numPr>
          <w:ilvl w:val="0"/>
          <w:numId w:val="6"/>
        </w:numPr>
        <w:tabs>
          <w:tab w:val="left" w:pos="1090"/>
        </w:tabs>
        <w:autoSpaceDE w:val="0"/>
        <w:autoSpaceDN w:val="0"/>
        <w:adjustRightInd w:val="0"/>
        <w:spacing w:before="5"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lang w:eastAsia="fr-FR"/>
        </w:rPr>
      </w:pPr>
      <w:r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 xml:space="preserve">c. Megamaxisport : </w:t>
      </w:r>
      <w:r w:rsidR="00107716"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 xml:space="preserve">………………………. - </w:t>
      </w:r>
      <w:r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>d. Infocompta :</w:t>
      </w:r>
      <w:r w:rsidR="00107716"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>…………………………..</w:t>
      </w:r>
      <w:r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ab/>
      </w:r>
    </w:p>
    <w:p w:rsidR="00337C13" w:rsidRPr="00107716" w:rsidRDefault="00337C13" w:rsidP="00866706">
      <w:pPr>
        <w:widowControl w:val="0"/>
        <w:numPr>
          <w:ilvl w:val="0"/>
          <w:numId w:val="6"/>
        </w:numPr>
        <w:tabs>
          <w:tab w:val="left" w:pos="1090"/>
        </w:tabs>
        <w:autoSpaceDE w:val="0"/>
        <w:autoSpaceDN w:val="0"/>
        <w:adjustRightInd w:val="0"/>
        <w:spacing w:before="5"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lang w:eastAsia="fr-FR"/>
        </w:rPr>
      </w:pPr>
      <w:r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>e. les robes de Kiki Mâcha :</w:t>
      </w:r>
      <w:r w:rsidR="00107716"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>……………………….</w:t>
      </w:r>
      <w:r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ab/>
      </w:r>
    </w:p>
    <w:p w:rsidR="00337C13" w:rsidRPr="00107716" w:rsidRDefault="00337C13" w:rsidP="00866706">
      <w:pPr>
        <w:widowControl w:val="0"/>
        <w:numPr>
          <w:ilvl w:val="0"/>
          <w:numId w:val="6"/>
        </w:numPr>
        <w:tabs>
          <w:tab w:val="left" w:pos="1090"/>
        </w:tabs>
        <w:autoSpaceDE w:val="0"/>
        <w:autoSpaceDN w:val="0"/>
        <w:adjustRightInd w:val="0"/>
        <w:spacing w:before="5"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lang w:eastAsia="fr-FR"/>
        </w:rPr>
      </w:pPr>
      <w:r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>f. le réveil-cafetière :</w:t>
      </w:r>
      <w:r w:rsidR="00107716"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>…………………………..</w:t>
      </w:r>
    </w:p>
    <w:p w:rsidR="00337C13" w:rsidRPr="00107716" w:rsidRDefault="00107716" w:rsidP="00866706">
      <w:pPr>
        <w:widowControl w:val="0"/>
        <w:tabs>
          <w:tab w:val="left" w:pos="1090"/>
        </w:tabs>
        <w:autoSpaceDE w:val="0"/>
        <w:autoSpaceDN w:val="0"/>
        <w:adjustRightInd w:val="0"/>
        <w:spacing w:before="5" w:after="0" w:line="480" w:lineRule="auto"/>
        <w:jc w:val="both"/>
        <w:rPr>
          <w:rFonts w:asciiTheme="majorBidi" w:eastAsiaTheme="minorEastAsia" w:hAnsiTheme="majorBidi" w:cstheme="majorBidi"/>
          <w:i/>
          <w:iCs/>
          <w:sz w:val="24"/>
          <w:szCs w:val="24"/>
          <w:lang w:eastAsia="fr-FR"/>
        </w:rPr>
      </w:pPr>
      <w:r w:rsidRPr="00107716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>2/</w:t>
      </w:r>
      <w:r w:rsidR="00337C13" w:rsidRPr="00107716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>Complétez avec le verbe convenable :</w:t>
      </w:r>
      <w:r w:rsidR="00337C13" w:rsidRPr="00337C13">
        <w:rPr>
          <w:rFonts w:asciiTheme="majorBidi" w:eastAsiaTheme="minorEastAsia" w:hAnsiTheme="majorBidi" w:cstheme="majorBidi"/>
          <w:sz w:val="24"/>
          <w:szCs w:val="24"/>
          <w:lang w:eastAsia="fr-FR"/>
        </w:rPr>
        <w:t xml:space="preserve"> </w:t>
      </w:r>
      <w:r w:rsidR="00337C13" w:rsidRPr="00107716">
        <w:rPr>
          <w:rFonts w:asciiTheme="majorBidi" w:eastAsiaTheme="minorEastAsia" w:hAnsiTheme="majorBidi" w:cstheme="majorBidi"/>
          <w:i/>
          <w:iCs/>
          <w:sz w:val="24"/>
          <w:szCs w:val="24"/>
          <w:lang w:eastAsia="fr-FR"/>
        </w:rPr>
        <w:t>conférer - être habilité à - tirer profit de - déposer</w:t>
      </w:r>
    </w:p>
    <w:p w:rsidR="00337C13" w:rsidRPr="00107716" w:rsidRDefault="00337C13" w:rsidP="00866706">
      <w:pPr>
        <w:widowControl w:val="0"/>
        <w:numPr>
          <w:ilvl w:val="0"/>
          <w:numId w:val="6"/>
        </w:numPr>
        <w:tabs>
          <w:tab w:val="left" w:pos="1090"/>
        </w:tabs>
        <w:autoSpaceDE w:val="0"/>
        <w:autoSpaceDN w:val="0"/>
        <w:adjustRightInd w:val="0"/>
        <w:spacing w:before="5"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lang w:eastAsia="fr-FR"/>
        </w:rPr>
      </w:pPr>
      <w:r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>Autoplus</w:t>
      </w:r>
      <w:r w:rsid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>……………………</w:t>
      </w:r>
      <w:r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ab/>
        <w:t>un nouveau brevet de moteur automobile auprès de l'INPI.</w:t>
      </w:r>
    </w:p>
    <w:p w:rsidR="00337C13" w:rsidRPr="00107716" w:rsidRDefault="00337C13" w:rsidP="00866706">
      <w:pPr>
        <w:widowControl w:val="0"/>
        <w:numPr>
          <w:ilvl w:val="0"/>
          <w:numId w:val="6"/>
        </w:numPr>
        <w:tabs>
          <w:tab w:val="left" w:pos="1090"/>
        </w:tabs>
        <w:autoSpaceDE w:val="0"/>
        <w:autoSpaceDN w:val="0"/>
        <w:adjustRightInd w:val="0"/>
        <w:spacing w:before="5"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lang w:eastAsia="fr-FR"/>
        </w:rPr>
      </w:pPr>
      <w:r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>Dans l'UE, seul l'OHMI</w:t>
      </w:r>
      <w:r w:rsid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>…………………</w:t>
      </w:r>
      <w:r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ab/>
        <w:t>attribuer le label de marque communautaire.</w:t>
      </w:r>
    </w:p>
    <w:p w:rsidR="00337C13" w:rsidRPr="00107716" w:rsidRDefault="00337C13" w:rsidP="00866706">
      <w:pPr>
        <w:widowControl w:val="0"/>
        <w:numPr>
          <w:ilvl w:val="0"/>
          <w:numId w:val="6"/>
        </w:numPr>
        <w:tabs>
          <w:tab w:val="left" w:pos="1090"/>
        </w:tabs>
        <w:autoSpaceDE w:val="0"/>
        <w:autoSpaceDN w:val="0"/>
        <w:adjustRightInd w:val="0"/>
        <w:spacing w:before="5"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lang w:eastAsia="fr-FR"/>
        </w:rPr>
      </w:pPr>
      <w:r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>Le dépôt d'un brevet auprès de l'INPI</w:t>
      </w:r>
      <w:r w:rsid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>………………………..</w:t>
      </w:r>
      <w:r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ab/>
        <w:t>un droit exclusif d'exploitation.</w:t>
      </w:r>
    </w:p>
    <w:p w:rsidR="00337C13" w:rsidRPr="00107716" w:rsidRDefault="00337C13" w:rsidP="00866706">
      <w:pPr>
        <w:widowControl w:val="0"/>
        <w:numPr>
          <w:ilvl w:val="0"/>
          <w:numId w:val="6"/>
        </w:numPr>
        <w:tabs>
          <w:tab w:val="left" w:pos="1090"/>
        </w:tabs>
        <w:autoSpaceDE w:val="0"/>
        <w:autoSpaceDN w:val="0"/>
        <w:adjustRightInd w:val="0"/>
        <w:spacing w:before="5"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lang w:eastAsia="fr-FR"/>
        </w:rPr>
      </w:pPr>
      <w:r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>A chaque titulaire de</w:t>
      </w:r>
      <w:r w:rsid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>……………………………</w:t>
      </w:r>
      <w:r w:rsidRPr="00107716">
        <w:rPr>
          <w:rFonts w:asciiTheme="majorBidi" w:eastAsiaTheme="minorEastAsia" w:hAnsiTheme="majorBidi" w:cstheme="majorBidi"/>
          <w:sz w:val="24"/>
          <w:szCs w:val="24"/>
          <w:lang w:eastAsia="fr-FR"/>
        </w:rPr>
        <w:tab/>
        <w:t>cet avantage.</w:t>
      </w:r>
    </w:p>
    <w:p w:rsidR="00866706" w:rsidRDefault="00866706" w:rsidP="00866706">
      <w:pPr>
        <w:widowControl w:val="0"/>
        <w:tabs>
          <w:tab w:val="left" w:pos="1090"/>
        </w:tabs>
        <w:autoSpaceDE w:val="0"/>
        <w:autoSpaceDN w:val="0"/>
        <w:adjustRightInd w:val="0"/>
        <w:spacing w:before="5" w:after="0" w:line="480" w:lineRule="auto"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</w:pPr>
    </w:p>
    <w:p w:rsidR="00337C13" w:rsidRPr="00337C13" w:rsidRDefault="00107716" w:rsidP="00866706">
      <w:pPr>
        <w:widowControl w:val="0"/>
        <w:tabs>
          <w:tab w:val="left" w:pos="1090"/>
        </w:tabs>
        <w:autoSpaceDE w:val="0"/>
        <w:autoSpaceDN w:val="0"/>
        <w:adjustRightInd w:val="0"/>
        <w:spacing w:before="5" w:after="0" w:line="480" w:lineRule="auto"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>3/</w:t>
      </w:r>
      <w:r w:rsidR="00337C13" w:rsidRPr="00337C13"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  <w:t>Complétez le tableau avec les mots dérivés.</w:t>
      </w:r>
    </w:p>
    <w:p w:rsidR="002108E9" w:rsidRPr="00337C13" w:rsidRDefault="002108E9" w:rsidP="00866706">
      <w:pPr>
        <w:widowControl w:val="0"/>
        <w:tabs>
          <w:tab w:val="left" w:pos="1090"/>
        </w:tabs>
        <w:autoSpaceDE w:val="0"/>
        <w:autoSpaceDN w:val="0"/>
        <w:adjustRightInd w:val="0"/>
        <w:spacing w:before="5" w:after="0" w:line="480" w:lineRule="auto"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1"/>
        <w:gridCol w:w="1730"/>
        <w:gridCol w:w="1357"/>
      </w:tblGrid>
      <w:tr w:rsidR="00337C13" w:rsidRPr="00337C13" w:rsidTr="0010771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C13" w:rsidRPr="00107716" w:rsidRDefault="00337C13" w:rsidP="00866706">
            <w:pPr>
              <w:widowControl w:val="0"/>
              <w:tabs>
                <w:tab w:val="left" w:pos="1090"/>
              </w:tabs>
              <w:autoSpaceDE w:val="0"/>
              <w:autoSpaceDN w:val="0"/>
              <w:adjustRightInd w:val="0"/>
              <w:spacing w:before="5" w:after="0" w:line="480" w:lineRule="auto"/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107716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eastAsia="fr-FR"/>
              </w:rPr>
              <w:t>Verbe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C13" w:rsidRPr="00107716" w:rsidRDefault="00337C13" w:rsidP="00866706">
            <w:pPr>
              <w:widowControl w:val="0"/>
              <w:tabs>
                <w:tab w:val="left" w:pos="1090"/>
              </w:tabs>
              <w:autoSpaceDE w:val="0"/>
              <w:autoSpaceDN w:val="0"/>
              <w:adjustRightInd w:val="0"/>
              <w:spacing w:before="5" w:after="0" w:line="480" w:lineRule="auto"/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107716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C13" w:rsidRPr="00107716" w:rsidRDefault="00337C13" w:rsidP="00866706">
            <w:pPr>
              <w:widowControl w:val="0"/>
              <w:tabs>
                <w:tab w:val="left" w:pos="1090"/>
              </w:tabs>
              <w:autoSpaceDE w:val="0"/>
              <w:autoSpaceDN w:val="0"/>
              <w:adjustRightInd w:val="0"/>
              <w:spacing w:before="5" w:after="0" w:line="480" w:lineRule="auto"/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107716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eastAsia="fr-FR"/>
              </w:rPr>
              <w:t>Adjectif</w:t>
            </w:r>
          </w:p>
        </w:tc>
      </w:tr>
      <w:tr w:rsidR="00337C13" w:rsidRPr="00337C13" w:rsidTr="0010771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C13" w:rsidRPr="00107716" w:rsidRDefault="00337C13" w:rsidP="00866706">
            <w:pPr>
              <w:widowControl w:val="0"/>
              <w:tabs>
                <w:tab w:val="left" w:pos="1090"/>
              </w:tabs>
              <w:autoSpaceDE w:val="0"/>
              <w:autoSpaceDN w:val="0"/>
              <w:adjustRightInd w:val="0"/>
              <w:spacing w:before="5" w:after="0" w:line="480" w:lineRule="auto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fr-FR"/>
              </w:rPr>
            </w:pPr>
            <w:r w:rsidRPr="00107716">
              <w:rPr>
                <w:rFonts w:asciiTheme="majorBidi" w:eastAsiaTheme="minorEastAsia" w:hAnsiTheme="majorBidi" w:cstheme="majorBidi"/>
                <w:sz w:val="24"/>
                <w:szCs w:val="24"/>
                <w:lang w:eastAsia="fr-FR"/>
              </w:rPr>
              <w:t>exploiter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C13" w:rsidRPr="00107716" w:rsidRDefault="003B3FBE" w:rsidP="00866706">
            <w:pPr>
              <w:widowControl w:val="0"/>
              <w:tabs>
                <w:tab w:val="left" w:pos="1090"/>
              </w:tabs>
              <w:autoSpaceDE w:val="0"/>
              <w:autoSpaceDN w:val="0"/>
              <w:adjustRightInd w:val="0"/>
              <w:spacing w:before="5" w:after="0" w:line="480" w:lineRule="auto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fr-FR"/>
              </w:rPr>
              <w:t>……………….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C13" w:rsidRPr="00107716" w:rsidRDefault="003B3FBE" w:rsidP="00866706">
            <w:pPr>
              <w:widowControl w:val="0"/>
              <w:tabs>
                <w:tab w:val="left" w:pos="1090"/>
              </w:tabs>
              <w:autoSpaceDE w:val="0"/>
              <w:autoSpaceDN w:val="0"/>
              <w:adjustRightInd w:val="0"/>
              <w:spacing w:before="5" w:after="0" w:line="480" w:lineRule="auto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fr-FR"/>
              </w:rPr>
              <w:t>………….</w:t>
            </w:r>
          </w:p>
        </w:tc>
      </w:tr>
      <w:tr w:rsidR="00337C13" w:rsidRPr="00337C13" w:rsidTr="0010771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C13" w:rsidRPr="00107716" w:rsidRDefault="003B3FBE" w:rsidP="00866706">
            <w:pPr>
              <w:widowControl w:val="0"/>
              <w:tabs>
                <w:tab w:val="left" w:pos="1090"/>
              </w:tabs>
              <w:autoSpaceDE w:val="0"/>
              <w:autoSpaceDN w:val="0"/>
              <w:adjustRightInd w:val="0"/>
              <w:spacing w:before="5" w:after="0" w:line="480" w:lineRule="auto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fr-FR"/>
              </w:rPr>
              <w:t>……………..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C13" w:rsidRPr="00107716" w:rsidRDefault="003B3FBE" w:rsidP="00866706">
            <w:pPr>
              <w:widowControl w:val="0"/>
              <w:tabs>
                <w:tab w:val="left" w:pos="1090"/>
              </w:tabs>
              <w:autoSpaceDE w:val="0"/>
              <w:autoSpaceDN w:val="0"/>
              <w:adjustRightInd w:val="0"/>
              <w:spacing w:before="5" w:after="0" w:line="480" w:lineRule="auto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fr-FR"/>
              </w:rPr>
              <w:t>……………..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C13" w:rsidRPr="00107716" w:rsidRDefault="00337C13" w:rsidP="00866706">
            <w:pPr>
              <w:widowControl w:val="0"/>
              <w:tabs>
                <w:tab w:val="left" w:pos="1090"/>
              </w:tabs>
              <w:autoSpaceDE w:val="0"/>
              <w:autoSpaceDN w:val="0"/>
              <w:adjustRightInd w:val="0"/>
              <w:spacing w:before="5" w:after="0" w:line="480" w:lineRule="auto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fr-FR"/>
              </w:rPr>
            </w:pPr>
            <w:r w:rsidRPr="00107716">
              <w:rPr>
                <w:rFonts w:asciiTheme="majorBidi" w:eastAsiaTheme="minorEastAsia" w:hAnsiTheme="majorBidi" w:cstheme="majorBidi"/>
                <w:sz w:val="24"/>
                <w:szCs w:val="24"/>
                <w:lang w:eastAsia="fr-FR"/>
              </w:rPr>
              <w:t>acquis</w:t>
            </w:r>
          </w:p>
        </w:tc>
      </w:tr>
      <w:tr w:rsidR="00337C13" w:rsidRPr="00337C13" w:rsidTr="0010771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C13" w:rsidRPr="00107716" w:rsidRDefault="003B3FBE" w:rsidP="00866706">
            <w:pPr>
              <w:widowControl w:val="0"/>
              <w:tabs>
                <w:tab w:val="left" w:pos="1090"/>
              </w:tabs>
              <w:autoSpaceDE w:val="0"/>
              <w:autoSpaceDN w:val="0"/>
              <w:adjustRightInd w:val="0"/>
              <w:spacing w:before="5" w:after="0" w:line="480" w:lineRule="auto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fr-FR"/>
              </w:rPr>
              <w:t>……………..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C13" w:rsidRPr="00107716" w:rsidRDefault="00337C13" w:rsidP="00866706">
            <w:pPr>
              <w:widowControl w:val="0"/>
              <w:tabs>
                <w:tab w:val="left" w:pos="1090"/>
              </w:tabs>
              <w:autoSpaceDE w:val="0"/>
              <w:autoSpaceDN w:val="0"/>
              <w:adjustRightInd w:val="0"/>
              <w:spacing w:before="5" w:after="0" w:line="480" w:lineRule="auto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fr-FR"/>
              </w:rPr>
            </w:pPr>
            <w:r w:rsidRPr="00107716">
              <w:rPr>
                <w:rFonts w:asciiTheme="majorBidi" w:eastAsiaTheme="minorEastAsia" w:hAnsiTheme="majorBidi" w:cstheme="majorBidi"/>
                <w:sz w:val="24"/>
                <w:szCs w:val="24"/>
                <w:lang w:eastAsia="fr-FR"/>
              </w:rPr>
              <w:t>le consentement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C13" w:rsidRPr="00107716" w:rsidRDefault="003B3FBE" w:rsidP="00866706">
            <w:pPr>
              <w:widowControl w:val="0"/>
              <w:tabs>
                <w:tab w:val="left" w:pos="1090"/>
              </w:tabs>
              <w:autoSpaceDE w:val="0"/>
              <w:autoSpaceDN w:val="0"/>
              <w:adjustRightInd w:val="0"/>
              <w:spacing w:before="5" w:after="0" w:line="480" w:lineRule="auto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fr-FR"/>
              </w:rPr>
              <w:t>…………….</w:t>
            </w:r>
          </w:p>
        </w:tc>
      </w:tr>
      <w:tr w:rsidR="00337C13" w:rsidRPr="00337C13" w:rsidTr="00107716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C13" w:rsidRPr="00107716" w:rsidRDefault="003B3FBE" w:rsidP="00866706">
            <w:pPr>
              <w:widowControl w:val="0"/>
              <w:tabs>
                <w:tab w:val="left" w:pos="1090"/>
              </w:tabs>
              <w:autoSpaceDE w:val="0"/>
              <w:autoSpaceDN w:val="0"/>
              <w:adjustRightInd w:val="0"/>
              <w:spacing w:before="5" w:after="0" w:line="480" w:lineRule="auto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fr-FR"/>
              </w:rPr>
              <w:t>………………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C13" w:rsidRPr="00107716" w:rsidRDefault="003B3FBE" w:rsidP="00866706">
            <w:pPr>
              <w:widowControl w:val="0"/>
              <w:tabs>
                <w:tab w:val="left" w:pos="1090"/>
              </w:tabs>
              <w:autoSpaceDE w:val="0"/>
              <w:autoSpaceDN w:val="0"/>
              <w:adjustRightInd w:val="0"/>
              <w:spacing w:before="5" w:after="0" w:line="480" w:lineRule="auto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  <w:lang w:eastAsia="fr-FR"/>
              </w:rPr>
              <w:t>…………….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C13" w:rsidRPr="00107716" w:rsidRDefault="00337C13" w:rsidP="00866706">
            <w:pPr>
              <w:widowControl w:val="0"/>
              <w:tabs>
                <w:tab w:val="left" w:pos="1090"/>
              </w:tabs>
              <w:autoSpaceDE w:val="0"/>
              <w:autoSpaceDN w:val="0"/>
              <w:adjustRightInd w:val="0"/>
              <w:spacing w:before="5" w:after="0" w:line="480" w:lineRule="auto"/>
              <w:jc w:val="center"/>
              <w:rPr>
                <w:rFonts w:asciiTheme="majorBidi" w:eastAsiaTheme="minorEastAsia" w:hAnsiTheme="majorBidi" w:cstheme="majorBidi"/>
                <w:sz w:val="24"/>
                <w:szCs w:val="24"/>
                <w:lang w:eastAsia="fr-FR"/>
              </w:rPr>
            </w:pPr>
            <w:r w:rsidRPr="00107716">
              <w:rPr>
                <w:rFonts w:asciiTheme="majorBidi" w:eastAsiaTheme="minorEastAsia" w:hAnsiTheme="majorBidi" w:cstheme="majorBidi"/>
                <w:sz w:val="24"/>
                <w:szCs w:val="24"/>
                <w:lang w:eastAsia="fr-FR"/>
              </w:rPr>
              <w:t>confondu</w:t>
            </w:r>
          </w:p>
        </w:tc>
      </w:tr>
    </w:tbl>
    <w:p w:rsidR="002108E9" w:rsidRPr="00337C13" w:rsidRDefault="002108E9" w:rsidP="00866706">
      <w:pPr>
        <w:widowControl w:val="0"/>
        <w:numPr>
          <w:ilvl w:val="0"/>
          <w:numId w:val="6"/>
        </w:numPr>
        <w:tabs>
          <w:tab w:val="left" w:pos="1090"/>
        </w:tabs>
        <w:autoSpaceDE w:val="0"/>
        <w:autoSpaceDN w:val="0"/>
        <w:adjustRightInd w:val="0"/>
        <w:spacing w:before="5" w:after="0" w:line="480" w:lineRule="auto"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eastAsia="fr-FR"/>
        </w:rPr>
      </w:pPr>
    </w:p>
    <w:sectPr w:rsidR="002108E9" w:rsidRPr="00337C13" w:rsidSect="00997E67">
      <w:footerReference w:type="default" r:id="rId8"/>
      <w:pgSz w:w="11906" w:h="16838"/>
      <w:pgMar w:top="1134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789" w:rsidRDefault="00481789" w:rsidP="008C5068">
      <w:pPr>
        <w:spacing w:after="0" w:line="240" w:lineRule="auto"/>
      </w:pPr>
      <w:r>
        <w:separator/>
      </w:r>
    </w:p>
  </w:endnote>
  <w:endnote w:type="continuationSeparator" w:id="0">
    <w:p w:rsidR="00481789" w:rsidRDefault="00481789" w:rsidP="008C5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1440811"/>
      <w:docPartObj>
        <w:docPartGallery w:val="Page Numbers (Bottom of Page)"/>
        <w:docPartUnique/>
      </w:docPartObj>
    </w:sdtPr>
    <w:sdtEndPr/>
    <w:sdtContent>
      <w:p w:rsidR="008C5068" w:rsidRDefault="008C506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789">
          <w:rPr>
            <w:noProof/>
          </w:rPr>
          <w:t>1</w:t>
        </w:r>
        <w:r>
          <w:fldChar w:fldCharType="end"/>
        </w:r>
      </w:p>
    </w:sdtContent>
  </w:sdt>
  <w:p w:rsidR="008C5068" w:rsidRDefault="008C506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789" w:rsidRDefault="00481789" w:rsidP="008C5068">
      <w:pPr>
        <w:spacing w:after="0" w:line="240" w:lineRule="auto"/>
      </w:pPr>
      <w:r>
        <w:separator/>
      </w:r>
    </w:p>
  </w:footnote>
  <w:footnote w:type="continuationSeparator" w:id="0">
    <w:p w:rsidR="00481789" w:rsidRDefault="00481789" w:rsidP="008C5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325050"/>
    <w:lvl w:ilvl="0">
      <w:numFmt w:val="bullet"/>
      <w:lvlText w:val="*"/>
      <w:lvlJc w:val="left"/>
    </w:lvl>
  </w:abstractNum>
  <w:abstractNum w:abstractNumId="1">
    <w:nsid w:val="0C1C3193"/>
    <w:multiLevelType w:val="singleLevel"/>
    <w:tmpl w:val="2BC6B72A"/>
    <w:lvl w:ilvl="0">
      <w:start w:val="5"/>
      <w:numFmt w:val="decimal"/>
      <w:lvlText w:val="%1"/>
      <w:legacy w:legacy="1" w:legacySpace="0" w:legacyIndent="211"/>
      <w:lvlJc w:val="left"/>
      <w:rPr>
        <w:rFonts w:ascii="Candara" w:hAnsi="Candara" w:hint="default"/>
      </w:rPr>
    </w:lvl>
  </w:abstractNum>
  <w:abstractNum w:abstractNumId="2">
    <w:nsid w:val="1BB237D5"/>
    <w:multiLevelType w:val="singleLevel"/>
    <w:tmpl w:val="3AC60694"/>
    <w:lvl w:ilvl="0">
      <w:start w:val="4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381409A9"/>
    <w:multiLevelType w:val="hybridMultilevel"/>
    <w:tmpl w:val="4EBE37B6"/>
    <w:lvl w:ilvl="0" w:tplc="E3DAD6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13B04"/>
    <w:multiLevelType w:val="singleLevel"/>
    <w:tmpl w:val="6D1AEB4C"/>
    <w:lvl w:ilvl="0">
      <w:start w:val="5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>
    <w:nsid w:val="518F1A33"/>
    <w:multiLevelType w:val="singleLevel"/>
    <w:tmpl w:val="A2E261B4"/>
    <w:lvl w:ilvl="0">
      <w:start w:val="4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6">
    <w:nsid w:val="52695301"/>
    <w:multiLevelType w:val="singleLevel"/>
    <w:tmpl w:val="55E24284"/>
    <w:lvl w:ilvl="0">
      <w:start w:val="1"/>
      <w:numFmt w:val="lowerLetter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7">
    <w:nsid w:val="68E85149"/>
    <w:multiLevelType w:val="singleLevel"/>
    <w:tmpl w:val="F092C9FE"/>
    <w:lvl w:ilvl="0">
      <w:start w:val="1"/>
      <w:numFmt w:val="lowerLetter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Palatino Linotype" w:hAnsi="Palatino Linotype" w:hint="default"/>
        </w:rPr>
      </w:lvl>
    </w:lvlOverride>
  </w:num>
  <w:num w:numId="2">
    <w:abstractNumId w:val="5"/>
  </w:num>
  <w:num w:numId="3">
    <w:abstractNumId w:val="7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Cambria" w:hAnsi="Cambria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rebuchet MS" w:hAnsi="Trebuchet MS" w:hint="default"/>
        </w:rPr>
      </w:lvl>
    </w:lvlOverride>
  </w:num>
  <w:num w:numId="7">
    <w:abstractNumId w:val="2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12"/>
    <w:rsid w:val="000265C5"/>
    <w:rsid w:val="000F646F"/>
    <w:rsid w:val="00107716"/>
    <w:rsid w:val="002108E9"/>
    <w:rsid w:val="002E22D6"/>
    <w:rsid w:val="00337C13"/>
    <w:rsid w:val="003B3FBE"/>
    <w:rsid w:val="003C37DD"/>
    <w:rsid w:val="00481789"/>
    <w:rsid w:val="005F10A4"/>
    <w:rsid w:val="006853FF"/>
    <w:rsid w:val="00711885"/>
    <w:rsid w:val="00717F05"/>
    <w:rsid w:val="00866706"/>
    <w:rsid w:val="008B6E5F"/>
    <w:rsid w:val="008C5068"/>
    <w:rsid w:val="0094516F"/>
    <w:rsid w:val="00997E67"/>
    <w:rsid w:val="00C11812"/>
    <w:rsid w:val="00C802F1"/>
    <w:rsid w:val="00C829F7"/>
    <w:rsid w:val="00DF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C118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fr-FR"/>
    </w:rPr>
  </w:style>
  <w:style w:type="paragraph" w:customStyle="1" w:styleId="Style3">
    <w:name w:val="Style3"/>
    <w:basedOn w:val="Normal"/>
    <w:uiPriority w:val="99"/>
    <w:rsid w:val="00C11812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libri" w:eastAsiaTheme="minorEastAsia" w:hAnsi="Calibri" w:cs="Calibri"/>
      <w:sz w:val="24"/>
      <w:szCs w:val="24"/>
      <w:lang w:eastAsia="fr-FR"/>
    </w:rPr>
  </w:style>
  <w:style w:type="paragraph" w:customStyle="1" w:styleId="Style9">
    <w:name w:val="Style9"/>
    <w:basedOn w:val="Normal"/>
    <w:uiPriority w:val="99"/>
    <w:rsid w:val="00C118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fr-FR"/>
    </w:rPr>
  </w:style>
  <w:style w:type="character" w:customStyle="1" w:styleId="FontStyle15">
    <w:name w:val="Font Style15"/>
    <w:basedOn w:val="Policepardfaut"/>
    <w:uiPriority w:val="99"/>
    <w:rsid w:val="00C11812"/>
    <w:rPr>
      <w:rFonts w:ascii="Franklin Gothic Book" w:hAnsi="Franklin Gothic Book" w:cs="Franklin Gothic Book"/>
      <w:sz w:val="16"/>
      <w:szCs w:val="16"/>
    </w:rPr>
  </w:style>
  <w:style w:type="character" w:customStyle="1" w:styleId="FontStyle16">
    <w:name w:val="Font Style16"/>
    <w:basedOn w:val="Policepardfaut"/>
    <w:uiPriority w:val="99"/>
    <w:rsid w:val="00C11812"/>
    <w:rPr>
      <w:rFonts w:ascii="Palatino Linotype" w:hAnsi="Palatino Linotype" w:cs="Palatino Linotype"/>
      <w:sz w:val="16"/>
      <w:szCs w:val="16"/>
    </w:rPr>
  </w:style>
  <w:style w:type="character" w:customStyle="1" w:styleId="FontStyle17">
    <w:name w:val="Font Style17"/>
    <w:basedOn w:val="Policepardfaut"/>
    <w:uiPriority w:val="99"/>
    <w:rsid w:val="00C11812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18">
    <w:name w:val="Font Style18"/>
    <w:basedOn w:val="Policepardfaut"/>
    <w:uiPriority w:val="99"/>
    <w:rsid w:val="00C11812"/>
    <w:rPr>
      <w:rFonts w:ascii="Calibri" w:hAnsi="Calibri" w:cs="Calibri"/>
      <w:b/>
      <w:bCs/>
      <w:sz w:val="22"/>
      <w:szCs w:val="22"/>
    </w:rPr>
  </w:style>
  <w:style w:type="paragraph" w:customStyle="1" w:styleId="Style8">
    <w:name w:val="Style8"/>
    <w:basedOn w:val="Normal"/>
    <w:uiPriority w:val="99"/>
    <w:rsid w:val="00717F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fr-FR"/>
    </w:rPr>
  </w:style>
  <w:style w:type="paragraph" w:customStyle="1" w:styleId="Style10">
    <w:name w:val="Style10"/>
    <w:basedOn w:val="Normal"/>
    <w:uiPriority w:val="99"/>
    <w:rsid w:val="00717F05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libri" w:eastAsiaTheme="minorEastAsia" w:hAnsi="Calibri" w:cs="Calibri"/>
      <w:sz w:val="24"/>
      <w:szCs w:val="24"/>
      <w:lang w:eastAsia="fr-FR"/>
    </w:rPr>
  </w:style>
  <w:style w:type="character" w:customStyle="1" w:styleId="FontStyle20">
    <w:name w:val="Font Style20"/>
    <w:basedOn w:val="Policepardfaut"/>
    <w:uiPriority w:val="99"/>
    <w:rsid w:val="00717F05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21">
    <w:name w:val="Font Style21"/>
    <w:basedOn w:val="Policepardfaut"/>
    <w:uiPriority w:val="99"/>
    <w:rsid w:val="00717F05"/>
    <w:rPr>
      <w:rFonts w:ascii="Palatino Linotype" w:hAnsi="Palatino Linotype" w:cs="Palatino Linotype"/>
      <w:i/>
      <w:iCs/>
      <w:sz w:val="16"/>
      <w:szCs w:val="16"/>
    </w:rPr>
  </w:style>
  <w:style w:type="paragraph" w:customStyle="1" w:styleId="Style5">
    <w:name w:val="Style5"/>
    <w:basedOn w:val="Normal"/>
    <w:uiPriority w:val="99"/>
    <w:rsid w:val="002108E9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Style7">
    <w:name w:val="Style7"/>
    <w:basedOn w:val="Normal"/>
    <w:uiPriority w:val="99"/>
    <w:rsid w:val="002108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FontStyle29">
    <w:name w:val="Font Style29"/>
    <w:basedOn w:val="Policepardfaut"/>
    <w:uiPriority w:val="99"/>
    <w:rsid w:val="002108E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basedOn w:val="Policepardfaut"/>
    <w:uiPriority w:val="99"/>
    <w:rsid w:val="002108E9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basedOn w:val="Policepardfaut"/>
    <w:uiPriority w:val="99"/>
    <w:rsid w:val="002108E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0">
    <w:name w:val="Font Style40"/>
    <w:basedOn w:val="Policepardfaut"/>
    <w:uiPriority w:val="99"/>
    <w:rsid w:val="002108E9"/>
    <w:rPr>
      <w:rFonts w:ascii="Franklin Gothic Medium Cond" w:hAnsi="Franklin Gothic Medium Cond" w:cs="Franklin Gothic Medium Cond"/>
      <w:sz w:val="14"/>
      <w:szCs w:val="14"/>
    </w:rPr>
  </w:style>
  <w:style w:type="paragraph" w:customStyle="1" w:styleId="Style12">
    <w:name w:val="Style12"/>
    <w:basedOn w:val="Normal"/>
    <w:uiPriority w:val="99"/>
    <w:rsid w:val="002108E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fr-FR"/>
    </w:rPr>
  </w:style>
  <w:style w:type="character" w:customStyle="1" w:styleId="FontStyle27">
    <w:name w:val="Font Style27"/>
    <w:basedOn w:val="Policepardfaut"/>
    <w:uiPriority w:val="99"/>
    <w:rsid w:val="002108E9"/>
    <w:rPr>
      <w:rFonts w:ascii="Arial Narrow" w:hAnsi="Arial Narrow" w:cs="Arial Narrow"/>
      <w:b/>
      <w:bCs/>
      <w:sz w:val="24"/>
      <w:szCs w:val="24"/>
    </w:rPr>
  </w:style>
  <w:style w:type="paragraph" w:customStyle="1" w:styleId="Style15">
    <w:name w:val="Style15"/>
    <w:basedOn w:val="Normal"/>
    <w:uiPriority w:val="99"/>
    <w:rsid w:val="00337C13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FontStyle41">
    <w:name w:val="Font Style41"/>
    <w:basedOn w:val="Policepardfaut"/>
    <w:uiPriority w:val="99"/>
    <w:rsid w:val="00337C1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2">
    <w:name w:val="Font Style42"/>
    <w:basedOn w:val="Policepardfaut"/>
    <w:uiPriority w:val="99"/>
    <w:rsid w:val="00337C13"/>
    <w:rPr>
      <w:rFonts w:ascii="Candara" w:hAnsi="Candara" w:cs="Candar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0771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C5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5068"/>
  </w:style>
  <w:style w:type="paragraph" w:styleId="Pieddepage">
    <w:name w:val="footer"/>
    <w:basedOn w:val="Normal"/>
    <w:link w:val="PieddepageCar"/>
    <w:uiPriority w:val="99"/>
    <w:unhideWhenUsed/>
    <w:rsid w:val="008C5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5068"/>
  </w:style>
  <w:style w:type="paragraph" w:styleId="Textedebulles">
    <w:name w:val="Balloon Text"/>
    <w:basedOn w:val="Normal"/>
    <w:link w:val="TextedebullesCar"/>
    <w:uiPriority w:val="99"/>
    <w:semiHidden/>
    <w:unhideWhenUsed/>
    <w:rsid w:val="008C5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5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C118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fr-FR"/>
    </w:rPr>
  </w:style>
  <w:style w:type="paragraph" w:customStyle="1" w:styleId="Style3">
    <w:name w:val="Style3"/>
    <w:basedOn w:val="Normal"/>
    <w:uiPriority w:val="99"/>
    <w:rsid w:val="00C11812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libri" w:eastAsiaTheme="minorEastAsia" w:hAnsi="Calibri" w:cs="Calibri"/>
      <w:sz w:val="24"/>
      <w:szCs w:val="24"/>
      <w:lang w:eastAsia="fr-FR"/>
    </w:rPr>
  </w:style>
  <w:style w:type="paragraph" w:customStyle="1" w:styleId="Style9">
    <w:name w:val="Style9"/>
    <w:basedOn w:val="Normal"/>
    <w:uiPriority w:val="99"/>
    <w:rsid w:val="00C118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fr-FR"/>
    </w:rPr>
  </w:style>
  <w:style w:type="character" w:customStyle="1" w:styleId="FontStyle15">
    <w:name w:val="Font Style15"/>
    <w:basedOn w:val="Policepardfaut"/>
    <w:uiPriority w:val="99"/>
    <w:rsid w:val="00C11812"/>
    <w:rPr>
      <w:rFonts w:ascii="Franklin Gothic Book" w:hAnsi="Franklin Gothic Book" w:cs="Franklin Gothic Book"/>
      <w:sz w:val="16"/>
      <w:szCs w:val="16"/>
    </w:rPr>
  </w:style>
  <w:style w:type="character" w:customStyle="1" w:styleId="FontStyle16">
    <w:name w:val="Font Style16"/>
    <w:basedOn w:val="Policepardfaut"/>
    <w:uiPriority w:val="99"/>
    <w:rsid w:val="00C11812"/>
    <w:rPr>
      <w:rFonts w:ascii="Palatino Linotype" w:hAnsi="Palatino Linotype" w:cs="Palatino Linotype"/>
      <w:sz w:val="16"/>
      <w:szCs w:val="16"/>
    </w:rPr>
  </w:style>
  <w:style w:type="character" w:customStyle="1" w:styleId="FontStyle17">
    <w:name w:val="Font Style17"/>
    <w:basedOn w:val="Policepardfaut"/>
    <w:uiPriority w:val="99"/>
    <w:rsid w:val="00C11812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18">
    <w:name w:val="Font Style18"/>
    <w:basedOn w:val="Policepardfaut"/>
    <w:uiPriority w:val="99"/>
    <w:rsid w:val="00C11812"/>
    <w:rPr>
      <w:rFonts w:ascii="Calibri" w:hAnsi="Calibri" w:cs="Calibri"/>
      <w:b/>
      <w:bCs/>
      <w:sz w:val="22"/>
      <w:szCs w:val="22"/>
    </w:rPr>
  </w:style>
  <w:style w:type="paragraph" w:customStyle="1" w:styleId="Style8">
    <w:name w:val="Style8"/>
    <w:basedOn w:val="Normal"/>
    <w:uiPriority w:val="99"/>
    <w:rsid w:val="00717F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fr-FR"/>
    </w:rPr>
  </w:style>
  <w:style w:type="paragraph" w:customStyle="1" w:styleId="Style10">
    <w:name w:val="Style10"/>
    <w:basedOn w:val="Normal"/>
    <w:uiPriority w:val="99"/>
    <w:rsid w:val="00717F05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libri" w:eastAsiaTheme="minorEastAsia" w:hAnsi="Calibri" w:cs="Calibri"/>
      <w:sz w:val="24"/>
      <w:szCs w:val="24"/>
      <w:lang w:eastAsia="fr-FR"/>
    </w:rPr>
  </w:style>
  <w:style w:type="character" w:customStyle="1" w:styleId="FontStyle20">
    <w:name w:val="Font Style20"/>
    <w:basedOn w:val="Policepardfaut"/>
    <w:uiPriority w:val="99"/>
    <w:rsid w:val="00717F05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21">
    <w:name w:val="Font Style21"/>
    <w:basedOn w:val="Policepardfaut"/>
    <w:uiPriority w:val="99"/>
    <w:rsid w:val="00717F05"/>
    <w:rPr>
      <w:rFonts w:ascii="Palatino Linotype" w:hAnsi="Palatino Linotype" w:cs="Palatino Linotype"/>
      <w:i/>
      <w:iCs/>
      <w:sz w:val="16"/>
      <w:szCs w:val="16"/>
    </w:rPr>
  </w:style>
  <w:style w:type="paragraph" w:customStyle="1" w:styleId="Style5">
    <w:name w:val="Style5"/>
    <w:basedOn w:val="Normal"/>
    <w:uiPriority w:val="99"/>
    <w:rsid w:val="002108E9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Style7">
    <w:name w:val="Style7"/>
    <w:basedOn w:val="Normal"/>
    <w:uiPriority w:val="99"/>
    <w:rsid w:val="002108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FontStyle29">
    <w:name w:val="Font Style29"/>
    <w:basedOn w:val="Policepardfaut"/>
    <w:uiPriority w:val="99"/>
    <w:rsid w:val="002108E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basedOn w:val="Policepardfaut"/>
    <w:uiPriority w:val="99"/>
    <w:rsid w:val="002108E9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basedOn w:val="Policepardfaut"/>
    <w:uiPriority w:val="99"/>
    <w:rsid w:val="002108E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0">
    <w:name w:val="Font Style40"/>
    <w:basedOn w:val="Policepardfaut"/>
    <w:uiPriority w:val="99"/>
    <w:rsid w:val="002108E9"/>
    <w:rPr>
      <w:rFonts w:ascii="Franklin Gothic Medium Cond" w:hAnsi="Franklin Gothic Medium Cond" w:cs="Franklin Gothic Medium Cond"/>
      <w:sz w:val="14"/>
      <w:szCs w:val="14"/>
    </w:rPr>
  </w:style>
  <w:style w:type="paragraph" w:customStyle="1" w:styleId="Style12">
    <w:name w:val="Style12"/>
    <w:basedOn w:val="Normal"/>
    <w:uiPriority w:val="99"/>
    <w:rsid w:val="002108E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fr-FR"/>
    </w:rPr>
  </w:style>
  <w:style w:type="character" w:customStyle="1" w:styleId="FontStyle27">
    <w:name w:val="Font Style27"/>
    <w:basedOn w:val="Policepardfaut"/>
    <w:uiPriority w:val="99"/>
    <w:rsid w:val="002108E9"/>
    <w:rPr>
      <w:rFonts w:ascii="Arial Narrow" w:hAnsi="Arial Narrow" w:cs="Arial Narrow"/>
      <w:b/>
      <w:bCs/>
      <w:sz w:val="24"/>
      <w:szCs w:val="24"/>
    </w:rPr>
  </w:style>
  <w:style w:type="paragraph" w:customStyle="1" w:styleId="Style15">
    <w:name w:val="Style15"/>
    <w:basedOn w:val="Normal"/>
    <w:uiPriority w:val="99"/>
    <w:rsid w:val="00337C13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FontStyle41">
    <w:name w:val="Font Style41"/>
    <w:basedOn w:val="Policepardfaut"/>
    <w:uiPriority w:val="99"/>
    <w:rsid w:val="00337C1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2">
    <w:name w:val="Font Style42"/>
    <w:basedOn w:val="Policepardfaut"/>
    <w:uiPriority w:val="99"/>
    <w:rsid w:val="00337C13"/>
    <w:rPr>
      <w:rFonts w:ascii="Candara" w:hAnsi="Candara" w:cs="Candar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0771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C5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5068"/>
  </w:style>
  <w:style w:type="paragraph" w:styleId="Pieddepage">
    <w:name w:val="footer"/>
    <w:basedOn w:val="Normal"/>
    <w:link w:val="PieddepageCar"/>
    <w:uiPriority w:val="99"/>
    <w:unhideWhenUsed/>
    <w:rsid w:val="008C5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5068"/>
  </w:style>
  <w:style w:type="paragraph" w:styleId="Textedebulles">
    <w:name w:val="Balloon Text"/>
    <w:basedOn w:val="Normal"/>
    <w:link w:val="TextedebullesCar"/>
    <w:uiPriority w:val="99"/>
    <w:semiHidden/>
    <w:unhideWhenUsed/>
    <w:rsid w:val="008C5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5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654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</dc:creator>
  <cp:lastModifiedBy>cb</cp:lastModifiedBy>
  <cp:revision>2</cp:revision>
  <cp:lastPrinted>2023-03-08T14:01:00Z</cp:lastPrinted>
  <dcterms:created xsi:type="dcterms:W3CDTF">2023-04-24T14:38:00Z</dcterms:created>
  <dcterms:modified xsi:type="dcterms:W3CDTF">2023-04-24T14:38:00Z</dcterms:modified>
</cp:coreProperties>
</file>