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7A4" w:rsidRPr="00045EA0" w:rsidRDefault="00FD47A4" w:rsidP="00FD47A4">
      <w:pPr>
        <w:bidi/>
        <w:spacing w:after="0" w:line="240" w:lineRule="auto"/>
        <w:jc w:val="both"/>
        <w:rPr>
          <w:rFonts w:ascii="Traditional Arabic" w:hAnsi="Traditional Arabic" w:cs="Traditional Arabic"/>
          <w:b/>
          <w:bCs/>
          <w:sz w:val="36"/>
          <w:szCs w:val="36"/>
          <w:u w:val="single"/>
          <w:rtl/>
          <w:lang w:bidi="ar-DZ"/>
        </w:rPr>
      </w:pPr>
      <w:r w:rsidRPr="00FD47A4">
        <w:rPr>
          <w:rFonts w:ascii="Traditional Arabic" w:hAnsi="Traditional Arabic" w:cs="Traditional Arabic" w:hint="cs"/>
          <w:b/>
          <w:bCs/>
          <w:sz w:val="36"/>
          <w:szCs w:val="36"/>
          <w:rtl/>
          <w:lang w:bidi="ar-DZ"/>
        </w:rPr>
        <w:t xml:space="preserve"> المحاضرة 1</w:t>
      </w:r>
      <w:r>
        <w:rPr>
          <w:rFonts w:ascii="Traditional Arabic" w:hAnsi="Traditional Arabic" w:cs="Traditional Arabic" w:hint="cs"/>
          <w:b/>
          <w:bCs/>
          <w:sz w:val="36"/>
          <w:szCs w:val="36"/>
          <w:u w:val="single"/>
          <w:rtl/>
          <w:lang w:bidi="ar-DZ"/>
        </w:rPr>
        <w:t xml:space="preserve">: </w:t>
      </w:r>
      <w:r w:rsidRPr="00045EA0">
        <w:rPr>
          <w:rFonts w:ascii="Traditional Arabic" w:hAnsi="Traditional Arabic" w:cs="Traditional Arabic" w:hint="cs"/>
          <w:b/>
          <w:bCs/>
          <w:sz w:val="36"/>
          <w:szCs w:val="36"/>
          <w:u w:val="single"/>
          <w:rtl/>
          <w:lang w:bidi="ar-DZ"/>
        </w:rPr>
        <w:t>مصادر قانون العمل</w:t>
      </w:r>
    </w:p>
    <w:p w:rsidR="00FD47A4" w:rsidRDefault="00FD47A4" w:rsidP="00FD47A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تنقسم مصادر قانون العمل من حيث أهميتها و أولويتها إلى مصادر وطنية و مصادر دولية باعتبار الدولة الحديثة عضو في المجتمع الدولي.</w:t>
      </w:r>
    </w:p>
    <w:p w:rsidR="00FD47A4" w:rsidRPr="00FD47A4" w:rsidRDefault="00FD47A4" w:rsidP="00FD47A4">
      <w:pPr>
        <w:bidi/>
        <w:spacing w:after="0" w:line="240" w:lineRule="auto"/>
        <w:ind w:left="142"/>
        <w:jc w:val="both"/>
        <w:rPr>
          <w:rFonts w:ascii="Traditional Arabic" w:hAnsi="Traditional Arabic" w:cs="Traditional Arabic"/>
          <w:b/>
          <w:bCs/>
          <w:sz w:val="36"/>
          <w:szCs w:val="36"/>
          <w:u w:val="single"/>
          <w:rtl/>
          <w:lang w:bidi="ar-DZ"/>
        </w:rPr>
      </w:pPr>
      <w:r w:rsidRPr="00FD47A4">
        <w:rPr>
          <w:rFonts w:ascii="Traditional Arabic" w:hAnsi="Traditional Arabic" w:cs="Traditional Arabic" w:hint="cs"/>
          <w:b/>
          <w:bCs/>
          <w:sz w:val="36"/>
          <w:szCs w:val="36"/>
          <w:rtl/>
          <w:lang w:bidi="ar-DZ"/>
        </w:rPr>
        <w:t>أولا:</w:t>
      </w:r>
      <w:r>
        <w:rPr>
          <w:rFonts w:ascii="Traditional Arabic" w:hAnsi="Traditional Arabic" w:cs="Traditional Arabic" w:hint="cs"/>
          <w:b/>
          <w:bCs/>
          <w:sz w:val="36"/>
          <w:szCs w:val="36"/>
          <w:u w:val="single"/>
          <w:rtl/>
          <w:lang w:bidi="ar-DZ"/>
        </w:rPr>
        <w:t xml:space="preserve"> </w:t>
      </w:r>
      <w:r w:rsidRPr="00FD47A4">
        <w:rPr>
          <w:rFonts w:ascii="Traditional Arabic" w:hAnsi="Traditional Arabic" w:cs="Traditional Arabic" w:hint="cs"/>
          <w:b/>
          <w:bCs/>
          <w:sz w:val="36"/>
          <w:szCs w:val="36"/>
          <w:u w:val="single"/>
          <w:rtl/>
          <w:lang w:bidi="ar-DZ"/>
        </w:rPr>
        <w:t>المصادر الوطنية</w:t>
      </w:r>
    </w:p>
    <w:p w:rsidR="00FD47A4" w:rsidRDefault="00FD47A4" w:rsidP="00FD47A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نجد في قانون العمل الجزائري المصادر الكلاسيكية للقانون الداخلي أي الدستور،التشريع  و النصوص التنظيمية من جهة و القضاء و الفقه من جهة أخرى.كما نجد قواعد أخرى تنظم علاقات العمل لا تصدر عن السلطة العامة و إنما عن أطراف العمل أي الهيئة المستخدمة و ممثلي العمال. إذ يعتبر هذا المصر الأخير ميزة من مميزات قانون العمل و عليه تقسم مصادر قانون العمل إلى المصادر الرسمية           و المصادر التفسيرية. </w:t>
      </w:r>
    </w:p>
    <w:p w:rsidR="00FD47A4" w:rsidRPr="00FD47A4" w:rsidRDefault="00FD47A4" w:rsidP="00FD47A4">
      <w:pPr>
        <w:pStyle w:val="Paragraphedeliste"/>
        <w:numPr>
          <w:ilvl w:val="0"/>
          <w:numId w:val="3"/>
        </w:numPr>
        <w:bidi/>
        <w:spacing w:after="0" w:line="240" w:lineRule="auto"/>
        <w:jc w:val="both"/>
        <w:rPr>
          <w:rFonts w:ascii="Traditional Arabic" w:hAnsi="Traditional Arabic" w:cs="Traditional Arabic"/>
          <w:b/>
          <w:bCs/>
          <w:sz w:val="36"/>
          <w:szCs w:val="36"/>
          <w:u w:val="single"/>
          <w:lang w:bidi="ar-DZ"/>
        </w:rPr>
      </w:pPr>
      <w:r w:rsidRPr="00FD47A4">
        <w:rPr>
          <w:rFonts w:ascii="Traditional Arabic" w:hAnsi="Traditional Arabic" w:cs="Traditional Arabic" w:hint="cs"/>
          <w:b/>
          <w:bCs/>
          <w:sz w:val="36"/>
          <w:szCs w:val="36"/>
          <w:u w:val="single"/>
          <w:rtl/>
          <w:lang w:bidi="ar-DZ"/>
        </w:rPr>
        <w:t>المصادر الرسمية:</w:t>
      </w:r>
    </w:p>
    <w:p w:rsidR="00FD47A4" w:rsidRDefault="00FD47A4" w:rsidP="00FD47A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تتمثل في مصادر القانون مرتبة وفقا لمبدأ تدرج القوانين.</w:t>
      </w:r>
    </w:p>
    <w:p w:rsidR="00FD47A4" w:rsidRPr="00FD47A4" w:rsidRDefault="00FD47A4" w:rsidP="00FD47A4">
      <w:pPr>
        <w:bidi/>
        <w:spacing w:after="0" w:line="240" w:lineRule="auto"/>
        <w:jc w:val="both"/>
        <w:rPr>
          <w:rFonts w:ascii="Traditional Arabic" w:hAnsi="Traditional Arabic" w:cs="Traditional Arabic"/>
          <w:sz w:val="36"/>
          <w:szCs w:val="36"/>
          <w:u w:val="single"/>
          <w:rtl/>
          <w:lang w:bidi="ar-DZ"/>
        </w:rPr>
      </w:pPr>
      <w:r w:rsidRPr="00FD47A4">
        <w:rPr>
          <w:rFonts w:ascii="Traditional Arabic" w:hAnsi="Traditional Arabic" w:cs="Traditional Arabic" w:hint="cs"/>
          <w:sz w:val="36"/>
          <w:szCs w:val="36"/>
          <w:u w:val="single"/>
          <w:rtl/>
          <w:lang w:bidi="ar-DZ"/>
        </w:rPr>
        <w:t>ا/ المبادئ الدستورية:</w:t>
      </w:r>
    </w:p>
    <w:p w:rsidR="00FD47A4" w:rsidRDefault="00FD47A4" w:rsidP="00FD47A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تحتل المبادئ الدستورية في الجزائر شأنها شأن كافة الدول المكانة الأولى في السلم التشريعي الوطني              و بالتالي هي المصدر الأول للقوانين المنظمة لمختلف النشاطات منها ما يتعلق بعلاقات العمل.اذ تضمن الدستور المبادئ الأساسية للعمل لاسيما ما يتعلق بالحقوق و الحريات كالحق في                العمل، الإضراب، الحق في الراحة ، الحق النقابي، الحق في الحماية و الأمن و الحق في الضمان الاجتماعي.</w:t>
      </w:r>
    </w:p>
    <w:p w:rsidR="00FD47A4" w:rsidRPr="00FD47A4" w:rsidRDefault="00FD47A4" w:rsidP="00FD47A4">
      <w:pPr>
        <w:bidi/>
        <w:spacing w:after="0" w:line="240" w:lineRule="auto"/>
        <w:jc w:val="both"/>
        <w:rPr>
          <w:rFonts w:ascii="Traditional Arabic" w:hAnsi="Traditional Arabic" w:cs="Traditional Arabic"/>
          <w:sz w:val="36"/>
          <w:szCs w:val="36"/>
          <w:u w:val="single"/>
          <w:rtl/>
          <w:lang w:bidi="ar-DZ"/>
        </w:rPr>
      </w:pPr>
      <w:r w:rsidRPr="00FD47A4">
        <w:rPr>
          <w:rFonts w:ascii="Traditional Arabic" w:hAnsi="Traditional Arabic" w:cs="Traditional Arabic" w:hint="cs"/>
          <w:sz w:val="36"/>
          <w:szCs w:val="36"/>
          <w:u w:val="single"/>
          <w:rtl/>
          <w:lang w:bidi="ar-DZ"/>
        </w:rPr>
        <w:t>ب/ النصوص القانونية:</w:t>
      </w:r>
    </w:p>
    <w:p w:rsidR="00FD47A4" w:rsidRDefault="00FD47A4" w:rsidP="00FD47A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 هي الأعمال الصادرة عن السلطة التشريعية و المتمثلة في البرلمان و تعتبر ترجمة قانونية لأحكام           و مبادئ الدستور التي لا تعتبر كافية لتنظيم عالم الشغل. باعتبارها مجموعة مبادئ عامة لابد أن تفصل بموجب نصوص قانونية.</w:t>
      </w:r>
    </w:p>
    <w:p w:rsidR="00FD47A4" w:rsidRDefault="00FD47A4" w:rsidP="00FD47A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 تطبيقا للأحكام الدستورية صدرت عدة تشريعات خاصة بقطاع العمل و علاقات العمل و تنظيم الحقوق و الالتزامات المترتبة عنها، باعتبار أن عملية التشريع في مجال قانون العمل و الضمان الاجتماعي و ممارسة الحق النقابي تعتبر من صلاحيات البرلمان.</w:t>
      </w:r>
    </w:p>
    <w:p w:rsidR="00FD47A4" w:rsidRDefault="00FD47A4" w:rsidP="00FD47A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منها : </w:t>
      </w:r>
    </w:p>
    <w:p w:rsidR="00FD47A4" w:rsidRDefault="00FD47A4" w:rsidP="00FD47A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قانون 90/11 المتعلق بعلاقات العمل.</w:t>
      </w:r>
    </w:p>
    <w:p w:rsidR="00FD47A4" w:rsidRDefault="00FD47A4" w:rsidP="00FD47A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AB5BD3">
        <w:rPr>
          <w:rFonts w:ascii="Traditional Arabic" w:hAnsi="Traditional Arabic" w:cs="Traditional Arabic" w:hint="cs"/>
          <w:sz w:val="36"/>
          <w:szCs w:val="36"/>
          <w:rtl/>
          <w:lang w:bidi="ar-DZ"/>
        </w:rPr>
        <w:t xml:space="preserve"> قانون 90/02 المتعلق بالنزاع الجماعي.</w:t>
      </w:r>
    </w:p>
    <w:p w:rsidR="00FD47A4" w:rsidRDefault="00FD47A4" w:rsidP="00FD47A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قانون 90/04</w:t>
      </w:r>
      <w:r w:rsidRPr="00AB5BD3">
        <w:rPr>
          <w:rFonts w:ascii="Traditional Arabic" w:hAnsi="Traditional Arabic" w:cs="Traditional Arabic" w:hint="cs"/>
          <w:sz w:val="36"/>
          <w:szCs w:val="36"/>
          <w:rtl/>
          <w:lang w:bidi="ar-DZ"/>
        </w:rPr>
        <w:t xml:space="preserve"> المتعلق بتسوية النزاع الفردي</w:t>
      </w:r>
      <w:r>
        <w:rPr>
          <w:rFonts w:ascii="Traditional Arabic" w:hAnsi="Traditional Arabic" w:cs="Traditional Arabic" w:hint="cs"/>
          <w:sz w:val="36"/>
          <w:szCs w:val="36"/>
          <w:rtl/>
          <w:lang w:bidi="ar-DZ"/>
        </w:rPr>
        <w:t>.</w:t>
      </w:r>
    </w:p>
    <w:p w:rsidR="00FD47A4" w:rsidRPr="00AB5BD3" w:rsidRDefault="00FD47A4" w:rsidP="00FD47A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قانون 90/14 المتعلق بكيفية ممارسة الحق النقابي.</w:t>
      </w:r>
    </w:p>
    <w:p w:rsidR="00FD47A4" w:rsidRPr="00FD47A4" w:rsidRDefault="00FD47A4" w:rsidP="00FD47A4">
      <w:pPr>
        <w:bidi/>
        <w:spacing w:after="0" w:line="240" w:lineRule="auto"/>
        <w:jc w:val="both"/>
        <w:rPr>
          <w:rFonts w:ascii="Traditional Arabic" w:hAnsi="Traditional Arabic" w:cs="Traditional Arabic"/>
          <w:sz w:val="36"/>
          <w:szCs w:val="36"/>
          <w:u w:val="single"/>
          <w:rtl/>
          <w:lang w:bidi="ar-DZ"/>
        </w:rPr>
      </w:pPr>
      <w:r w:rsidRPr="00FD47A4">
        <w:rPr>
          <w:rFonts w:ascii="Traditional Arabic" w:hAnsi="Traditional Arabic" w:cs="Traditional Arabic" w:hint="cs"/>
          <w:sz w:val="36"/>
          <w:szCs w:val="36"/>
          <w:u w:val="single"/>
          <w:rtl/>
          <w:lang w:bidi="ar-DZ"/>
        </w:rPr>
        <w:t>ج/ النصوص التنظيمية</w:t>
      </w:r>
    </w:p>
    <w:p w:rsidR="00FD47A4" w:rsidRDefault="00FD47A4" w:rsidP="00FD47A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تتمثل هذه الوسيلة ي المراسيم الصادرة عن الحكومة بالدرجة الأولى ثم عن وزير العمل و الحماية الاجتماعية و التكوين المهني.</w:t>
      </w:r>
    </w:p>
    <w:p w:rsidR="00FD47A4" w:rsidRDefault="00FD47A4" w:rsidP="00FD47A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فذاتية و تنوع مجالات النشاط في العمل جعلت النصوص التشريعية عاجزة عن تنظيم أدق التفاصيل في المسائل التي تنص عليها و ما تنتج من أثار و هو الأمر الذي حتم ترك ما يتعلق بعلاقات العمل من الناحية العملية و التقنية إلى الوسيلة الأكثر مرونة و هي النصوص التنظيمية على اختلاف درجاتها.</w:t>
      </w:r>
    </w:p>
    <w:p w:rsidR="00FD47A4" w:rsidRDefault="00FD47A4" w:rsidP="00FD47A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تتنوع هذه النصوص من مراسيم رئاسية، تنفيذية، قرارات و تعليمات تصدر عن السلطة التنفيذية أي الوزراء في حدود صلاحياتهم المفوضة إليهم.</w:t>
      </w:r>
    </w:p>
    <w:p w:rsidR="00FD47A4" w:rsidRPr="00535127" w:rsidRDefault="00FD47A4" w:rsidP="00FD47A4">
      <w:pPr>
        <w:bidi/>
        <w:spacing w:after="0" w:line="240" w:lineRule="auto"/>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و من بين النصوص التنظيمية المرسوم </w:t>
      </w:r>
      <w:r w:rsidRPr="00FD47A4">
        <w:rPr>
          <w:rFonts w:ascii="Traditional Arabic" w:hAnsi="Traditional Arabic" w:cs="Traditional Arabic" w:hint="cs"/>
          <w:sz w:val="28"/>
          <w:szCs w:val="28"/>
          <w:rtl/>
          <w:lang w:bidi="ar-DZ"/>
        </w:rPr>
        <w:t>90/289</w:t>
      </w:r>
      <w:r>
        <w:rPr>
          <w:rFonts w:ascii="Traditional Arabic" w:hAnsi="Traditional Arabic" w:cs="Traditional Arabic" w:hint="cs"/>
          <w:sz w:val="36"/>
          <w:szCs w:val="36"/>
          <w:rtl/>
          <w:lang w:bidi="ar-DZ"/>
        </w:rPr>
        <w:t xml:space="preserve"> المتعلق بكيفيات انتخاب مندوبي المستخدمين            و المرسوم التنفيذي </w:t>
      </w:r>
      <w:r w:rsidRPr="00FD47A4">
        <w:rPr>
          <w:rFonts w:ascii="Traditional Arabic" w:hAnsi="Traditional Arabic" w:cs="Traditional Arabic" w:hint="cs"/>
          <w:sz w:val="28"/>
          <w:szCs w:val="28"/>
          <w:rtl/>
          <w:lang w:bidi="ar-DZ"/>
        </w:rPr>
        <w:t>91/273</w:t>
      </w:r>
      <w:r>
        <w:rPr>
          <w:rFonts w:ascii="Traditional Arabic" w:hAnsi="Traditional Arabic" w:cs="Traditional Arabic" w:hint="cs"/>
          <w:sz w:val="36"/>
          <w:szCs w:val="36"/>
          <w:rtl/>
          <w:lang w:bidi="ar-DZ"/>
        </w:rPr>
        <w:t xml:space="preserve"> المتعلق بكيفيات انتخاب المساعدين و أعضاء مكاتب المصالحة المعدل و المتمم.</w:t>
      </w:r>
    </w:p>
    <w:p w:rsidR="00FD47A4" w:rsidRPr="00FD47A4" w:rsidRDefault="00FD47A4" w:rsidP="00FD47A4">
      <w:pPr>
        <w:pStyle w:val="Paragraphedeliste"/>
        <w:numPr>
          <w:ilvl w:val="0"/>
          <w:numId w:val="3"/>
        </w:numPr>
        <w:bidi/>
        <w:spacing w:after="0" w:line="240" w:lineRule="auto"/>
        <w:jc w:val="both"/>
        <w:rPr>
          <w:rFonts w:ascii="Traditional Arabic" w:hAnsi="Traditional Arabic" w:cs="Traditional Arabic"/>
          <w:b/>
          <w:bCs/>
          <w:sz w:val="36"/>
          <w:szCs w:val="36"/>
          <w:u w:val="single"/>
          <w:lang w:bidi="ar-DZ"/>
        </w:rPr>
      </w:pPr>
      <w:r w:rsidRPr="00FD47A4">
        <w:rPr>
          <w:rFonts w:ascii="Traditional Arabic" w:hAnsi="Traditional Arabic" w:cs="Traditional Arabic" w:hint="cs"/>
          <w:b/>
          <w:bCs/>
          <w:sz w:val="36"/>
          <w:szCs w:val="36"/>
          <w:u w:val="single"/>
          <w:rtl/>
          <w:lang w:bidi="ar-DZ"/>
        </w:rPr>
        <w:t xml:space="preserve">المصادر المهنية: </w:t>
      </w:r>
    </w:p>
    <w:p w:rsidR="00FD47A4" w:rsidRDefault="00FD47A4" w:rsidP="00FD47A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تتميز قواعد قانون العمل بذاتية مصدرها و واقعية أحكامها، فترتب عنها ظهور فئة من المصادر غير الرسمية غير التي ينشئها القانون أو السلطة الرسمية. تتمثل هذه المصادر في العرف، العادات المهنية         و الاتفاقيات الجماعية.</w:t>
      </w:r>
    </w:p>
    <w:p w:rsidR="00FD47A4" w:rsidRPr="00FD47A4" w:rsidRDefault="00FD47A4" w:rsidP="00FD47A4">
      <w:pPr>
        <w:bidi/>
        <w:spacing w:after="0" w:line="240" w:lineRule="auto"/>
        <w:jc w:val="both"/>
        <w:rPr>
          <w:rFonts w:ascii="Traditional Arabic" w:hAnsi="Traditional Arabic" w:cs="Traditional Arabic"/>
          <w:b/>
          <w:bCs/>
          <w:sz w:val="36"/>
          <w:szCs w:val="36"/>
          <w:u w:val="single"/>
          <w:rtl/>
          <w:lang w:bidi="ar-DZ"/>
        </w:rPr>
      </w:pPr>
      <w:r w:rsidRPr="00FD47A4">
        <w:rPr>
          <w:rFonts w:ascii="Traditional Arabic" w:hAnsi="Traditional Arabic" w:cs="Traditional Arabic" w:hint="cs"/>
          <w:b/>
          <w:bCs/>
          <w:sz w:val="36"/>
          <w:szCs w:val="36"/>
          <w:u w:val="single"/>
          <w:rtl/>
          <w:lang w:bidi="ar-DZ"/>
        </w:rPr>
        <w:t xml:space="preserve">ا/ العرف و العادات المهنية: </w:t>
      </w:r>
    </w:p>
    <w:p w:rsidR="00FD47A4" w:rsidRDefault="00FD47A4" w:rsidP="00FD47A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للعرف أهمية بالغة في مجال قانون العمل، لأن الكثير من الأحكام القانونية يعود مصدرها المادي إلى العرف و العادات المهنية، منها ممارسة الحق النقابي، حق العامل في التعويض عن التسريح              التعسفي، الحق في مهلة الإخطار، الحق في الإجازة مدفوعة الأجر.</w:t>
      </w:r>
    </w:p>
    <w:p w:rsidR="00FD47A4" w:rsidRDefault="00FD47A4" w:rsidP="00FD47A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و كما هو معروف لدا الفقه القانوني فهناك فرق بين كل من العرف و العادة المهنية لعدم توفرها على نفس الشروط.فإذا كان العرف يقوم على شرطين أساسيين هما الركنين المادي  و المعنوي المتمثل في السلوك الذي يجب إتباعه من جهة و الاعتقاد بالزاميته من جهة أخرى فإن العادة المهنية لا تتطلب سوى الركن المادي فقط.</w:t>
      </w:r>
    </w:p>
    <w:p w:rsidR="00FD47A4" w:rsidRDefault="00FD47A4" w:rsidP="00FD47A4">
      <w:pPr>
        <w:bidi/>
        <w:spacing w:after="0" w:line="240" w:lineRule="auto"/>
        <w:jc w:val="both"/>
        <w:rPr>
          <w:rFonts w:ascii="Traditional Arabic" w:hAnsi="Traditional Arabic" w:cs="Traditional Arabic"/>
          <w:sz w:val="36"/>
          <w:szCs w:val="36"/>
          <w:rtl/>
          <w:lang w:bidi="ar-DZ"/>
        </w:rPr>
      </w:pPr>
    </w:p>
    <w:p w:rsidR="00FD47A4" w:rsidRPr="00FD47A4" w:rsidRDefault="00FD47A4" w:rsidP="00FD47A4">
      <w:pPr>
        <w:bidi/>
        <w:spacing w:after="0" w:line="240" w:lineRule="auto"/>
        <w:jc w:val="both"/>
        <w:rPr>
          <w:rFonts w:ascii="Traditional Arabic" w:hAnsi="Traditional Arabic" w:cs="Traditional Arabic"/>
          <w:b/>
          <w:bCs/>
          <w:sz w:val="36"/>
          <w:szCs w:val="36"/>
          <w:u w:val="single"/>
          <w:rtl/>
          <w:lang w:bidi="ar-DZ"/>
        </w:rPr>
      </w:pPr>
      <w:r w:rsidRPr="00FD47A4">
        <w:rPr>
          <w:rFonts w:ascii="Traditional Arabic" w:hAnsi="Traditional Arabic" w:cs="Traditional Arabic" w:hint="cs"/>
          <w:b/>
          <w:bCs/>
          <w:sz w:val="36"/>
          <w:szCs w:val="36"/>
          <w:u w:val="single"/>
          <w:rtl/>
          <w:lang w:bidi="ar-DZ"/>
        </w:rPr>
        <w:t>ب/ الاتفاقيات الجماعية:</w:t>
      </w:r>
    </w:p>
    <w:p w:rsidR="00FD47A4" w:rsidRDefault="00FD47A4" w:rsidP="00FD47A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تعتبر الاتفاقيات الجماعية و العقود المشتركة مصدر خاص لقانون العمل، حدد المشرع أحكامها بالمواد </w:t>
      </w:r>
      <w:r w:rsidRPr="003A663A">
        <w:rPr>
          <w:rFonts w:ascii="Traditional Arabic" w:hAnsi="Traditional Arabic" w:cs="Traditional Arabic" w:hint="cs"/>
          <w:sz w:val="28"/>
          <w:szCs w:val="28"/>
          <w:rtl/>
          <w:lang w:bidi="ar-DZ"/>
        </w:rPr>
        <w:t>114</w:t>
      </w:r>
      <w:r>
        <w:rPr>
          <w:rFonts w:ascii="Traditional Arabic" w:hAnsi="Traditional Arabic" w:cs="Traditional Arabic" w:hint="cs"/>
          <w:sz w:val="36"/>
          <w:szCs w:val="36"/>
          <w:rtl/>
          <w:lang w:bidi="ar-DZ"/>
        </w:rPr>
        <w:t xml:space="preserve">الى </w:t>
      </w:r>
      <w:r w:rsidRPr="003A663A">
        <w:rPr>
          <w:rFonts w:ascii="Traditional Arabic" w:hAnsi="Traditional Arabic" w:cs="Traditional Arabic" w:hint="cs"/>
          <w:sz w:val="28"/>
          <w:szCs w:val="28"/>
          <w:rtl/>
          <w:lang w:bidi="ar-DZ"/>
        </w:rPr>
        <w:t>134</w:t>
      </w:r>
      <w:r>
        <w:rPr>
          <w:rFonts w:ascii="Traditional Arabic" w:hAnsi="Traditional Arabic" w:cs="Traditional Arabic" w:hint="cs"/>
          <w:sz w:val="36"/>
          <w:szCs w:val="36"/>
          <w:rtl/>
          <w:lang w:bidi="ar-DZ"/>
        </w:rPr>
        <w:t xml:space="preserve"> من قانون </w:t>
      </w:r>
      <w:r w:rsidRPr="004A1805">
        <w:rPr>
          <w:rFonts w:ascii="Traditional Arabic" w:hAnsi="Traditional Arabic" w:cs="Traditional Arabic" w:hint="cs"/>
          <w:sz w:val="28"/>
          <w:szCs w:val="28"/>
          <w:rtl/>
          <w:lang w:bidi="ar-DZ"/>
        </w:rPr>
        <w:t>90/11</w:t>
      </w:r>
      <w:r>
        <w:rPr>
          <w:rFonts w:ascii="Traditional Arabic" w:hAnsi="Traditional Arabic" w:cs="Traditional Arabic" w:hint="cs"/>
          <w:sz w:val="36"/>
          <w:szCs w:val="36"/>
          <w:rtl/>
          <w:lang w:bidi="ar-DZ"/>
        </w:rPr>
        <w:t xml:space="preserve"> على أن تتوفر على جملة من الشروط الموضوعية و الشكلية بأن تكون مكتوبة و محل إشهار في وسط العمال مع تسجيلها بمفتشية العمل و كتابة ضبط المحكمة.</w:t>
      </w:r>
    </w:p>
    <w:p w:rsidR="00FD47A4" w:rsidRDefault="00FD47A4" w:rsidP="00FD47A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 تسمى بالعقد الجماعي أيضا و هي اتفاق تنظم بمقتضاه شروط العمل و ظروفه في ما يخص فئة أو عدة فئات مهنية ، تبرم بين منظمة أو عدة منطمات نقابية تمثيلية أو مندوبي المستخدمين و بين صاحب العمل أو منظمة أو منظمات نقابية تمثيلية لأصحاب العمل من جهة ثانية. تهدف إلى وضع أحكام و مبادئ أكثر نفعا للعمال من الأحكام المقررة قانونا تحت طائلة البطلان.</w:t>
      </w:r>
    </w:p>
    <w:p w:rsidR="00FD47A4" w:rsidRDefault="00FD47A4" w:rsidP="00FD47A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تلزم الاتفاقيات الجماعية باحترام كل من وقع عليها أو انظم إليها فور استكمال الإجراءات المنصوص عليها طبقا للمادة </w:t>
      </w:r>
      <w:r w:rsidRPr="00673C22">
        <w:rPr>
          <w:rFonts w:ascii="Traditional Arabic" w:hAnsi="Traditional Arabic" w:cs="Traditional Arabic" w:hint="cs"/>
          <w:sz w:val="28"/>
          <w:szCs w:val="28"/>
          <w:rtl/>
          <w:lang w:bidi="ar-DZ"/>
        </w:rPr>
        <w:t xml:space="preserve">127 </w:t>
      </w:r>
      <w:r>
        <w:rPr>
          <w:rFonts w:ascii="Traditional Arabic" w:hAnsi="Traditional Arabic" w:cs="Traditional Arabic" w:hint="cs"/>
          <w:sz w:val="36"/>
          <w:szCs w:val="36"/>
          <w:rtl/>
          <w:lang w:bidi="ar-DZ"/>
        </w:rPr>
        <w:t>من قانون العمل.</w:t>
      </w:r>
    </w:p>
    <w:p w:rsidR="00FD47A4" w:rsidRDefault="00FD47A4" w:rsidP="00FD47A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كما أنه غالبا ما يحيل تشري العمل تنظيم المسائل العمالية إلى الاتفاقيات الجماعية للعمل كما هو الأمر بالنسبة إلى منحة العطلة الإضافية في ولايات الجنوب التي تحددها الاتفاقيات و الاتفاقات الجماعية طبقا للمادة </w:t>
      </w:r>
      <w:r w:rsidRPr="00673C22">
        <w:rPr>
          <w:rFonts w:ascii="Traditional Arabic" w:hAnsi="Traditional Arabic" w:cs="Traditional Arabic" w:hint="cs"/>
          <w:sz w:val="28"/>
          <w:szCs w:val="28"/>
          <w:rtl/>
          <w:lang w:bidi="ar-DZ"/>
        </w:rPr>
        <w:t>6</w:t>
      </w:r>
      <w:r>
        <w:rPr>
          <w:rFonts w:ascii="Traditional Arabic" w:hAnsi="Traditional Arabic" w:cs="Traditional Arabic" w:hint="cs"/>
          <w:sz w:val="36"/>
          <w:szCs w:val="36"/>
          <w:rtl/>
          <w:lang w:bidi="ar-DZ"/>
        </w:rPr>
        <w:t xml:space="preserve"> من الأمر </w:t>
      </w:r>
      <w:r w:rsidRPr="00673C22">
        <w:rPr>
          <w:rFonts w:ascii="Traditional Arabic" w:hAnsi="Traditional Arabic" w:cs="Traditional Arabic" w:hint="cs"/>
          <w:sz w:val="28"/>
          <w:szCs w:val="28"/>
          <w:rtl/>
          <w:lang w:bidi="ar-DZ"/>
        </w:rPr>
        <w:t>21/96</w:t>
      </w:r>
      <w:r>
        <w:rPr>
          <w:rFonts w:ascii="Traditional Arabic" w:hAnsi="Traditional Arabic" w:cs="Traditional Arabic" w:hint="cs"/>
          <w:sz w:val="36"/>
          <w:szCs w:val="36"/>
          <w:rtl/>
          <w:lang w:bidi="ar-DZ"/>
        </w:rPr>
        <w:t>.</w:t>
      </w:r>
    </w:p>
    <w:p w:rsidR="00FD47A4" w:rsidRDefault="00FD47A4" w:rsidP="00FD47A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 يتميز الاتفاق الجماعي عن الاتفاقية الجماعية كونه يعالج عنصرا معينا أو عدة عناصر محددة من مجموع شروط التشغيل و العمل لفئة أو عدة فئات اجتماعية و مهنية و يمكن أن يشكل ملحقا للاتفاقية.</w:t>
      </w:r>
    </w:p>
    <w:p w:rsidR="00FD47A4" w:rsidRPr="00FD47A4" w:rsidRDefault="00FD47A4" w:rsidP="00FD47A4">
      <w:pPr>
        <w:bidi/>
        <w:spacing w:after="0" w:line="240" w:lineRule="auto"/>
        <w:jc w:val="both"/>
        <w:rPr>
          <w:rFonts w:ascii="Traditional Arabic" w:hAnsi="Traditional Arabic" w:cs="Traditional Arabic"/>
          <w:b/>
          <w:bCs/>
          <w:sz w:val="36"/>
          <w:szCs w:val="36"/>
          <w:u w:val="single"/>
          <w:rtl/>
          <w:lang w:bidi="ar-DZ"/>
        </w:rPr>
      </w:pPr>
      <w:r w:rsidRPr="00FD47A4">
        <w:rPr>
          <w:rFonts w:ascii="Traditional Arabic" w:hAnsi="Traditional Arabic" w:cs="Traditional Arabic" w:hint="cs"/>
          <w:b/>
          <w:bCs/>
          <w:sz w:val="36"/>
          <w:szCs w:val="36"/>
          <w:u w:val="single"/>
          <w:rtl/>
          <w:lang w:bidi="ar-DZ"/>
        </w:rPr>
        <w:t>ج/ النظام الداخلي.</w:t>
      </w:r>
    </w:p>
    <w:p w:rsidR="00FD47A4" w:rsidRDefault="00FD47A4" w:rsidP="00FD47A4">
      <w:pPr>
        <w:bidi/>
        <w:spacing w:after="0" w:line="240" w:lineRule="auto"/>
        <w:jc w:val="both"/>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 xml:space="preserve">يعتبر النظام الداخلي من المصادر المهنية لقانون العمل، يتولى صاحب العمل إعداده دون مشاركة العمال كلما تجاوز عدد العمال </w:t>
      </w:r>
      <w:r w:rsidRPr="006C6C1D">
        <w:rPr>
          <w:rFonts w:ascii="Traditional Arabic" w:hAnsi="Traditional Arabic" w:cs="Traditional Arabic" w:hint="cs"/>
          <w:sz w:val="28"/>
          <w:szCs w:val="28"/>
          <w:rtl/>
          <w:lang w:bidi="ar-DZ"/>
        </w:rPr>
        <w:t>20</w:t>
      </w:r>
      <w:r>
        <w:rPr>
          <w:rFonts w:ascii="Traditional Arabic" w:hAnsi="Traditional Arabic" w:cs="Traditional Arabic" w:hint="cs"/>
          <w:sz w:val="36"/>
          <w:szCs w:val="36"/>
          <w:rtl/>
          <w:lang w:bidi="ar-DZ"/>
        </w:rPr>
        <w:t xml:space="preserve"> عاملا. باعتباره مجموعة من اللوائح التنظيمية التي تتضمن مجموعة من التعليمات، الأوامر، التوجيهات ، التدابير الأمنية و النظم الخاصة بتنظيم علاقة العمل في </w:t>
      </w:r>
      <w:r>
        <w:rPr>
          <w:rFonts w:ascii="Traditional Arabic" w:hAnsi="Traditional Arabic" w:cs="Traditional Arabic" w:hint="cs"/>
          <w:sz w:val="36"/>
          <w:szCs w:val="36"/>
          <w:rtl/>
          <w:lang w:bidi="ar-DZ"/>
        </w:rPr>
        <w:lastRenderedPageBreak/>
        <w:t>المؤسسة المستخدمة من الناحية التقنية، التمنية و الصحية  الإجراءات الخاصة بالوقاية من حوادث العمل و الأمراض المهنية، إلى جانب الإجراءات التأديبية المترتبة على مخالفة قواعد العمل التي تفرضها القوانين ، الاتفاقيات الجماعية ، عقود العمل الفردية، النظام الداخلي بهدف المحافظة على الاستقرار و الأمن في أماكن العمل.</w:t>
      </w:r>
    </w:p>
    <w:p w:rsidR="00FD47A4" w:rsidRDefault="00FD47A4" w:rsidP="00FD47A4">
      <w:pPr>
        <w:bidi/>
        <w:spacing w:after="0" w:line="240" w:lineRule="auto"/>
        <w:jc w:val="both"/>
        <w:rPr>
          <w:rFonts w:ascii="Traditional Arabic" w:hAnsi="Traditional Arabic" w:cs="Traditional Arabic" w:hint="cs"/>
          <w:sz w:val="36"/>
          <w:szCs w:val="36"/>
          <w:rtl/>
          <w:lang w:bidi="ar-DZ"/>
        </w:rPr>
      </w:pPr>
    </w:p>
    <w:p w:rsidR="00FD47A4" w:rsidRPr="00FD47A4" w:rsidRDefault="00FD47A4" w:rsidP="00FD47A4">
      <w:pPr>
        <w:pStyle w:val="Paragraphedeliste"/>
        <w:numPr>
          <w:ilvl w:val="0"/>
          <w:numId w:val="4"/>
        </w:numPr>
        <w:bidi/>
        <w:spacing w:after="0" w:line="240" w:lineRule="auto"/>
        <w:jc w:val="both"/>
        <w:rPr>
          <w:rFonts w:ascii="Traditional Arabic" w:hAnsi="Traditional Arabic" w:cs="Traditional Arabic"/>
          <w:b/>
          <w:bCs/>
          <w:sz w:val="36"/>
          <w:szCs w:val="36"/>
          <w:u w:val="single"/>
          <w:rtl/>
          <w:lang w:bidi="ar-DZ"/>
        </w:rPr>
      </w:pPr>
      <w:r w:rsidRPr="00FD47A4">
        <w:rPr>
          <w:rFonts w:ascii="Traditional Arabic" w:hAnsi="Traditional Arabic" w:cs="Traditional Arabic" w:hint="cs"/>
          <w:b/>
          <w:bCs/>
          <w:sz w:val="36"/>
          <w:szCs w:val="36"/>
          <w:u w:val="single"/>
          <w:rtl/>
          <w:lang w:bidi="ar-DZ"/>
        </w:rPr>
        <w:t>- المصادر التفسيرية:</w:t>
      </w:r>
    </w:p>
    <w:p w:rsidR="00FD47A4" w:rsidRDefault="00FD47A4" w:rsidP="00FD47A4">
      <w:pPr>
        <w:bidi/>
        <w:spacing w:after="0" w:line="240" w:lineRule="auto"/>
        <w:ind w:firstLine="708"/>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يلعب كل من الفقه و القضاء دورا هاما في تطبيق القانون و تفسيره و استكمال النقص الذي قد يلاحظ عليه و إزالة الغموض الذي قد يشوب بعض النصوص. فهناك إجماع لاعتبارها مصدرا ماديا للكثير من الأحكام التشريعية أو التنظيمية أو الاتفاقية من خلال المبادئ التي يستقر عليها القضاء بمناسبة الفصل في مختلف الدعاوى المرفوعة إليه.</w:t>
      </w:r>
    </w:p>
    <w:p w:rsidR="00FD47A4" w:rsidRDefault="00FD47A4" w:rsidP="00FD47A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مما يدفع بالسلطات التشريعية و التنظيمية و الهيئات المهنية إلى تبني المبادئ القضائية حرصا على استقرار المعاملات في ما بن أطراف علاقة العمل. فضلا عن دور القاضي في الفصل في النزاعات المعروضة أمامه حتى في غياب النص القانوني، التنظيمي و ألاتفاقي تحت طائلة جريمة إنكار العدالة.</w:t>
      </w:r>
    </w:p>
    <w:p w:rsidR="00FD47A4" w:rsidRDefault="00FD47A4" w:rsidP="00FD47A4">
      <w:pPr>
        <w:bidi/>
        <w:spacing w:after="0" w:line="240" w:lineRule="auto"/>
        <w:ind w:firstLine="708"/>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كما تلعب الآراء الفقهية دورا بالغا في مساعدة الهيئات التشريعية و القضائية بمختلف الدراسات و الأبحاث التي تمكنه من وضع حلول لمختلف الإشكالات التي تطرأ على عالم الشغل.</w:t>
      </w:r>
    </w:p>
    <w:p w:rsidR="00FD47A4" w:rsidRDefault="00FD47A4" w:rsidP="00FD47A4">
      <w:pPr>
        <w:bidi/>
        <w:spacing w:after="0" w:line="240" w:lineRule="auto"/>
        <w:jc w:val="both"/>
        <w:rPr>
          <w:rFonts w:ascii="Traditional Arabic" w:hAnsi="Traditional Arabic" w:cs="Traditional Arabic"/>
          <w:sz w:val="36"/>
          <w:szCs w:val="36"/>
          <w:rtl/>
          <w:lang w:bidi="ar-DZ"/>
        </w:rPr>
      </w:pPr>
    </w:p>
    <w:p w:rsidR="00FD47A4" w:rsidRPr="00FD47A4" w:rsidRDefault="00FD47A4" w:rsidP="00FD47A4">
      <w:pPr>
        <w:bidi/>
        <w:spacing w:after="0" w:line="240" w:lineRule="auto"/>
        <w:jc w:val="both"/>
        <w:rPr>
          <w:rFonts w:ascii="Traditional Arabic" w:hAnsi="Traditional Arabic" w:cs="Traditional Arabic"/>
          <w:b/>
          <w:bCs/>
          <w:sz w:val="36"/>
          <w:szCs w:val="36"/>
          <w:u w:val="single"/>
          <w:rtl/>
          <w:lang w:bidi="ar-DZ"/>
        </w:rPr>
      </w:pPr>
      <w:r w:rsidRPr="00FD47A4">
        <w:rPr>
          <w:rFonts w:ascii="Traditional Arabic" w:hAnsi="Traditional Arabic" w:cs="Traditional Arabic" w:hint="cs"/>
          <w:b/>
          <w:bCs/>
          <w:sz w:val="36"/>
          <w:szCs w:val="36"/>
          <w:rtl/>
          <w:lang w:bidi="ar-DZ"/>
        </w:rPr>
        <w:t>ثانيا:</w:t>
      </w:r>
      <w:r>
        <w:rPr>
          <w:rFonts w:ascii="Traditional Arabic" w:hAnsi="Traditional Arabic" w:cs="Traditional Arabic" w:hint="cs"/>
          <w:b/>
          <w:bCs/>
          <w:sz w:val="36"/>
          <w:szCs w:val="36"/>
          <w:u w:val="single"/>
          <w:rtl/>
          <w:lang w:bidi="ar-DZ"/>
        </w:rPr>
        <w:t xml:space="preserve"> </w:t>
      </w:r>
      <w:r w:rsidRPr="00FD47A4">
        <w:rPr>
          <w:rFonts w:ascii="Traditional Arabic" w:hAnsi="Traditional Arabic" w:cs="Traditional Arabic" w:hint="cs"/>
          <w:b/>
          <w:bCs/>
          <w:sz w:val="36"/>
          <w:szCs w:val="36"/>
          <w:u w:val="single"/>
          <w:rtl/>
          <w:lang w:bidi="ar-DZ"/>
        </w:rPr>
        <w:t>المصادر الدولية:</w:t>
      </w:r>
    </w:p>
    <w:p w:rsidR="00FD47A4" w:rsidRDefault="00FD47A4" w:rsidP="00FD47A4">
      <w:pPr>
        <w:bidi/>
        <w:spacing w:after="0" w:line="240" w:lineRule="auto"/>
        <w:ind w:firstLine="708"/>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تعتبر المعاهدات من المصادر الرسمية للقاعدة القانونية طبقا للقاعدة الدستورية التي تجعل من المعاهدات التي يصادق عليها رئيس الجمهورية تسمو على القانون، و تغطي هذه القاعدة المعاهدات الثنائية من جهة و المعاهدات الدولية الصادرة عن المنظمات الدولية للعمل من جهة أخرى.</w:t>
      </w:r>
    </w:p>
    <w:p w:rsidR="00FD47A4" w:rsidRPr="00FD47A4" w:rsidRDefault="00FD47A4" w:rsidP="00FD47A4">
      <w:pPr>
        <w:bidi/>
        <w:spacing w:after="0" w:line="240" w:lineRule="auto"/>
        <w:ind w:firstLine="708"/>
        <w:jc w:val="both"/>
        <w:rPr>
          <w:rFonts w:ascii="Traditional Arabic" w:hAnsi="Traditional Arabic" w:cs="Traditional Arabic"/>
          <w:b/>
          <w:bCs/>
          <w:sz w:val="36"/>
          <w:szCs w:val="36"/>
          <w:u w:val="single"/>
          <w:rtl/>
          <w:lang w:bidi="ar-DZ"/>
        </w:rPr>
      </w:pPr>
      <w:r w:rsidRPr="00FD47A4">
        <w:rPr>
          <w:rFonts w:ascii="Traditional Arabic" w:hAnsi="Traditional Arabic" w:cs="Traditional Arabic" w:hint="cs"/>
          <w:b/>
          <w:bCs/>
          <w:sz w:val="36"/>
          <w:szCs w:val="36"/>
          <w:u w:val="single"/>
          <w:rtl/>
          <w:lang w:bidi="ar-DZ"/>
        </w:rPr>
        <w:t>ا/ المعاهدات الثنائية.</w:t>
      </w:r>
    </w:p>
    <w:p w:rsidR="00FD47A4" w:rsidRDefault="00FD47A4" w:rsidP="00FD47A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هي التي تبرم بين دولتين على الأقل و تحدد القواعد التي تطبق على العمال                   الأجانب، و تكون هذه المعاهدة ملزمة بعد المصادقة عليها. منها المعاهدات المتعددة بين الجزائر و فرنسا لأهمية اليد العاملة الجزائرية بفرنسا، كما توجد معاهدات بين الجزائر و الاتحاد الأوروبي.</w:t>
      </w:r>
    </w:p>
    <w:p w:rsidR="00FD47A4" w:rsidRDefault="00FD47A4" w:rsidP="00FD47A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بالإضافة إلى المعاهدات بين الجزائر و دول المغرب العربي.</w:t>
      </w:r>
    </w:p>
    <w:p w:rsidR="00FD47A4" w:rsidRPr="00FD47A4" w:rsidRDefault="00FD47A4" w:rsidP="00FD47A4">
      <w:pPr>
        <w:bidi/>
        <w:spacing w:after="0" w:line="240" w:lineRule="auto"/>
        <w:jc w:val="both"/>
        <w:rPr>
          <w:rFonts w:ascii="Traditional Arabic" w:hAnsi="Traditional Arabic" w:cs="Traditional Arabic"/>
          <w:b/>
          <w:bCs/>
          <w:sz w:val="36"/>
          <w:szCs w:val="36"/>
          <w:u w:val="single"/>
          <w:rtl/>
          <w:lang w:bidi="ar-DZ"/>
        </w:rPr>
      </w:pPr>
      <w:r>
        <w:rPr>
          <w:rFonts w:ascii="Traditional Arabic" w:hAnsi="Traditional Arabic" w:cs="Traditional Arabic" w:hint="cs"/>
          <w:sz w:val="36"/>
          <w:szCs w:val="36"/>
          <w:rtl/>
          <w:lang w:bidi="ar-DZ"/>
        </w:rPr>
        <w:lastRenderedPageBreak/>
        <w:tab/>
      </w:r>
      <w:r w:rsidRPr="00FD47A4">
        <w:rPr>
          <w:rFonts w:ascii="Traditional Arabic" w:hAnsi="Traditional Arabic" w:cs="Traditional Arabic" w:hint="cs"/>
          <w:b/>
          <w:bCs/>
          <w:sz w:val="36"/>
          <w:szCs w:val="36"/>
          <w:u w:val="single"/>
          <w:rtl/>
          <w:lang w:bidi="ar-DZ"/>
        </w:rPr>
        <w:t>ب/ الاتفاقيات الدولية للعمل.</w:t>
      </w:r>
    </w:p>
    <w:p w:rsidR="00FD47A4" w:rsidRDefault="00FD47A4" w:rsidP="00FD47A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يتميز قانون العمل بالنزعة الدولية لتشابه و تطابق أحكامه أحيانا في الكثير من التشريعات المقارنة و في هذا الشأن توجد منظمات دولية للعمل كالمنظمة العربية للعمل التي تم الإعلان عن إنشائها في المؤتمر الذي انعقد بالقاهرة سنة </w:t>
      </w:r>
      <w:r w:rsidRPr="00192D7E">
        <w:rPr>
          <w:rFonts w:ascii="Traditional Arabic" w:hAnsi="Traditional Arabic" w:cs="Traditional Arabic" w:hint="cs"/>
          <w:sz w:val="28"/>
          <w:szCs w:val="28"/>
          <w:rtl/>
          <w:lang w:bidi="ar-DZ"/>
        </w:rPr>
        <w:t>1971</w:t>
      </w:r>
      <w:r>
        <w:rPr>
          <w:rFonts w:ascii="Traditional Arabic" w:hAnsi="Traditional Arabic" w:cs="Traditional Arabic" w:hint="cs"/>
          <w:sz w:val="36"/>
          <w:szCs w:val="36"/>
          <w:rtl/>
          <w:lang w:bidi="ar-DZ"/>
        </w:rPr>
        <w:t xml:space="preserve"> كهيئة تابعة لجامعة الدول العربية.</w:t>
      </w:r>
    </w:p>
    <w:p w:rsidR="00FD47A4" w:rsidRDefault="00FD47A4" w:rsidP="00FD47A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تنحصر أهدافها في العمل و الاهتمام بالقضايا العربية على اختلاف أشكالها و مواضيعها بكل البلدان العربية.</w:t>
      </w:r>
    </w:p>
    <w:p w:rsidR="00FD47A4" w:rsidRDefault="00FD47A4" w:rsidP="00FD47A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من اختصاصها نذكر:</w:t>
      </w:r>
    </w:p>
    <w:p w:rsidR="00FD47A4" w:rsidRDefault="00FD47A4" w:rsidP="00FD47A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 تنسيق الجهود العربية في ميدان العمل.</w:t>
      </w:r>
    </w:p>
    <w:p w:rsidR="00FD47A4" w:rsidRDefault="00FD47A4" w:rsidP="00FD47A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توحيد التشريعات العربية في ميدان العمل.</w:t>
      </w:r>
    </w:p>
    <w:p w:rsidR="00FD47A4" w:rsidRDefault="00FD47A4" w:rsidP="00FD47A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القيام بدراسات و أبحاث في المواضيع العمالية.</w:t>
      </w:r>
    </w:p>
    <w:p w:rsidR="00FD47A4" w:rsidRDefault="00FD47A4" w:rsidP="00FD47A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وضع خطة لنظام التضامن الاجتماعي.</w:t>
      </w:r>
    </w:p>
    <w:p w:rsidR="00FD47A4" w:rsidRDefault="00FD47A4" w:rsidP="00FD47A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وضع خطة للتدريب المهني.</w:t>
      </w:r>
    </w:p>
    <w:p w:rsidR="00FD47A4" w:rsidRDefault="00FD47A4" w:rsidP="00FD47A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إعداد القاموس العربي للعمل.</w:t>
      </w:r>
    </w:p>
    <w:p w:rsidR="00FD47A4" w:rsidRDefault="00FD47A4" w:rsidP="00FD47A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كما توجد المنظمة الدولية للعمل التي أنشئت بمعاهدة فرساي سنة </w:t>
      </w:r>
      <w:r w:rsidRPr="002861FC">
        <w:rPr>
          <w:rFonts w:ascii="Traditional Arabic" w:hAnsi="Traditional Arabic" w:cs="Traditional Arabic" w:hint="cs"/>
          <w:sz w:val="28"/>
          <w:szCs w:val="28"/>
          <w:rtl/>
          <w:lang w:bidi="ar-DZ"/>
        </w:rPr>
        <w:t xml:space="preserve">1919 </w:t>
      </w:r>
      <w:r>
        <w:rPr>
          <w:rFonts w:ascii="Traditional Arabic" w:hAnsi="Traditional Arabic" w:cs="Traditional Arabic" w:hint="cs"/>
          <w:sz w:val="36"/>
          <w:szCs w:val="36"/>
          <w:rtl/>
          <w:lang w:bidi="ar-DZ"/>
        </w:rPr>
        <w:t>و هي إحدى المنظمات المتخصصة التابعة لمنظمة الأمم المتحدة و هي متخصصة في تسوية ظروف العمال بالنسبة إلى الدول التي تنتمي إليها. و تتشكل من ثلاث هياكل:</w:t>
      </w:r>
    </w:p>
    <w:p w:rsidR="00FD47A4" w:rsidRPr="002D4D12" w:rsidRDefault="00FD47A4" w:rsidP="00FD47A4">
      <w:pPr>
        <w:pStyle w:val="Paragraphedeliste"/>
        <w:numPr>
          <w:ilvl w:val="0"/>
          <w:numId w:val="2"/>
        </w:numPr>
        <w:bidi/>
        <w:spacing w:after="0" w:line="240" w:lineRule="auto"/>
        <w:ind w:left="84" w:firstLine="425"/>
        <w:jc w:val="both"/>
        <w:rPr>
          <w:rFonts w:ascii="Traditional Arabic" w:hAnsi="Traditional Arabic" w:cs="Traditional Arabic"/>
          <w:i/>
          <w:iCs/>
          <w:sz w:val="36"/>
          <w:szCs w:val="36"/>
          <w:lang w:bidi="ar-DZ"/>
        </w:rPr>
      </w:pPr>
      <w:r>
        <w:rPr>
          <w:rFonts w:ascii="Traditional Arabic" w:hAnsi="Traditional Arabic" w:cs="Traditional Arabic" w:hint="cs"/>
          <w:sz w:val="36"/>
          <w:szCs w:val="36"/>
          <w:rtl/>
          <w:lang w:bidi="ar-DZ"/>
        </w:rPr>
        <w:t>مؤتمر العمل الدولي و هو أعلى سلطة في المنظمة يتكون من ممثلي الدول في المنطقة بنسبة 4 أعضاء عن كل دولة موزعين على النحو الأتي: ممثلين عن الحكومة، ممثل عن أصحاب العمل و أخر عن العمال أو النقابات الأكثر تمثيلا في الدولة، ينعقد المؤتمر</w:t>
      </w:r>
      <w:r w:rsidRPr="002D4D12">
        <w:rPr>
          <w:rFonts w:ascii="Traditional Arabic" w:hAnsi="Traditional Arabic" w:cs="Traditional Arabic" w:hint="cs"/>
          <w:sz w:val="36"/>
          <w:szCs w:val="36"/>
          <w:rtl/>
          <w:lang w:bidi="ar-DZ"/>
        </w:rPr>
        <w:t xml:space="preserve"> مرة كل سنة.</w:t>
      </w:r>
    </w:p>
    <w:p w:rsidR="00FD47A4" w:rsidRPr="00142637" w:rsidRDefault="00FD47A4" w:rsidP="00FD47A4">
      <w:pPr>
        <w:pStyle w:val="Paragraphedeliste"/>
        <w:numPr>
          <w:ilvl w:val="0"/>
          <w:numId w:val="2"/>
        </w:numPr>
        <w:bidi/>
        <w:spacing w:after="0" w:line="240" w:lineRule="auto"/>
        <w:ind w:left="84" w:firstLine="425"/>
        <w:jc w:val="both"/>
        <w:rPr>
          <w:rFonts w:ascii="Traditional Arabic" w:hAnsi="Traditional Arabic" w:cs="Traditional Arabic"/>
          <w:i/>
          <w:iCs/>
          <w:sz w:val="36"/>
          <w:szCs w:val="36"/>
          <w:lang w:bidi="ar-DZ"/>
        </w:rPr>
      </w:pPr>
      <w:r>
        <w:rPr>
          <w:rFonts w:ascii="Traditional Arabic" w:hAnsi="Traditional Arabic" w:cs="Traditional Arabic" w:hint="cs"/>
          <w:sz w:val="36"/>
          <w:szCs w:val="36"/>
          <w:rtl/>
          <w:lang w:bidi="ar-DZ"/>
        </w:rPr>
        <w:t xml:space="preserve">مجلس الإدارة هو الهيئة التنفيذية تهتم بتحضير جدول أعمال المؤتمر تتكون من </w:t>
      </w:r>
      <w:r w:rsidRPr="002D4D12">
        <w:rPr>
          <w:rFonts w:ascii="Traditional Arabic" w:hAnsi="Traditional Arabic" w:cs="Traditional Arabic" w:hint="cs"/>
          <w:sz w:val="28"/>
          <w:szCs w:val="28"/>
          <w:rtl/>
          <w:lang w:bidi="ar-DZ"/>
        </w:rPr>
        <w:t>50</w:t>
      </w:r>
      <w:r>
        <w:rPr>
          <w:rFonts w:ascii="Traditional Arabic" w:hAnsi="Traditional Arabic" w:cs="Traditional Arabic" w:hint="cs"/>
          <w:sz w:val="36"/>
          <w:szCs w:val="36"/>
          <w:rtl/>
          <w:lang w:bidi="ar-DZ"/>
        </w:rPr>
        <w:t xml:space="preserve"> عضو على الأقل منتخبين لمدة </w:t>
      </w:r>
      <w:r w:rsidRPr="002D4D12">
        <w:rPr>
          <w:rFonts w:ascii="Traditional Arabic" w:hAnsi="Traditional Arabic" w:cs="Traditional Arabic" w:hint="cs"/>
          <w:sz w:val="28"/>
          <w:szCs w:val="28"/>
          <w:rtl/>
          <w:lang w:bidi="ar-DZ"/>
        </w:rPr>
        <w:t>3</w:t>
      </w:r>
      <w:r>
        <w:rPr>
          <w:rFonts w:ascii="Traditional Arabic" w:hAnsi="Traditional Arabic" w:cs="Traditional Arabic" w:hint="cs"/>
          <w:sz w:val="36"/>
          <w:szCs w:val="36"/>
          <w:rtl/>
          <w:lang w:bidi="ar-DZ"/>
        </w:rPr>
        <w:t xml:space="preserve"> سنوات، تجتمع </w:t>
      </w:r>
      <w:r w:rsidRPr="002D4D12">
        <w:rPr>
          <w:rFonts w:ascii="Traditional Arabic" w:hAnsi="Traditional Arabic" w:cs="Traditional Arabic" w:hint="cs"/>
          <w:sz w:val="28"/>
          <w:szCs w:val="28"/>
          <w:rtl/>
          <w:lang w:bidi="ar-DZ"/>
        </w:rPr>
        <w:t>3</w:t>
      </w:r>
      <w:r>
        <w:rPr>
          <w:rFonts w:ascii="Traditional Arabic" w:hAnsi="Traditional Arabic" w:cs="Traditional Arabic" w:hint="cs"/>
          <w:sz w:val="36"/>
          <w:szCs w:val="36"/>
          <w:rtl/>
          <w:lang w:bidi="ar-DZ"/>
        </w:rPr>
        <w:t xml:space="preserve"> مرات بالسنة.</w:t>
      </w:r>
    </w:p>
    <w:p w:rsidR="00FD47A4" w:rsidRPr="00142637" w:rsidRDefault="00FD47A4" w:rsidP="00FD47A4">
      <w:pPr>
        <w:pStyle w:val="Paragraphedeliste"/>
        <w:numPr>
          <w:ilvl w:val="0"/>
          <w:numId w:val="2"/>
        </w:numPr>
        <w:bidi/>
        <w:spacing w:after="0" w:line="240" w:lineRule="auto"/>
        <w:ind w:left="84" w:firstLine="425"/>
        <w:jc w:val="both"/>
        <w:rPr>
          <w:rFonts w:ascii="Traditional Arabic" w:hAnsi="Traditional Arabic" w:cs="Traditional Arabic"/>
          <w:i/>
          <w:iCs/>
          <w:sz w:val="36"/>
          <w:szCs w:val="36"/>
          <w:lang w:bidi="ar-DZ"/>
        </w:rPr>
      </w:pPr>
      <w:r>
        <w:rPr>
          <w:rFonts w:ascii="Traditional Arabic" w:hAnsi="Traditional Arabic" w:cs="Traditional Arabic" w:hint="cs"/>
          <w:sz w:val="36"/>
          <w:szCs w:val="36"/>
          <w:rtl/>
          <w:lang w:bidi="ar-DZ"/>
        </w:rPr>
        <w:t>مكتب العمل الدولي هو الجهاز المكلف بجمع و توزيع المعلومات المتعلقة بحالة العمال و شؤون العمل و إجراء التحقيقات التي يتطلبها المؤتمر و إقامة العلاقات مع الدول و مع أوساط العمل.</w:t>
      </w:r>
    </w:p>
    <w:p w:rsidR="00FD47A4" w:rsidRDefault="00FD47A4" w:rsidP="00FD47A4">
      <w:pPr>
        <w:bidi/>
        <w:spacing w:after="0" w:line="240" w:lineRule="auto"/>
        <w:jc w:val="both"/>
        <w:rPr>
          <w:rFonts w:ascii="Traditional Arabic" w:hAnsi="Traditional Arabic" w:cs="Traditional Arabic"/>
          <w:sz w:val="36"/>
          <w:szCs w:val="36"/>
          <w:rtl/>
          <w:lang w:bidi="ar-DZ"/>
        </w:rPr>
      </w:pPr>
      <w:r w:rsidRPr="00142637">
        <w:rPr>
          <w:rFonts w:ascii="Traditional Arabic" w:hAnsi="Traditional Arabic" w:cs="Traditional Arabic" w:hint="cs"/>
          <w:sz w:val="36"/>
          <w:szCs w:val="36"/>
          <w:rtl/>
          <w:lang w:bidi="ar-DZ"/>
        </w:rPr>
        <w:lastRenderedPageBreak/>
        <w:t>صدر عن المنظمة</w:t>
      </w:r>
      <w:r>
        <w:rPr>
          <w:rFonts w:ascii="Traditional Arabic" w:hAnsi="Traditional Arabic" w:cs="Traditional Arabic" w:hint="cs"/>
          <w:sz w:val="36"/>
          <w:szCs w:val="36"/>
          <w:rtl/>
          <w:lang w:bidi="ar-DZ"/>
        </w:rPr>
        <w:t xml:space="preserve"> العديد من الاتفاقيات الدولية بلغت </w:t>
      </w:r>
      <w:r w:rsidRPr="00142637">
        <w:rPr>
          <w:rFonts w:ascii="Traditional Arabic" w:hAnsi="Traditional Arabic" w:cs="Traditional Arabic" w:hint="cs"/>
          <w:sz w:val="28"/>
          <w:szCs w:val="28"/>
          <w:rtl/>
          <w:lang w:bidi="ar-DZ"/>
        </w:rPr>
        <w:t>188</w:t>
      </w:r>
      <w:r>
        <w:rPr>
          <w:rFonts w:ascii="Traditional Arabic" w:hAnsi="Traditional Arabic" w:cs="Traditional Arabic" w:hint="cs"/>
          <w:sz w:val="36"/>
          <w:szCs w:val="36"/>
          <w:rtl/>
          <w:lang w:bidi="ar-DZ"/>
        </w:rPr>
        <w:t xml:space="preserve"> سنة </w:t>
      </w:r>
      <w:r w:rsidRPr="00142637">
        <w:rPr>
          <w:rFonts w:ascii="Traditional Arabic" w:hAnsi="Traditional Arabic" w:cs="Traditional Arabic" w:hint="cs"/>
          <w:sz w:val="28"/>
          <w:szCs w:val="28"/>
          <w:rtl/>
          <w:lang w:bidi="ar-DZ"/>
        </w:rPr>
        <w:t>2007</w:t>
      </w:r>
      <w:r>
        <w:rPr>
          <w:rFonts w:ascii="Traditional Arabic" w:hAnsi="Traditional Arabic" w:cs="Traditional Arabic" w:hint="cs"/>
          <w:sz w:val="28"/>
          <w:szCs w:val="28"/>
          <w:rtl/>
          <w:lang w:bidi="ar-DZ"/>
        </w:rPr>
        <w:t xml:space="preserve"> </w:t>
      </w:r>
      <w:r w:rsidRPr="00EE5428">
        <w:rPr>
          <w:rFonts w:ascii="Traditional Arabic" w:hAnsi="Traditional Arabic" w:cs="Traditional Arabic" w:hint="cs"/>
          <w:sz w:val="36"/>
          <w:szCs w:val="36"/>
          <w:rtl/>
          <w:lang w:bidi="ar-DZ"/>
        </w:rPr>
        <w:t xml:space="preserve">إلا أنها لا تكون ملزمة إلا بعد المصادقة عليها. و صادقت الجزائر على </w:t>
      </w:r>
      <w:r w:rsidRPr="00EE5428">
        <w:rPr>
          <w:rFonts w:ascii="Traditional Arabic" w:hAnsi="Traditional Arabic" w:cs="Traditional Arabic" w:hint="cs"/>
          <w:sz w:val="28"/>
          <w:szCs w:val="28"/>
          <w:rtl/>
          <w:lang w:bidi="ar-DZ"/>
        </w:rPr>
        <w:t>58</w:t>
      </w:r>
      <w:r w:rsidRPr="00EE5428">
        <w:rPr>
          <w:rFonts w:ascii="Traditional Arabic" w:hAnsi="Traditional Arabic" w:cs="Traditional Arabic" w:hint="cs"/>
          <w:sz w:val="36"/>
          <w:szCs w:val="36"/>
          <w:rtl/>
          <w:lang w:bidi="ar-DZ"/>
        </w:rPr>
        <w:t xml:space="preserve"> منها تعلق موضوعها </w:t>
      </w:r>
      <w:r>
        <w:rPr>
          <w:rFonts w:ascii="Traditional Arabic" w:hAnsi="Traditional Arabic" w:cs="Traditional Arabic" w:hint="cs"/>
          <w:sz w:val="36"/>
          <w:szCs w:val="36"/>
          <w:rtl/>
          <w:lang w:bidi="ar-DZ"/>
        </w:rPr>
        <w:t>بمختلف جوانب علاقات العمل ، ظروف العمل منها:</w:t>
      </w:r>
    </w:p>
    <w:p w:rsidR="00FD47A4" w:rsidRDefault="00FD47A4" w:rsidP="00FD47A4">
      <w:pPr>
        <w:pStyle w:val="Paragraphedeliste"/>
        <w:numPr>
          <w:ilvl w:val="0"/>
          <w:numId w:val="1"/>
        </w:numPr>
        <w:bidi/>
        <w:spacing w:after="0" w:line="240" w:lineRule="auto"/>
        <w:ind w:left="84" w:firstLine="425"/>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ما يتعلق</w:t>
      </w:r>
      <w:r w:rsidRPr="00EE5428">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ب</w:t>
      </w:r>
      <w:r w:rsidRPr="00EE5428">
        <w:rPr>
          <w:rFonts w:ascii="Traditional Arabic" w:hAnsi="Traditional Arabic" w:cs="Traditional Arabic" w:hint="cs"/>
          <w:sz w:val="36"/>
          <w:szCs w:val="36"/>
          <w:rtl/>
          <w:lang w:bidi="ar-DZ"/>
        </w:rPr>
        <w:t>الحقوق الأسا</w:t>
      </w:r>
      <w:r>
        <w:rPr>
          <w:rFonts w:ascii="Traditional Arabic" w:hAnsi="Traditional Arabic" w:cs="Traditional Arabic" w:hint="cs"/>
          <w:sz w:val="36"/>
          <w:szCs w:val="36"/>
          <w:rtl/>
          <w:lang w:bidi="ar-DZ"/>
        </w:rPr>
        <w:t>س</w:t>
      </w:r>
      <w:r w:rsidRPr="00EE5428">
        <w:rPr>
          <w:rFonts w:ascii="Traditional Arabic" w:hAnsi="Traditional Arabic" w:cs="Traditional Arabic" w:hint="cs"/>
          <w:sz w:val="36"/>
          <w:szCs w:val="36"/>
          <w:rtl/>
          <w:lang w:bidi="ar-DZ"/>
        </w:rPr>
        <w:t xml:space="preserve">ية للعامل الاتفاقية رقم </w:t>
      </w:r>
      <w:r w:rsidRPr="00EE5428">
        <w:rPr>
          <w:rFonts w:ascii="Traditional Arabic" w:hAnsi="Traditional Arabic" w:cs="Traditional Arabic" w:hint="cs"/>
          <w:sz w:val="28"/>
          <w:szCs w:val="28"/>
          <w:rtl/>
          <w:lang w:bidi="ar-DZ"/>
        </w:rPr>
        <w:t>87</w:t>
      </w:r>
      <w:r w:rsidRPr="00EE5428">
        <w:rPr>
          <w:rFonts w:ascii="Traditional Arabic" w:hAnsi="Traditional Arabic" w:cs="Traditional Arabic" w:hint="cs"/>
          <w:sz w:val="36"/>
          <w:szCs w:val="36"/>
          <w:rtl/>
          <w:lang w:bidi="ar-DZ"/>
        </w:rPr>
        <w:t xml:space="preserve"> المتعلقة بممارسة الحق النقابي</w:t>
      </w:r>
      <w:r>
        <w:rPr>
          <w:rFonts w:ascii="Traditional Arabic" w:hAnsi="Traditional Arabic" w:cs="Traditional Arabic" w:hint="cs"/>
          <w:sz w:val="36"/>
          <w:szCs w:val="36"/>
          <w:rtl/>
          <w:lang w:bidi="ar-DZ"/>
        </w:rPr>
        <w:t xml:space="preserve"> و رقم </w:t>
      </w:r>
      <w:r w:rsidRPr="00EE5428">
        <w:rPr>
          <w:rFonts w:ascii="Traditional Arabic" w:hAnsi="Traditional Arabic" w:cs="Traditional Arabic" w:hint="cs"/>
          <w:sz w:val="28"/>
          <w:szCs w:val="28"/>
          <w:rtl/>
          <w:lang w:bidi="ar-DZ"/>
        </w:rPr>
        <w:t>98</w:t>
      </w:r>
      <w:r>
        <w:rPr>
          <w:rFonts w:ascii="Traditional Arabic" w:hAnsi="Traditional Arabic" w:cs="Traditional Arabic" w:hint="cs"/>
          <w:sz w:val="36"/>
          <w:szCs w:val="36"/>
          <w:rtl/>
          <w:lang w:bidi="ar-DZ"/>
        </w:rPr>
        <w:t xml:space="preserve"> المتعلقة بحق الاجتماع ،التفاوض و التنظيم. </w:t>
      </w:r>
    </w:p>
    <w:p w:rsidR="00FD47A4" w:rsidRDefault="00FD47A4" w:rsidP="00FD47A4">
      <w:pPr>
        <w:pStyle w:val="Paragraphedeliste"/>
        <w:numPr>
          <w:ilvl w:val="0"/>
          <w:numId w:val="1"/>
        </w:numPr>
        <w:bidi/>
        <w:spacing w:after="0" w:line="240" w:lineRule="auto"/>
        <w:ind w:left="-58" w:firstLine="567"/>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ما يتعلق</w:t>
      </w:r>
      <w:r w:rsidRPr="00EE5428">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بظروف العمل كالعمل الليلي، منع المستخدم من تشغيل العاملات                  و الأطفال بالأعمال الليلية، الاتفاقية رقم </w:t>
      </w:r>
      <w:r w:rsidRPr="003E4DCD">
        <w:rPr>
          <w:rFonts w:ascii="Traditional Arabic" w:hAnsi="Traditional Arabic" w:cs="Traditional Arabic" w:hint="cs"/>
          <w:sz w:val="28"/>
          <w:szCs w:val="28"/>
          <w:rtl/>
          <w:lang w:bidi="ar-DZ"/>
        </w:rPr>
        <w:t>138</w:t>
      </w:r>
      <w:r>
        <w:rPr>
          <w:rFonts w:ascii="Traditional Arabic" w:hAnsi="Traditional Arabic" w:cs="Traditional Arabic" w:hint="cs"/>
          <w:sz w:val="36"/>
          <w:szCs w:val="36"/>
          <w:rtl/>
          <w:lang w:bidi="ar-DZ"/>
        </w:rPr>
        <w:t xml:space="preserve"> الخاصة بالسن الأدنى للقبول في العمل المصادق عليها بموجب المرسوم </w:t>
      </w:r>
      <w:r w:rsidRPr="003E4DCD">
        <w:rPr>
          <w:rFonts w:ascii="Traditional Arabic" w:hAnsi="Traditional Arabic" w:cs="Traditional Arabic" w:hint="cs"/>
          <w:sz w:val="28"/>
          <w:szCs w:val="28"/>
          <w:rtl/>
          <w:lang w:bidi="ar-DZ"/>
        </w:rPr>
        <w:t>85-518</w:t>
      </w:r>
      <w:r>
        <w:rPr>
          <w:rFonts w:ascii="Traditional Arabic" w:hAnsi="Traditional Arabic" w:cs="Traditional Arabic" w:hint="cs"/>
          <w:sz w:val="36"/>
          <w:szCs w:val="36"/>
          <w:rtl/>
          <w:lang w:bidi="ar-DZ"/>
        </w:rPr>
        <w:t>.</w:t>
      </w:r>
    </w:p>
    <w:p w:rsidR="00FD47A4" w:rsidRDefault="00FD47A4" w:rsidP="00FD47A4">
      <w:pPr>
        <w:pStyle w:val="Paragraphedeliste"/>
        <w:numPr>
          <w:ilvl w:val="0"/>
          <w:numId w:val="1"/>
        </w:numPr>
        <w:bidi/>
        <w:spacing w:after="0" w:line="240" w:lineRule="auto"/>
        <w:ind w:left="-58" w:firstLine="567"/>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ما يتعلق بإدارة العمل، علاقات العمل الخاصة بفئات معينة كالعمال الأجانب.</w:t>
      </w:r>
    </w:p>
    <w:p w:rsidR="00FD47A4" w:rsidRDefault="00FD47A4" w:rsidP="00FD47A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إلى جانب الاتفاقيات يصدر عن المنظمة توصيات و هي غير ملزمة و لا تحتاج إلى تصديق و تتمثل في رغبات المنظمة في المسائل التي لم يصدر اتفاق حولها فتكون هذه التوصيات محل نشر و يبقى للدول الخيار في تطبيقها.</w:t>
      </w:r>
    </w:p>
    <w:p w:rsidR="00FD47A4" w:rsidRDefault="00FD47A4" w:rsidP="00FD47A4">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كما تقوم المنظمة بواسطة الخبراء الدوليين العاملين لديها بجمع المعلومات و الإحصائيات اللازمة عن حالة العمل و العمال بهدف تطوير تشريعات العمل الدولية و مساعدة الدول على تحديث قوانينها الاجتماعية بما يتماشى و نظمها الاجتماعية و الاقتصادية.</w:t>
      </w:r>
    </w:p>
    <w:p w:rsidR="00C84266" w:rsidRDefault="00C84266">
      <w:pPr>
        <w:rPr>
          <w:lang w:bidi="ar-DZ"/>
        </w:rPr>
      </w:pPr>
    </w:p>
    <w:sectPr w:rsidR="00C84266" w:rsidSect="00C8426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444" w:rsidRDefault="008F2444" w:rsidP="00FD47A4">
      <w:pPr>
        <w:spacing w:after="0" w:line="240" w:lineRule="auto"/>
      </w:pPr>
      <w:r>
        <w:separator/>
      </w:r>
    </w:p>
  </w:endnote>
  <w:endnote w:type="continuationSeparator" w:id="1">
    <w:p w:rsidR="008F2444" w:rsidRDefault="008F2444" w:rsidP="00FD47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444" w:rsidRDefault="008F2444" w:rsidP="00FD47A4">
      <w:pPr>
        <w:spacing w:after="0" w:line="240" w:lineRule="auto"/>
      </w:pPr>
      <w:r>
        <w:separator/>
      </w:r>
    </w:p>
  </w:footnote>
  <w:footnote w:type="continuationSeparator" w:id="1">
    <w:p w:rsidR="008F2444" w:rsidRDefault="008F2444" w:rsidP="00FD47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740A1"/>
    <w:multiLevelType w:val="hybridMultilevel"/>
    <w:tmpl w:val="0696F022"/>
    <w:lvl w:ilvl="0" w:tplc="5DDAE580">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985BD6"/>
    <w:multiLevelType w:val="hybridMultilevel"/>
    <w:tmpl w:val="ECE471CC"/>
    <w:lvl w:ilvl="0" w:tplc="425EA00A">
      <w:start w:val="1"/>
      <w:numFmt w:val="decimal"/>
      <w:lvlText w:val="%1-"/>
      <w:lvlJc w:val="left"/>
      <w:pPr>
        <w:ind w:left="720" w:hanging="720"/>
      </w:pPr>
      <w:rPr>
        <w:rFonts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B641FD1"/>
    <w:multiLevelType w:val="hybridMultilevel"/>
    <w:tmpl w:val="17C4318E"/>
    <w:lvl w:ilvl="0" w:tplc="792870F2">
      <w:start w:val="3"/>
      <w:numFmt w:val="decimal"/>
      <w:lvlText w:val="%1"/>
      <w:lvlJc w:val="left"/>
      <w:pPr>
        <w:ind w:left="502" w:hanging="360"/>
      </w:pPr>
      <w:rPr>
        <w:rFonts w:hint="default"/>
        <w:sz w:val="28"/>
        <w:szCs w:val="28"/>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
    <w:nsid w:val="6227483D"/>
    <w:multiLevelType w:val="hybridMultilevel"/>
    <w:tmpl w:val="19C03722"/>
    <w:lvl w:ilvl="0" w:tplc="F4DA139E">
      <w:start w:val="90"/>
      <w:numFmt w:val="bullet"/>
      <w:lvlText w:val=""/>
      <w:lvlJc w:val="left"/>
      <w:pPr>
        <w:ind w:left="502" w:hanging="360"/>
      </w:pPr>
      <w:rPr>
        <w:rFonts w:ascii="Symbol" w:eastAsiaTheme="minorHAnsi"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D47A4"/>
    <w:rsid w:val="0000077B"/>
    <w:rsid w:val="00001D5D"/>
    <w:rsid w:val="00016E37"/>
    <w:rsid w:val="00022232"/>
    <w:rsid w:val="00022E58"/>
    <w:rsid w:val="00023669"/>
    <w:rsid w:val="00024B5E"/>
    <w:rsid w:val="00026FF1"/>
    <w:rsid w:val="00033029"/>
    <w:rsid w:val="00033DCA"/>
    <w:rsid w:val="00036EA6"/>
    <w:rsid w:val="00042335"/>
    <w:rsid w:val="00061BA3"/>
    <w:rsid w:val="00063EC8"/>
    <w:rsid w:val="00064C11"/>
    <w:rsid w:val="000653F1"/>
    <w:rsid w:val="0007227C"/>
    <w:rsid w:val="00074979"/>
    <w:rsid w:val="00075151"/>
    <w:rsid w:val="000751D3"/>
    <w:rsid w:val="00083237"/>
    <w:rsid w:val="00083761"/>
    <w:rsid w:val="000857D7"/>
    <w:rsid w:val="000860F5"/>
    <w:rsid w:val="00092050"/>
    <w:rsid w:val="00094E80"/>
    <w:rsid w:val="00095969"/>
    <w:rsid w:val="000A32B4"/>
    <w:rsid w:val="000A3DC3"/>
    <w:rsid w:val="000C4700"/>
    <w:rsid w:val="000D30CF"/>
    <w:rsid w:val="000D53D7"/>
    <w:rsid w:val="000D6C93"/>
    <w:rsid w:val="000E20FE"/>
    <w:rsid w:val="000E30D4"/>
    <w:rsid w:val="000E3F4B"/>
    <w:rsid w:val="000E620A"/>
    <w:rsid w:val="000E6ABD"/>
    <w:rsid w:val="000F3D92"/>
    <w:rsid w:val="000F50D4"/>
    <w:rsid w:val="001035CA"/>
    <w:rsid w:val="00103E47"/>
    <w:rsid w:val="001069E9"/>
    <w:rsid w:val="00110580"/>
    <w:rsid w:val="00110748"/>
    <w:rsid w:val="001109DC"/>
    <w:rsid w:val="001154F8"/>
    <w:rsid w:val="00121A94"/>
    <w:rsid w:val="00127DC1"/>
    <w:rsid w:val="00131170"/>
    <w:rsid w:val="00134E29"/>
    <w:rsid w:val="0013736A"/>
    <w:rsid w:val="001409AC"/>
    <w:rsid w:val="00144FF5"/>
    <w:rsid w:val="001475D7"/>
    <w:rsid w:val="0015073A"/>
    <w:rsid w:val="0015082E"/>
    <w:rsid w:val="00156233"/>
    <w:rsid w:val="00161245"/>
    <w:rsid w:val="00163B1A"/>
    <w:rsid w:val="00172B7B"/>
    <w:rsid w:val="00180676"/>
    <w:rsid w:val="001831C9"/>
    <w:rsid w:val="001923A3"/>
    <w:rsid w:val="001952F0"/>
    <w:rsid w:val="001953D8"/>
    <w:rsid w:val="001A2604"/>
    <w:rsid w:val="001A2D50"/>
    <w:rsid w:val="001A310D"/>
    <w:rsid w:val="001A35DE"/>
    <w:rsid w:val="001A6DE6"/>
    <w:rsid w:val="001B5531"/>
    <w:rsid w:val="001C0E32"/>
    <w:rsid w:val="001C2574"/>
    <w:rsid w:val="001C456D"/>
    <w:rsid w:val="001C7C32"/>
    <w:rsid w:val="001D09F0"/>
    <w:rsid w:val="001D6650"/>
    <w:rsid w:val="001E3624"/>
    <w:rsid w:val="001F2210"/>
    <w:rsid w:val="001F4DC0"/>
    <w:rsid w:val="001F517E"/>
    <w:rsid w:val="001F5AB8"/>
    <w:rsid w:val="001F787B"/>
    <w:rsid w:val="00207F32"/>
    <w:rsid w:val="00210A70"/>
    <w:rsid w:val="00212C8F"/>
    <w:rsid w:val="00213925"/>
    <w:rsid w:val="002148C9"/>
    <w:rsid w:val="00215D67"/>
    <w:rsid w:val="00230598"/>
    <w:rsid w:val="00237D01"/>
    <w:rsid w:val="00240C1F"/>
    <w:rsid w:val="00240E01"/>
    <w:rsid w:val="00243487"/>
    <w:rsid w:val="00247CAD"/>
    <w:rsid w:val="00250182"/>
    <w:rsid w:val="00253455"/>
    <w:rsid w:val="002602AB"/>
    <w:rsid w:val="00262790"/>
    <w:rsid w:val="00264CD7"/>
    <w:rsid w:val="002676EA"/>
    <w:rsid w:val="00273202"/>
    <w:rsid w:val="00276F84"/>
    <w:rsid w:val="002803FD"/>
    <w:rsid w:val="00284CE1"/>
    <w:rsid w:val="00284EA7"/>
    <w:rsid w:val="002970C0"/>
    <w:rsid w:val="002A0880"/>
    <w:rsid w:val="002A0EBB"/>
    <w:rsid w:val="002B1EFF"/>
    <w:rsid w:val="002B52B1"/>
    <w:rsid w:val="002C11A8"/>
    <w:rsid w:val="002C3ACA"/>
    <w:rsid w:val="002C7074"/>
    <w:rsid w:val="002D20E2"/>
    <w:rsid w:val="002E09CB"/>
    <w:rsid w:val="002E1648"/>
    <w:rsid w:val="002E48A9"/>
    <w:rsid w:val="002E6A8E"/>
    <w:rsid w:val="002E71B0"/>
    <w:rsid w:val="002E7993"/>
    <w:rsid w:val="002E7D42"/>
    <w:rsid w:val="002F119E"/>
    <w:rsid w:val="002F12B4"/>
    <w:rsid w:val="002F17A2"/>
    <w:rsid w:val="002F2F06"/>
    <w:rsid w:val="0030276B"/>
    <w:rsid w:val="00313BFB"/>
    <w:rsid w:val="00313CFC"/>
    <w:rsid w:val="00316212"/>
    <w:rsid w:val="003240EB"/>
    <w:rsid w:val="00336925"/>
    <w:rsid w:val="00345CDD"/>
    <w:rsid w:val="003477C3"/>
    <w:rsid w:val="00350E53"/>
    <w:rsid w:val="003547C9"/>
    <w:rsid w:val="00362F88"/>
    <w:rsid w:val="003714E1"/>
    <w:rsid w:val="00373FEE"/>
    <w:rsid w:val="00374A25"/>
    <w:rsid w:val="00383884"/>
    <w:rsid w:val="003878B7"/>
    <w:rsid w:val="0039317C"/>
    <w:rsid w:val="00393286"/>
    <w:rsid w:val="00393927"/>
    <w:rsid w:val="00397807"/>
    <w:rsid w:val="003A7E1D"/>
    <w:rsid w:val="003B0266"/>
    <w:rsid w:val="003B0685"/>
    <w:rsid w:val="003B2779"/>
    <w:rsid w:val="003C049A"/>
    <w:rsid w:val="003D2296"/>
    <w:rsid w:val="003D25C4"/>
    <w:rsid w:val="003D39E2"/>
    <w:rsid w:val="003D4EBC"/>
    <w:rsid w:val="003D5CEC"/>
    <w:rsid w:val="003E6C1F"/>
    <w:rsid w:val="003E7024"/>
    <w:rsid w:val="003F072F"/>
    <w:rsid w:val="003F2E38"/>
    <w:rsid w:val="004048B4"/>
    <w:rsid w:val="00412D61"/>
    <w:rsid w:val="00414A52"/>
    <w:rsid w:val="004229AB"/>
    <w:rsid w:val="00423456"/>
    <w:rsid w:val="00426F1A"/>
    <w:rsid w:val="0043127A"/>
    <w:rsid w:val="004441CF"/>
    <w:rsid w:val="00446D8E"/>
    <w:rsid w:val="00456103"/>
    <w:rsid w:val="00460641"/>
    <w:rsid w:val="00470D7E"/>
    <w:rsid w:val="00471B87"/>
    <w:rsid w:val="004743D0"/>
    <w:rsid w:val="00476B5B"/>
    <w:rsid w:val="00476EA6"/>
    <w:rsid w:val="00483344"/>
    <w:rsid w:val="00483F4F"/>
    <w:rsid w:val="004848CC"/>
    <w:rsid w:val="00487706"/>
    <w:rsid w:val="004A02D2"/>
    <w:rsid w:val="004B2B7C"/>
    <w:rsid w:val="004B4A5E"/>
    <w:rsid w:val="004B5104"/>
    <w:rsid w:val="004B55C9"/>
    <w:rsid w:val="004B56CE"/>
    <w:rsid w:val="004B66AA"/>
    <w:rsid w:val="004C1BB0"/>
    <w:rsid w:val="004C1DE2"/>
    <w:rsid w:val="004C35DB"/>
    <w:rsid w:val="004C41EC"/>
    <w:rsid w:val="004D35AB"/>
    <w:rsid w:val="004D57AF"/>
    <w:rsid w:val="004D7C28"/>
    <w:rsid w:val="004E3917"/>
    <w:rsid w:val="004E41C6"/>
    <w:rsid w:val="004E4237"/>
    <w:rsid w:val="004E46C5"/>
    <w:rsid w:val="004E5198"/>
    <w:rsid w:val="004E7BF5"/>
    <w:rsid w:val="005009FE"/>
    <w:rsid w:val="0050466D"/>
    <w:rsid w:val="005066D9"/>
    <w:rsid w:val="00511B3E"/>
    <w:rsid w:val="005127BE"/>
    <w:rsid w:val="00512C12"/>
    <w:rsid w:val="005130D2"/>
    <w:rsid w:val="005145D3"/>
    <w:rsid w:val="005150E5"/>
    <w:rsid w:val="00520B09"/>
    <w:rsid w:val="0052527C"/>
    <w:rsid w:val="00533970"/>
    <w:rsid w:val="005351AA"/>
    <w:rsid w:val="0053563B"/>
    <w:rsid w:val="005363B3"/>
    <w:rsid w:val="00540EE1"/>
    <w:rsid w:val="00545B85"/>
    <w:rsid w:val="00551095"/>
    <w:rsid w:val="00554333"/>
    <w:rsid w:val="0055441D"/>
    <w:rsid w:val="00573D53"/>
    <w:rsid w:val="005750A6"/>
    <w:rsid w:val="00575384"/>
    <w:rsid w:val="00577883"/>
    <w:rsid w:val="00580C76"/>
    <w:rsid w:val="005868B6"/>
    <w:rsid w:val="00586E44"/>
    <w:rsid w:val="00590343"/>
    <w:rsid w:val="005A05C6"/>
    <w:rsid w:val="005A430A"/>
    <w:rsid w:val="005A7D4C"/>
    <w:rsid w:val="005B6584"/>
    <w:rsid w:val="005C5AF0"/>
    <w:rsid w:val="005D60F7"/>
    <w:rsid w:val="005D7902"/>
    <w:rsid w:val="005F4CBE"/>
    <w:rsid w:val="005F5D82"/>
    <w:rsid w:val="00600CD6"/>
    <w:rsid w:val="006024D7"/>
    <w:rsid w:val="00603A2E"/>
    <w:rsid w:val="00603D97"/>
    <w:rsid w:val="00616301"/>
    <w:rsid w:val="006211FE"/>
    <w:rsid w:val="006249D0"/>
    <w:rsid w:val="00633C39"/>
    <w:rsid w:val="00633D1E"/>
    <w:rsid w:val="006353C8"/>
    <w:rsid w:val="00635FCC"/>
    <w:rsid w:val="00637FDD"/>
    <w:rsid w:val="006405A5"/>
    <w:rsid w:val="00640910"/>
    <w:rsid w:val="0064400B"/>
    <w:rsid w:val="0065014C"/>
    <w:rsid w:val="00651983"/>
    <w:rsid w:val="006560D5"/>
    <w:rsid w:val="0066275A"/>
    <w:rsid w:val="00676C20"/>
    <w:rsid w:val="00677214"/>
    <w:rsid w:val="00680D71"/>
    <w:rsid w:val="00683506"/>
    <w:rsid w:val="006839FE"/>
    <w:rsid w:val="00687B27"/>
    <w:rsid w:val="0069579F"/>
    <w:rsid w:val="006A0F7C"/>
    <w:rsid w:val="006A6441"/>
    <w:rsid w:val="006B2EE0"/>
    <w:rsid w:val="006B311C"/>
    <w:rsid w:val="006C0451"/>
    <w:rsid w:val="006C247F"/>
    <w:rsid w:val="006C4CB1"/>
    <w:rsid w:val="006C4D70"/>
    <w:rsid w:val="006C54E4"/>
    <w:rsid w:val="006D4A2D"/>
    <w:rsid w:val="006D5D51"/>
    <w:rsid w:val="006E4E85"/>
    <w:rsid w:val="006F068D"/>
    <w:rsid w:val="006F2233"/>
    <w:rsid w:val="006F36A4"/>
    <w:rsid w:val="00706F32"/>
    <w:rsid w:val="00707609"/>
    <w:rsid w:val="00716881"/>
    <w:rsid w:val="0071761C"/>
    <w:rsid w:val="00723773"/>
    <w:rsid w:val="00724C34"/>
    <w:rsid w:val="00727D4E"/>
    <w:rsid w:val="0074171A"/>
    <w:rsid w:val="00743847"/>
    <w:rsid w:val="00744172"/>
    <w:rsid w:val="0074467A"/>
    <w:rsid w:val="00751675"/>
    <w:rsid w:val="00755A8A"/>
    <w:rsid w:val="007571D9"/>
    <w:rsid w:val="007610BD"/>
    <w:rsid w:val="007661B1"/>
    <w:rsid w:val="00772A83"/>
    <w:rsid w:val="00794A5C"/>
    <w:rsid w:val="007958C0"/>
    <w:rsid w:val="007A4A90"/>
    <w:rsid w:val="007B5332"/>
    <w:rsid w:val="007C11C0"/>
    <w:rsid w:val="007C4146"/>
    <w:rsid w:val="007D0A70"/>
    <w:rsid w:val="007E068D"/>
    <w:rsid w:val="007E178A"/>
    <w:rsid w:val="007E6DF7"/>
    <w:rsid w:val="007F099F"/>
    <w:rsid w:val="007F550B"/>
    <w:rsid w:val="00800431"/>
    <w:rsid w:val="00801B6A"/>
    <w:rsid w:val="00807F9B"/>
    <w:rsid w:val="00814D53"/>
    <w:rsid w:val="00816F42"/>
    <w:rsid w:val="008275D9"/>
    <w:rsid w:val="00830A33"/>
    <w:rsid w:val="008353FB"/>
    <w:rsid w:val="008418F2"/>
    <w:rsid w:val="00841933"/>
    <w:rsid w:val="00843991"/>
    <w:rsid w:val="008466D0"/>
    <w:rsid w:val="008523A7"/>
    <w:rsid w:val="00852B92"/>
    <w:rsid w:val="008726EB"/>
    <w:rsid w:val="008774EC"/>
    <w:rsid w:val="00880BB5"/>
    <w:rsid w:val="00880F27"/>
    <w:rsid w:val="00881934"/>
    <w:rsid w:val="00883F3F"/>
    <w:rsid w:val="00893E17"/>
    <w:rsid w:val="008979E0"/>
    <w:rsid w:val="008A50D2"/>
    <w:rsid w:val="008B13E8"/>
    <w:rsid w:val="008D0D95"/>
    <w:rsid w:val="008D3446"/>
    <w:rsid w:val="008E59E9"/>
    <w:rsid w:val="008F1390"/>
    <w:rsid w:val="008F2444"/>
    <w:rsid w:val="008F7534"/>
    <w:rsid w:val="00901534"/>
    <w:rsid w:val="009077CE"/>
    <w:rsid w:val="00913B66"/>
    <w:rsid w:val="00920242"/>
    <w:rsid w:val="00923DA4"/>
    <w:rsid w:val="009330E3"/>
    <w:rsid w:val="0093399E"/>
    <w:rsid w:val="00933D51"/>
    <w:rsid w:val="0093546F"/>
    <w:rsid w:val="009371E4"/>
    <w:rsid w:val="00946DB5"/>
    <w:rsid w:val="0094703E"/>
    <w:rsid w:val="0095798E"/>
    <w:rsid w:val="00966800"/>
    <w:rsid w:val="00974F9F"/>
    <w:rsid w:val="00987623"/>
    <w:rsid w:val="00996A2B"/>
    <w:rsid w:val="009A19A7"/>
    <w:rsid w:val="009A3230"/>
    <w:rsid w:val="009A3C51"/>
    <w:rsid w:val="009A4484"/>
    <w:rsid w:val="009A44F0"/>
    <w:rsid w:val="009B005C"/>
    <w:rsid w:val="009C16DD"/>
    <w:rsid w:val="009C4DE4"/>
    <w:rsid w:val="009C70B4"/>
    <w:rsid w:val="009E1E9E"/>
    <w:rsid w:val="009E4FA8"/>
    <w:rsid w:val="009F1997"/>
    <w:rsid w:val="009F544A"/>
    <w:rsid w:val="00A032A6"/>
    <w:rsid w:val="00A069B0"/>
    <w:rsid w:val="00A16745"/>
    <w:rsid w:val="00A21DBB"/>
    <w:rsid w:val="00A238B7"/>
    <w:rsid w:val="00A250CD"/>
    <w:rsid w:val="00A259EA"/>
    <w:rsid w:val="00A36E67"/>
    <w:rsid w:val="00A5473A"/>
    <w:rsid w:val="00A5665D"/>
    <w:rsid w:val="00A6239A"/>
    <w:rsid w:val="00A778ED"/>
    <w:rsid w:val="00A808EA"/>
    <w:rsid w:val="00A8418E"/>
    <w:rsid w:val="00A85796"/>
    <w:rsid w:val="00A902C6"/>
    <w:rsid w:val="00A97614"/>
    <w:rsid w:val="00AA5167"/>
    <w:rsid w:val="00AB4A56"/>
    <w:rsid w:val="00AB7FB5"/>
    <w:rsid w:val="00AC0CB7"/>
    <w:rsid w:val="00AC2812"/>
    <w:rsid w:val="00AC3519"/>
    <w:rsid w:val="00AC4D4A"/>
    <w:rsid w:val="00AC66FD"/>
    <w:rsid w:val="00AC7849"/>
    <w:rsid w:val="00AD5547"/>
    <w:rsid w:val="00AE0927"/>
    <w:rsid w:val="00AE0E40"/>
    <w:rsid w:val="00AE6572"/>
    <w:rsid w:val="00AF13C7"/>
    <w:rsid w:val="00AF4247"/>
    <w:rsid w:val="00AF4574"/>
    <w:rsid w:val="00B0025C"/>
    <w:rsid w:val="00B0248A"/>
    <w:rsid w:val="00B04201"/>
    <w:rsid w:val="00B0664A"/>
    <w:rsid w:val="00B12428"/>
    <w:rsid w:val="00B17C6A"/>
    <w:rsid w:val="00B27920"/>
    <w:rsid w:val="00B27F99"/>
    <w:rsid w:val="00B44D4B"/>
    <w:rsid w:val="00B50DE1"/>
    <w:rsid w:val="00B52539"/>
    <w:rsid w:val="00B527EE"/>
    <w:rsid w:val="00B5584D"/>
    <w:rsid w:val="00B55969"/>
    <w:rsid w:val="00B55FC7"/>
    <w:rsid w:val="00B60DEB"/>
    <w:rsid w:val="00B61214"/>
    <w:rsid w:val="00B65847"/>
    <w:rsid w:val="00B66CA9"/>
    <w:rsid w:val="00B73BAC"/>
    <w:rsid w:val="00B834E8"/>
    <w:rsid w:val="00BB16F4"/>
    <w:rsid w:val="00BB3D17"/>
    <w:rsid w:val="00BB4D86"/>
    <w:rsid w:val="00BB74A1"/>
    <w:rsid w:val="00BC1D91"/>
    <w:rsid w:val="00BC2A40"/>
    <w:rsid w:val="00BC5788"/>
    <w:rsid w:val="00BD3D0C"/>
    <w:rsid w:val="00BD512D"/>
    <w:rsid w:val="00BE10E9"/>
    <w:rsid w:val="00BE3124"/>
    <w:rsid w:val="00BE7779"/>
    <w:rsid w:val="00BF53DA"/>
    <w:rsid w:val="00C03D7B"/>
    <w:rsid w:val="00C060B7"/>
    <w:rsid w:val="00C11BEE"/>
    <w:rsid w:val="00C21ADB"/>
    <w:rsid w:val="00C2505B"/>
    <w:rsid w:val="00C254C6"/>
    <w:rsid w:val="00C37B72"/>
    <w:rsid w:val="00C41340"/>
    <w:rsid w:val="00C4346A"/>
    <w:rsid w:val="00C434D0"/>
    <w:rsid w:val="00C47239"/>
    <w:rsid w:val="00C47F62"/>
    <w:rsid w:val="00C47F66"/>
    <w:rsid w:val="00C5120D"/>
    <w:rsid w:val="00C6259F"/>
    <w:rsid w:val="00C631EE"/>
    <w:rsid w:val="00C667EF"/>
    <w:rsid w:val="00C73137"/>
    <w:rsid w:val="00C74671"/>
    <w:rsid w:val="00C80A52"/>
    <w:rsid w:val="00C84266"/>
    <w:rsid w:val="00C90D85"/>
    <w:rsid w:val="00C9110C"/>
    <w:rsid w:val="00C9151A"/>
    <w:rsid w:val="00CA255B"/>
    <w:rsid w:val="00CA51B3"/>
    <w:rsid w:val="00CB5572"/>
    <w:rsid w:val="00CC5298"/>
    <w:rsid w:val="00CD4550"/>
    <w:rsid w:val="00CE4531"/>
    <w:rsid w:val="00CF279F"/>
    <w:rsid w:val="00CF7998"/>
    <w:rsid w:val="00D0380A"/>
    <w:rsid w:val="00D041CD"/>
    <w:rsid w:val="00D06606"/>
    <w:rsid w:val="00D103D9"/>
    <w:rsid w:val="00D122EA"/>
    <w:rsid w:val="00D13056"/>
    <w:rsid w:val="00D14C4B"/>
    <w:rsid w:val="00D20F58"/>
    <w:rsid w:val="00D26C62"/>
    <w:rsid w:val="00D26DFC"/>
    <w:rsid w:val="00D34A1D"/>
    <w:rsid w:val="00D3572A"/>
    <w:rsid w:val="00D36E88"/>
    <w:rsid w:val="00D454EF"/>
    <w:rsid w:val="00D504F3"/>
    <w:rsid w:val="00D518CA"/>
    <w:rsid w:val="00D55962"/>
    <w:rsid w:val="00D5609C"/>
    <w:rsid w:val="00D61CCE"/>
    <w:rsid w:val="00D66AED"/>
    <w:rsid w:val="00D836CD"/>
    <w:rsid w:val="00D84814"/>
    <w:rsid w:val="00D87B50"/>
    <w:rsid w:val="00D92134"/>
    <w:rsid w:val="00D92313"/>
    <w:rsid w:val="00D9436C"/>
    <w:rsid w:val="00DA0EA5"/>
    <w:rsid w:val="00DB20FD"/>
    <w:rsid w:val="00DB3C6E"/>
    <w:rsid w:val="00DB4F61"/>
    <w:rsid w:val="00DB65E1"/>
    <w:rsid w:val="00DE0B45"/>
    <w:rsid w:val="00DF1C91"/>
    <w:rsid w:val="00DF21CD"/>
    <w:rsid w:val="00E029BB"/>
    <w:rsid w:val="00E02D37"/>
    <w:rsid w:val="00E03B27"/>
    <w:rsid w:val="00E065FF"/>
    <w:rsid w:val="00E07336"/>
    <w:rsid w:val="00E11773"/>
    <w:rsid w:val="00E134D6"/>
    <w:rsid w:val="00E13D37"/>
    <w:rsid w:val="00E20FC2"/>
    <w:rsid w:val="00E24012"/>
    <w:rsid w:val="00E27D8B"/>
    <w:rsid w:val="00E3206A"/>
    <w:rsid w:val="00E40248"/>
    <w:rsid w:val="00E5491C"/>
    <w:rsid w:val="00E55787"/>
    <w:rsid w:val="00E55A42"/>
    <w:rsid w:val="00E6258F"/>
    <w:rsid w:val="00E73DB7"/>
    <w:rsid w:val="00E75E05"/>
    <w:rsid w:val="00E828D6"/>
    <w:rsid w:val="00E954A5"/>
    <w:rsid w:val="00E96AA6"/>
    <w:rsid w:val="00E97D1B"/>
    <w:rsid w:val="00EC16C8"/>
    <w:rsid w:val="00ED6436"/>
    <w:rsid w:val="00EF3BBC"/>
    <w:rsid w:val="00EF6648"/>
    <w:rsid w:val="00F00099"/>
    <w:rsid w:val="00F03778"/>
    <w:rsid w:val="00F0522C"/>
    <w:rsid w:val="00F13589"/>
    <w:rsid w:val="00F14F10"/>
    <w:rsid w:val="00F1565F"/>
    <w:rsid w:val="00F216DE"/>
    <w:rsid w:val="00F23260"/>
    <w:rsid w:val="00F23698"/>
    <w:rsid w:val="00F25D7D"/>
    <w:rsid w:val="00F25E83"/>
    <w:rsid w:val="00F26DEF"/>
    <w:rsid w:val="00F27B7B"/>
    <w:rsid w:val="00F27BD2"/>
    <w:rsid w:val="00F408DD"/>
    <w:rsid w:val="00F40E4A"/>
    <w:rsid w:val="00F4121B"/>
    <w:rsid w:val="00F44B09"/>
    <w:rsid w:val="00F44EE2"/>
    <w:rsid w:val="00F45D46"/>
    <w:rsid w:val="00F50385"/>
    <w:rsid w:val="00F5277F"/>
    <w:rsid w:val="00F53F39"/>
    <w:rsid w:val="00F562FD"/>
    <w:rsid w:val="00F60324"/>
    <w:rsid w:val="00F603C3"/>
    <w:rsid w:val="00F6796A"/>
    <w:rsid w:val="00F70655"/>
    <w:rsid w:val="00F75E66"/>
    <w:rsid w:val="00F77776"/>
    <w:rsid w:val="00F80A14"/>
    <w:rsid w:val="00F85909"/>
    <w:rsid w:val="00F85D8B"/>
    <w:rsid w:val="00F879EA"/>
    <w:rsid w:val="00F90BB7"/>
    <w:rsid w:val="00F910FB"/>
    <w:rsid w:val="00FA0115"/>
    <w:rsid w:val="00FA4258"/>
    <w:rsid w:val="00FA4E37"/>
    <w:rsid w:val="00FB4D82"/>
    <w:rsid w:val="00FB5F91"/>
    <w:rsid w:val="00FC2D2A"/>
    <w:rsid w:val="00FC5FA2"/>
    <w:rsid w:val="00FD3145"/>
    <w:rsid w:val="00FD34C3"/>
    <w:rsid w:val="00FD47A4"/>
    <w:rsid w:val="00FE10AC"/>
    <w:rsid w:val="00FE25C4"/>
    <w:rsid w:val="00FF64B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7A4"/>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47A4"/>
    <w:pPr>
      <w:spacing w:after="200" w:line="276" w:lineRule="auto"/>
      <w:ind w:left="720"/>
      <w:contextualSpacing/>
    </w:pPr>
    <w:rPr>
      <w:rFonts w:ascii="Calibri" w:eastAsia="Calibri" w:hAnsi="Calibri" w:cs="Arial"/>
    </w:rPr>
  </w:style>
  <w:style w:type="paragraph" w:styleId="En-tte">
    <w:name w:val="header"/>
    <w:basedOn w:val="Normal"/>
    <w:link w:val="En-tteCar"/>
    <w:uiPriority w:val="99"/>
    <w:semiHidden/>
    <w:unhideWhenUsed/>
    <w:rsid w:val="00FD47A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D47A4"/>
  </w:style>
  <w:style w:type="paragraph" w:styleId="Pieddepage">
    <w:name w:val="footer"/>
    <w:basedOn w:val="Normal"/>
    <w:link w:val="PieddepageCar"/>
    <w:uiPriority w:val="99"/>
    <w:semiHidden/>
    <w:unhideWhenUsed/>
    <w:rsid w:val="00FD47A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D47A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1362</Words>
  <Characters>7494</Characters>
  <Application>Microsoft Office Word</Application>
  <DocSecurity>0</DocSecurity>
  <Lines>62</Lines>
  <Paragraphs>17</Paragraphs>
  <ScaleCrop>false</ScaleCrop>
  <Company/>
  <LinksUpToDate>false</LinksUpToDate>
  <CharactersWithSpaces>8839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dc:creator>
  <cp:lastModifiedBy>BURN</cp:lastModifiedBy>
  <cp:revision>1</cp:revision>
  <dcterms:created xsi:type="dcterms:W3CDTF">2023-02-14T09:13:00Z</dcterms:created>
  <dcterms:modified xsi:type="dcterms:W3CDTF">2023-02-14T09:23:00Z</dcterms:modified>
</cp:coreProperties>
</file>