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0B" w:rsidRDefault="009E3C0B" w:rsidP="00F766C2">
      <w:pPr>
        <w:autoSpaceDE w:val="0"/>
        <w:autoSpaceDN w:val="0"/>
        <w:adjustRightInd w:val="0"/>
        <w:spacing w:line="360" w:lineRule="auto"/>
        <w:ind w:left="360"/>
        <w:rPr>
          <w:b/>
          <w:bCs/>
          <w:u w:val="single"/>
        </w:rPr>
      </w:pPr>
      <w:r w:rsidRPr="00350018">
        <w:rPr>
          <w:b/>
          <w:bCs/>
          <w:u w:val="single"/>
        </w:rPr>
        <w:t>SECTION</w:t>
      </w:r>
      <w:r w:rsidR="008516E7">
        <w:rPr>
          <w:b/>
          <w:bCs/>
          <w:u w:val="single"/>
        </w:rPr>
        <w:t>4</w:t>
      </w:r>
      <w:r w:rsidRPr="00350018">
        <w:rPr>
          <w:b/>
          <w:bCs/>
          <w:u w:val="single"/>
        </w:rPr>
        <w:t xml:space="preserve">    définition du  système d’information Ressources humaines  </w:t>
      </w:r>
    </w:p>
    <w:p w:rsidR="00632E2B" w:rsidRPr="00632E2B" w:rsidRDefault="00D40BB4" w:rsidP="00F766C2">
      <w:pPr>
        <w:autoSpaceDE w:val="0"/>
        <w:autoSpaceDN w:val="0"/>
        <w:adjustRightInd w:val="0"/>
        <w:spacing w:line="360" w:lineRule="auto"/>
        <w:ind w:left="360"/>
      </w:pPr>
      <w:r>
        <w:t xml:space="preserve">Le système d’information ressources humaine  </w:t>
      </w:r>
      <w:r w:rsidR="002E75D5">
        <w:t xml:space="preserve">est une composante </w:t>
      </w:r>
      <w:r>
        <w:t xml:space="preserve"> du système d’information mais  qui a comme  objet  la ressources humaine.  </w:t>
      </w:r>
      <w:r w:rsidR="00632E2B">
        <w:t xml:space="preserve">  </w:t>
      </w:r>
      <w:r w:rsidR="00632E2B" w:rsidRPr="00632E2B">
        <w:t xml:space="preserve">   </w:t>
      </w:r>
    </w:p>
    <w:p w:rsidR="00632E2B" w:rsidRPr="00632E2B" w:rsidRDefault="00632E2B" w:rsidP="00F766C2">
      <w:pPr>
        <w:autoSpaceDE w:val="0"/>
        <w:autoSpaceDN w:val="0"/>
        <w:adjustRightInd w:val="0"/>
        <w:spacing w:line="360" w:lineRule="auto"/>
        <w:ind w:firstLine="708"/>
        <w:rPr>
          <w:b/>
          <w:bCs/>
        </w:rPr>
      </w:pPr>
      <w:r w:rsidRPr="00632E2B">
        <w:rPr>
          <w:b/>
          <w:bCs/>
        </w:rPr>
        <w:t xml:space="preserve">1. Système d’information dans </w:t>
      </w:r>
      <w:r w:rsidR="008516E7">
        <w:rPr>
          <w:b/>
          <w:bCs/>
        </w:rPr>
        <w:t>l’entreprise</w:t>
      </w:r>
    </w:p>
    <w:p w:rsidR="009E3C0B" w:rsidRPr="00C34642" w:rsidRDefault="009E3C0B" w:rsidP="00F766C2">
      <w:pPr>
        <w:autoSpaceDE w:val="0"/>
        <w:autoSpaceDN w:val="0"/>
        <w:adjustRightInd w:val="0"/>
        <w:spacing w:line="360" w:lineRule="auto"/>
        <w:ind w:firstLine="708"/>
      </w:pPr>
      <w:r w:rsidRPr="00C34642">
        <w:t>La définition de LAUDON K. et LAUDON L. du système d’information est la</w:t>
      </w:r>
      <w:r>
        <w:t xml:space="preserve"> </w:t>
      </w:r>
      <w:r w:rsidRPr="00C34642">
        <w:t xml:space="preserve">suivante : « </w:t>
      </w:r>
      <w:r w:rsidRPr="00C34642">
        <w:rPr>
          <w:i/>
          <w:iCs/>
        </w:rPr>
        <w:t>un système d’information est un ensemble de composantes inter reliées qui</w:t>
      </w:r>
      <w:r>
        <w:rPr>
          <w:i/>
          <w:iCs/>
        </w:rPr>
        <w:t xml:space="preserve"> </w:t>
      </w:r>
      <w:r w:rsidRPr="00C34642">
        <w:rPr>
          <w:i/>
          <w:iCs/>
        </w:rPr>
        <w:t>recueillent de l’information, la traitent, la stockent et la diffusent afin d’aider à la prise de</w:t>
      </w:r>
      <w:r>
        <w:rPr>
          <w:i/>
          <w:iCs/>
        </w:rPr>
        <w:t xml:space="preserve"> </w:t>
      </w:r>
      <w:r w:rsidRPr="00C34642">
        <w:rPr>
          <w:i/>
          <w:iCs/>
        </w:rPr>
        <w:t xml:space="preserve">décision, à la coordination et au contrôle au sein de l’organisation </w:t>
      </w:r>
      <w:r w:rsidRPr="00C34642">
        <w:t>»</w:t>
      </w:r>
      <w:r>
        <w:rPr>
          <w:rStyle w:val="Appelnotedebasdep"/>
        </w:rPr>
        <w:footnoteReference w:id="2"/>
      </w:r>
      <w:r w:rsidRPr="00C34642">
        <w:t>.</w:t>
      </w:r>
    </w:p>
    <w:p w:rsidR="009E3C0B" w:rsidRDefault="009E3C0B" w:rsidP="00F766C2">
      <w:pPr>
        <w:autoSpaceDE w:val="0"/>
        <w:autoSpaceDN w:val="0"/>
        <w:adjustRightInd w:val="0"/>
        <w:spacing w:line="360" w:lineRule="auto"/>
        <w:ind w:firstLine="708"/>
      </w:pPr>
      <w:r w:rsidRPr="00C34642">
        <w:t>Robert REIX</w:t>
      </w:r>
      <w:r>
        <w:rPr>
          <w:rStyle w:val="Appelnotedebasdep"/>
        </w:rPr>
        <w:footnoteReference w:id="3"/>
      </w:r>
      <w:r>
        <w:t xml:space="preserve"> </w:t>
      </w:r>
      <w:r w:rsidRPr="00C34642">
        <w:t xml:space="preserve"> s’est inspiré des théories de management pour donner </w:t>
      </w:r>
      <w:r>
        <w:t xml:space="preserve"> </w:t>
      </w:r>
      <w:r w:rsidRPr="00C34642">
        <w:t xml:space="preserve"> </w:t>
      </w:r>
      <w:r>
        <w:t xml:space="preserve"> la  </w:t>
      </w:r>
      <w:r w:rsidRPr="00C34642">
        <w:t xml:space="preserve">définition </w:t>
      </w:r>
      <w:r>
        <w:t xml:space="preserve"> </w:t>
      </w:r>
      <w:r w:rsidRPr="00C34642">
        <w:t xml:space="preserve"> </w:t>
      </w:r>
      <w:r>
        <w:t>suivante</w:t>
      </w:r>
      <w:r w:rsidRPr="00C34642">
        <w:t xml:space="preserve"> : « </w:t>
      </w:r>
      <w:r w:rsidRPr="00C34642">
        <w:rPr>
          <w:i/>
          <w:iCs/>
        </w:rPr>
        <w:t>Ensemble organisé de ressources : matériel, logiciel,</w:t>
      </w:r>
      <w:r>
        <w:rPr>
          <w:i/>
          <w:iCs/>
        </w:rPr>
        <w:t xml:space="preserve"> </w:t>
      </w:r>
      <w:r w:rsidRPr="00C34642">
        <w:rPr>
          <w:i/>
          <w:iCs/>
        </w:rPr>
        <w:t>personnel, données, procédures… permettant d’acquérir, de traiter, de stocker des</w:t>
      </w:r>
      <w:r>
        <w:rPr>
          <w:i/>
          <w:iCs/>
        </w:rPr>
        <w:t xml:space="preserve"> </w:t>
      </w:r>
      <w:r w:rsidRPr="00C34642">
        <w:rPr>
          <w:i/>
          <w:iCs/>
        </w:rPr>
        <w:t>informations (sous forme de donnée, textes, images, sons, etc.) dans et entre des</w:t>
      </w:r>
      <w:r>
        <w:rPr>
          <w:i/>
          <w:iCs/>
        </w:rPr>
        <w:t xml:space="preserve"> </w:t>
      </w:r>
      <w:r w:rsidRPr="00C34642">
        <w:rPr>
          <w:i/>
          <w:iCs/>
        </w:rPr>
        <w:t xml:space="preserve">organisations </w:t>
      </w:r>
      <w:r w:rsidRPr="00C34642">
        <w:t xml:space="preserve">». </w:t>
      </w:r>
    </w:p>
    <w:p w:rsidR="009E3C0B" w:rsidRDefault="009E3C0B" w:rsidP="00F766C2">
      <w:pPr>
        <w:autoSpaceDE w:val="0"/>
        <w:autoSpaceDN w:val="0"/>
        <w:adjustRightInd w:val="0"/>
        <w:spacing w:line="360" w:lineRule="auto"/>
        <w:ind w:firstLine="708"/>
      </w:pPr>
      <w:r>
        <w:t xml:space="preserve"> </w:t>
      </w:r>
      <w:r w:rsidRPr="00C34642">
        <w:t>Le S</w:t>
      </w:r>
      <w:r>
        <w:t xml:space="preserve">ystème d’information ( SI) </w:t>
      </w:r>
      <w:r w:rsidRPr="00C34642">
        <w:t xml:space="preserve"> est </w:t>
      </w:r>
      <w:r>
        <w:t xml:space="preserve">selon le même auteur </w:t>
      </w:r>
      <w:r w:rsidRPr="00C34642">
        <w:t xml:space="preserve"> « </w:t>
      </w:r>
      <w:r w:rsidRPr="00C34642">
        <w:rPr>
          <w:i/>
          <w:iCs/>
        </w:rPr>
        <w:t>un réseau complexe de relations structurées où interviennent des</w:t>
      </w:r>
      <w:r>
        <w:rPr>
          <w:i/>
          <w:iCs/>
        </w:rPr>
        <w:t xml:space="preserve"> </w:t>
      </w:r>
      <w:r w:rsidRPr="00C34642">
        <w:rPr>
          <w:i/>
          <w:iCs/>
        </w:rPr>
        <w:t>hommes, des machines et des procédures, qui a pour objet d’engendrer des flux ordonnés</w:t>
      </w:r>
      <w:r>
        <w:rPr>
          <w:i/>
          <w:iCs/>
        </w:rPr>
        <w:t xml:space="preserve"> </w:t>
      </w:r>
      <w:r w:rsidRPr="00C34642">
        <w:rPr>
          <w:i/>
          <w:iCs/>
        </w:rPr>
        <w:t>d’informations pertinentes, provenant de sources internes et externes à l’entreprise et</w:t>
      </w:r>
      <w:r>
        <w:rPr>
          <w:i/>
          <w:iCs/>
        </w:rPr>
        <w:t xml:space="preserve"> </w:t>
      </w:r>
      <w:r w:rsidRPr="00C34642">
        <w:rPr>
          <w:i/>
          <w:iCs/>
        </w:rPr>
        <w:t xml:space="preserve">destinées à servir de base aux décisions </w:t>
      </w:r>
      <w:r w:rsidRPr="00C34642">
        <w:t>»</w:t>
      </w:r>
      <w:r>
        <w:t xml:space="preserve"> </w:t>
      </w:r>
      <w:r w:rsidRPr="00C34642">
        <w:t xml:space="preserve">. </w:t>
      </w:r>
    </w:p>
    <w:p w:rsidR="009E3C0B" w:rsidRDefault="009E3C0B" w:rsidP="00F766C2">
      <w:pPr>
        <w:autoSpaceDE w:val="0"/>
        <w:autoSpaceDN w:val="0"/>
        <w:adjustRightInd w:val="0"/>
        <w:spacing w:line="360" w:lineRule="auto"/>
        <w:ind w:firstLine="708"/>
      </w:pPr>
      <w:r w:rsidRPr="00C34642">
        <w:t xml:space="preserve">Un SI se compose </w:t>
      </w:r>
      <w:r>
        <w:t>de</w:t>
      </w:r>
      <w:r w:rsidRPr="00C34642">
        <w:t xml:space="preserve"> ressources </w:t>
      </w:r>
      <w:r>
        <w:t xml:space="preserve"> </w:t>
      </w:r>
      <w:r w:rsidRPr="00C34642">
        <w:t xml:space="preserve">qui vont servir à </w:t>
      </w:r>
      <w:r>
        <w:t>collecter</w:t>
      </w:r>
      <w:r w:rsidRPr="00C34642">
        <w:t>, structurer, saisir et stocker des données, pour, par la</w:t>
      </w:r>
      <w:r>
        <w:t xml:space="preserve"> </w:t>
      </w:r>
      <w:r w:rsidRPr="00C34642">
        <w:t>suite, transformer ces données en informations utilisables et les transmettre, les communiquer</w:t>
      </w:r>
      <w:r>
        <w:t xml:space="preserve"> </w:t>
      </w:r>
      <w:r w:rsidRPr="00C34642">
        <w:t xml:space="preserve">aux utilisateurs ou de les diffuser au sein de </w:t>
      </w:r>
      <w:r>
        <w:t xml:space="preserve">l’entreprise </w:t>
      </w:r>
      <w:r w:rsidRPr="00C34642">
        <w:t xml:space="preserve"> sous une forme adaptée.</w:t>
      </w:r>
      <w:r>
        <w:t xml:space="preserve"> Par ailleurs, u</w:t>
      </w:r>
      <w:r w:rsidRPr="00C34642">
        <w:t>n système d’information ne doit pas être confondu avec un système informatique qui</w:t>
      </w:r>
      <w:r>
        <w:t xml:space="preserve"> </w:t>
      </w:r>
      <w:r w:rsidRPr="00C34642">
        <w:t>lui est composé d’ordinateurs, de programmes</w:t>
      </w:r>
      <w:r>
        <w:t>.</w:t>
      </w:r>
    </w:p>
    <w:p w:rsidR="009E3C0B" w:rsidRPr="00AF6B7D" w:rsidRDefault="009E3C0B" w:rsidP="00F766C2">
      <w:pPr>
        <w:autoSpaceDE w:val="0"/>
        <w:autoSpaceDN w:val="0"/>
        <w:adjustRightInd w:val="0"/>
        <w:spacing w:line="360" w:lineRule="auto"/>
        <w:rPr>
          <w:i/>
          <w:iCs/>
        </w:rPr>
      </w:pPr>
      <w:r>
        <w:t xml:space="preserve"> </w:t>
      </w:r>
      <w:r w:rsidR="00632E2B">
        <w:rPr>
          <w:b/>
          <w:bCs/>
        </w:rPr>
        <w:t xml:space="preserve">3. </w:t>
      </w:r>
      <w:r w:rsidRPr="00AF6B7D">
        <w:rPr>
          <w:b/>
          <w:bCs/>
        </w:rPr>
        <w:t>Définition du système d’information  ressources humaines</w:t>
      </w:r>
      <w:r w:rsidRPr="00AF6B7D">
        <w:t> </w:t>
      </w:r>
      <w:r w:rsidR="008516E7">
        <w:t xml:space="preserve"> </w:t>
      </w:r>
      <w:r w:rsidR="00D40BB4">
        <w:t xml:space="preserve"> </w:t>
      </w:r>
      <w:r w:rsidR="008516E7">
        <w:t xml:space="preserve"> Il </w:t>
      </w:r>
      <w:r w:rsidR="006279BA">
        <w:t>est</w:t>
      </w:r>
      <w:r w:rsidR="008516E7">
        <w:t xml:space="preserve"> définie comme</w:t>
      </w:r>
      <w:r w:rsidR="00632E2B">
        <w:rPr>
          <w:i/>
          <w:iCs/>
        </w:rPr>
        <w:t xml:space="preserve">. </w:t>
      </w:r>
      <w:r w:rsidRPr="002E4226">
        <w:t>Kovach et Cathcart (F. Bournois, J. Rojot, et J-L.Scaringella, 2003), définissent le SIRH comme</w:t>
      </w:r>
      <w:r w:rsidRPr="00AF6B7D">
        <w:rPr>
          <w:i/>
          <w:iCs/>
        </w:rPr>
        <w:t xml:space="preserve"> « une procédure de collecte, stockage, restauration et validation des données sur les ressources humaines, les activités du personnel et les caractéristiques des unités organisationnelles dont une entreprise a besoin. » </w:t>
      </w:r>
    </w:p>
    <w:p w:rsidR="00D40BB4" w:rsidRDefault="00632E2B" w:rsidP="00F766C2">
      <w:pPr>
        <w:autoSpaceDE w:val="0"/>
        <w:autoSpaceDN w:val="0"/>
        <w:adjustRightInd w:val="0"/>
        <w:spacing w:line="360" w:lineRule="auto"/>
        <w:rPr>
          <w:i/>
          <w:iCs/>
        </w:rPr>
      </w:pPr>
      <w:r>
        <w:rPr>
          <w:i/>
          <w:iCs/>
        </w:rPr>
        <w:tab/>
      </w:r>
      <w:r w:rsidR="006279BA" w:rsidRPr="002E4226">
        <w:t xml:space="preserve">TANNENBAUM </w:t>
      </w:r>
      <w:r w:rsidR="009E3C0B" w:rsidRPr="002E4226">
        <w:t>(1990) définit le SIRH comme</w:t>
      </w:r>
      <w:r w:rsidR="009E3C0B" w:rsidRPr="00AF6B7D">
        <w:rPr>
          <w:i/>
          <w:iCs/>
        </w:rPr>
        <w:t xml:space="preserve"> « un système permettant d'acquérir, de stocker, de manipuler, d'analyser, d'extraire et de distribuer des informations pertinentes au regard des ressources humaines d'une organisation ». Il considère que c'est un système qui inclut des personnes</w:t>
      </w:r>
      <w:r w:rsidR="009E3C0B">
        <w:rPr>
          <w:i/>
          <w:iCs/>
        </w:rPr>
        <w:t>,</w:t>
      </w:r>
      <w:r w:rsidR="009E3C0B" w:rsidRPr="00AF6B7D">
        <w:rPr>
          <w:i/>
          <w:iCs/>
        </w:rPr>
        <w:t xml:space="preserve"> des politiques et procédures, et des données »</w:t>
      </w:r>
    </w:p>
    <w:p w:rsidR="00F36594" w:rsidRPr="00F36594" w:rsidRDefault="00D40BB4" w:rsidP="00F766C2">
      <w:pPr>
        <w:autoSpaceDE w:val="0"/>
        <w:autoSpaceDN w:val="0"/>
        <w:adjustRightInd w:val="0"/>
        <w:spacing w:line="360" w:lineRule="auto"/>
      </w:pPr>
      <w:r>
        <w:rPr>
          <w:i/>
          <w:iCs/>
        </w:rPr>
        <w:t>En raison du développement des technologie de l’information dans le domaine de la gestion ( des outils informatique qui aide</w:t>
      </w:r>
      <w:r w:rsidR="00F36594">
        <w:rPr>
          <w:i/>
          <w:iCs/>
        </w:rPr>
        <w:t>nt</w:t>
      </w:r>
      <w:r>
        <w:rPr>
          <w:i/>
          <w:iCs/>
        </w:rPr>
        <w:t xml:space="preserve"> à la prise de </w:t>
      </w:r>
      <w:r w:rsidR="00F36594">
        <w:rPr>
          <w:i/>
          <w:iCs/>
        </w:rPr>
        <w:t>décision</w:t>
      </w:r>
      <w:r>
        <w:rPr>
          <w:i/>
          <w:iCs/>
        </w:rPr>
        <w:t xml:space="preserve"> )</w:t>
      </w:r>
      <w:r w:rsidR="00F36594">
        <w:rPr>
          <w:i/>
          <w:iCs/>
        </w:rPr>
        <w:t xml:space="preserve">, </w:t>
      </w:r>
      <w:r>
        <w:rPr>
          <w:i/>
          <w:iCs/>
        </w:rPr>
        <w:t>certain</w:t>
      </w:r>
      <w:r w:rsidR="00F36594">
        <w:rPr>
          <w:i/>
          <w:iCs/>
        </w:rPr>
        <w:t xml:space="preserve"> </w:t>
      </w:r>
      <w:r>
        <w:rPr>
          <w:i/>
          <w:iCs/>
        </w:rPr>
        <w:t>auteur</w:t>
      </w:r>
      <w:r w:rsidR="00F36594">
        <w:rPr>
          <w:i/>
          <w:iCs/>
        </w:rPr>
        <w:t>s</w:t>
      </w:r>
      <w:r>
        <w:rPr>
          <w:i/>
          <w:iCs/>
        </w:rPr>
        <w:t xml:space="preserve"> n’hésite pas à définir le SIRH comme </w:t>
      </w:r>
      <w:r w:rsidR="00512B5B">
        <w:rPr>
          <w:i/>
          <w:iCs/>
        </w:rPr>
        <w:t xml:space="preserve"> </w:t>
      </w:r>
      <w:r w:rsidR="006279BA">
        <w:t>« </w:t>
      </w:r>
      <w:r w:rsidR="006279BA" w:rsidRPr="00AF6B7D">
        <w:rPr>
          <w:i/>
          <w:iCs/>
        </w:rPr>
        <w:t>un ensemble de logiciels plus ou moins interconnectés qui permettent d’assurer, de façon cohérente, différents actes administratifs et des opérations de gestion appliquées aux RH »</w:t>
      </w:r>
      <w:r w:rsidR="006279BA" w:rsidRPr="00AF6B7D">
        <w:rPr>
          <w:rStyle w:val="Appelnotedebasdep"/>
          <w:i/>
          <w:iCs/>
        </w:rPr>
        <w:footnoteReference w:id="4"/>
      </w:r>
      <w:r>
        <w:rPr>
          <w:i/>
          <w:iCs/>
        </w:rPr>
        <w:t>.</w:t>
      </w:r>
      <w:r w:rsidRPr="00F36594">
        <w:t>il</w:t>
      </w:r>
      <w:r w:rsidR="00F36594" w:rsidRPr="00F36594">
        <w:t xml:space="preserve"> </w:t>
      </w:r>
      <w:r w:rsidRPr="00F36594">
        <w:t>existe aujourd’hui des logiciel</w:t>
      </w:r>
      <w:r w:rsidR="00F36594" w:rsidRPr="00F36594">
        <w:t>s</w:t>
      </w:r>
      <w:r w:rsidRPr="00F36594">
        <w:t xml:space="preserve"> qui </w:t>
      </w:r>
      <w:r w:rsidR="00F36594" w:rsidRPr="00F36594">
        <w:t>prenne</w:t>
      </w:r>
      <w:r w:rsidR="00F36594">
        <w:t>nt</w:t>
      </w:r>
      <w:r w:rsidRPr="00F36594">
        <w:t xml:space="preserve"> en charge presque tout le</w:t>
      </w:r>
      <w:r w:rsidR="00F36594">
        <w:t xml:space="preserve"> </w:t>
      </w:r>
      <w:r w:rsidR="00F36594" w:rsidRPr="00F36594">
        <w:t>processus</w:t>
      </w:r>
      <w:r w:rsidRPr="00F36594">
        <w:t xml:space="preserve"> de production de l’information depuis l’étape de la </w:t>
      </w:r>
      <w:r w:rsidR="00F36594">
        <w:t xml:space="preserve">collecte des </w:t>
      </w:r>
      <w:r w:rsidR="00F36594">
        <w:lastRenderedPageBreak/>
        <w:t>données</w:t>
      </w:r>
      <w:r w:rsidRPr="00F36594">
        <w:t xml:space="preserve">. </w:t>
      </w:r>
      <w:r w:rsidR="00F36594">
        <w:t>C</w:t>
      </w:r>
      <w:r w:rsidRPr="00F36594">
        <w:t xml:space="preserve">e genre de logiciel appelé aussi </w:t>
      </w:r>
      <w:r w:rsidR="00F36594" w:rsidRPr="00F36594">
        <w:rPr>
          <w:b/>
          <w:bCs/>
        </w:rPr>
        <w:t>PGI</w:t>
      </w:r>
      <w:r w:rsidR="00F36594" w:rsidRPr="00F36594">
        <w:t xml:space="preserve"> (Progiciel de Gestion Intégré</w:t>
      </w:r>
      <w:r w:rsidR="00F36594">
        <w:rPr>
          <w:rStyle w:val="Appelnotedebasdep"/>
        </w:rPr>
        <w:footnoteReference w:id="5"/>
      </w:r>
      <w:r w:rsidR="00F36594" w:rsidRPr="00F36594">
        <w:t>), est un logiciel RH qui permet de gérer l’ensemble des processus RH d’une entreprise avec notamment la </w:t>
      </w:r>
      <w:hyperlink r:id="rId8" w:tgtFrame="_blank" w:history="1">
        <w:r w:rsidR="00F36594" w:rsidRPr="00F36594">
          <w:t>gestion de la paie</w:t>
        </w:r>
      </w:hyperlink>
      <w:r w:rsidR="00F36594" w:rsidRPr="00F36594">
        <w:t>, la </w:t>
      </w:r>
      <w:hyperlink r:id="rId9" w:tgtFrame="_blank" w:history="1">
        <w:r w:rsidR="00F36594" w:rsidRPr="00F36594">
          <w:t>gestion administrative du personnel</w:t>
        </w:r>
      </w:hyperlink>
      <w:r w:rsidR="00F36594" w:rsidRPr="00F36594">
        <w:t>, la gestion des temps et des activités, la gestion de la formation, du recrutement,   au sein d’un outil unique.</w:t>
      </w:r>
    </w:p>
    <w:p w:rsidR="004C7508" w:rsidRPr="00350018" w:rsidRDefault="00632E2B" w:rsidP="00F766C2">
      <w:pPr>
        <w:autoSpaceDE w:val="0"/>
        <w:autoSpaceDN w:val="0"/>
        <w:adjustRightInd w:val="0"/>
        <w:spacing w:line="360" w:lineRule="auto"/>
        <w:rPr>
          <w:b/>
          <w:bCs/>
          <w:u w:val="single"/>
        </w:rPr>
      </w:pPr>
      <w:r w:rsidRPr="00302509">
        <w:rPr>
          <w:b/>
          <w:bCs/>
        </w:rPr>
        <w:t>4.</w:t>
      </w:r>
      <w:r>
        <w:rPr>
          <w:b/>
          <w:bCs/>
          <w:u w:val="single"/>
        </w:rPr>
        <w:t xml:space="preserve"> </w:t>
      </w:r>
      <w:r w:rsidR="004C7508" w:rsidRPr="00350018">
        <w:rPr>
          <w:b/>
          <w:bCs/>
          <w:u w:val="single"/>
        </w:rPr>
        <w:t xml:space="preserve">Composition  du système d’information Ressources humaine </w:t>
      </w:r>
    </w:p>
    <w:p w:rsidR="004C7508" w:rsidRDefault="004C7508" w:rsidP="00F766C2">
      <w:pPr>
        <w:spacing w:line="360" w:lineRule="auto"/>
        <w:ind w:firstLine="708"/>
      </w:pPr>
      <w:r>
        <w:t xml:space="preserve">  Le SIRH est constitué d’une partie opérationnelle et d’une partie décisionnelle. </w:t>
      </w:r>
      <w:r w:rsidR="00632E2B">
        <w:t xml:space="preserve"> </w:t>
      </w:r>
    </w:p>
    <w:p w:rsidR="004C7508" w:rsidRDefault="004C7508" w:rsidP="00F766C2">
      <w:pPr>
        <w:spacing w:line="360" w:lineRule="auto"/>
      </w:pPr>
      <w:r>
        <w:t xml:space="preserve">• </w:t>
      </w:r>
      <w:r w:rsidR="009B7674">
        <w:t xml:space="preserve">des aspects </w:t>
      </w:r>
      <w:r w:rsidR="00632E2B">
        <w:t xml:space="preserve"> </w:t>
      </w:r>
      <w:r w:rsidR="009B7674">
        <w:t xml:space="preserve"> </w:t>
      </w:r>
      <w:r w:rsidR="00632E2B">
        <w:t xml:space="preserve"> </w:t>
      </w:r>
      <w:r>
        <w:t>liés à la gestion de l’activité courante, par les modules opérationnels,</w:t>
      </w:r>
    </w:p>
    <w:p w:rsidR="004C7508" w:rsidRDefault="004C7508" w:rsidP="00F766C2">
      <w:pPr>
        <w:spacing w:line="360" w:lineRule="auto"/>
      </w:pPr>
      <w:r>
        <w:t>• et des aspects décisionnels, permettant aux modules pilotes d’étayer leurs prises de  décisions.</w:t>
      </w:r>
    </w:p>
    <w:p w:rsidR="00632E2B" w:rsidRDefault="000230FA" w:rsidP="00F766C2">
      <w:pPr>
        <w:spacing w:line="360" w:lineRule="auto"/>
        <w:ind w:firstLine="708"/>
        <w:jc w:val="left"/>
      </w:pPr>
      <w:r>
        <w:rPr>
          <w:noProof/>
          <w:lang w:eastAsia="fr-FR"/>
        </w:rPr>
        <w:pict>
          <v:shapetype id="_x0000_t202" coordsize="21600,21600" o:spt="202" path="m,l,21600r21600,l21600,xe">
            <v:stroke joinstyle="miter"/>
            <v:path gradientshapeok="t" o:connecttype="rect"/>
          </v:shapetype>
          <v:shape id="_x0000_s1033" type="#_x0000_t202" style="position:absolute;left:0;text-align:left;margin-left:178.65pt;margin-top:29.75pt;width:130.4pt;height:47.35pt;z-index:251644416" fillcolor="white [3201]" strokecolor="#666 [1936]" strokeweight="1pt">
            <v:fill color2="#999 [1296]" focusposition="1" focussize="" focus="100%" type="gradient"/>
            <v:shadow on="t" type="perspective" color="#7f7f7f [1601]" opacity=".5" offset="1pt" offset2="-3pt"/>
            <v:textbox style="mso-next-textbox:#_x0000_s1033">
              <w:txbxContent>
                <w:p w:rsidR="00DA5D8B" w:rsidRPr="00FA032D" w:rsidRDefault="00DA5D8B" w:rsidP="004C7508">
                  <w:pPr>
                    <w:jc w:val="center"/>
                    <w:rPr>
                      <w:b/>
                      <w:bCs/>
                      <w:sz w:val="18"/>
                      <w:szCs w:val="18"/>
                    </w:rPr>
                  </w:pPr>
                  <w:r w:rsidRPr="00FA032D">
                    <w:rPr>
                      <w:b/>
                      <w:bCs/>
                      <w:sz w:val="18"/>
                      <w:szCs w:val="18"/>
                    </w:rPr>
                    <w:t>SYSTEME D’INFORMATION RESSOURCES HUMAINES</w:t>
                  </w:r>
                </w:p>
              </w:txbxContent>
            </v:textbox>
          </v:shape>
        </w:pict>
      </w:r>
      <w:r w:rsidR="004C7508">
        <w:t>Les éléments composant la partie opérationnelle et la partie décisionnelle du SIRH sont représentés dans la figure ci-dessous.</w:t>
      </w:r>
    </w:p>
    <w:p w:rsidR="004C7508" w:rsidRPr="00FA032D" w:rsidRDefault="000230FA" w:rsidP="00F766C2">
      <w:pPr>
        <w:spacing w:line="360" w:lineRule="auto"/>
        <w:ind w:firstLine="708"/>
        <w:jc w:val="left"/>
      </w:pPr>
      <w:r>
        <w:rPr>
          <w:noProof/>
          <w:lang w:eastAsia="fr-FR"/>
        </w:rPr>
        <w:pict>
          <v:shapetype id="_x0000_t32" coordsize="21600,21600" o:spt="32" o:oned="t" path="m,l21600,21600e" filled="f">
            <v:path arrowok="t" fillok="f" o:connecttype="none"/>
            <o:lock v:ext="edit" shapetype="t"/>
          </v:shapetype>
          <v:shape id="_x0000_s1052" type="#_x0000_t32" style="position:absolute;left:0;text-align:left;margin-left:452.3pt;margin-top:77.45pt;width:35.75pt;height:0;flip:x;z-index:251645440" o:connectortype="straight"/>
        </w:pict>
      </w:r>
      <w:r>
        <w:rPr>
          <w:noProof/>
          <w:lang w:eastAsia="fr-FR"/>
        </w:rPr>
        <w:pict>
          <v:shape id="_x0000_s1047" type="#_x0000_t32" style="position:absolute;left:0;text-align:left;margin-left:488.05pt;margin-top:77.45pt;width:0;height:310.4pt;z-index:251646464" o:connectortype="straight"/>
        </w:pict>
      </w:r>
      <w:r>
        <w:rPr>
          <w:noProof/>
          <w:lang w:eastAsia="fr-FR"/>
        </w:rPr>
        <w:pict>
          <v:shape id="_x0000_s1051" type="#_x0000_t32" style="position:absolute;left:0;text-align:left;margin-left:467.95pt;margin-top:387.85pt;width:20.1pt;height:.95pt;flip:x;z-index:251647488" o:connectortype="straight">
            <v:stroke endarrow="block"/>
          </v:shape>
        </w:pict>
      </w:r>
      <w:r>
        <w:rPr>
          <w:noProof/>
          <w:lang w:eastAsia="fr-FR"/>
        </w:rPr>
        <w:pict>
          <v:shape id="_x0000_s1050" type="#_x0000_t32" style="position:absolute;left:0;text-align:left;margin-left:467.95pt;margin-top:318.75pt;width:20.1pt;height:1pt;flip:x;z-index:251648512" o:connectortype="straight">
            <v:stroke endarrow="block"/>
          </v:shape>
        </w:pict>
      </w:r>
      <w:r>
        <w:rPr>
          <w:noProof/>
          <w:lang w:eastAsia="fr-FR"/>
        </w:rPr>
        <w:pict>
          <v:shape id="_x0000_s1049" type="#_x0000_t32" style="position:absolute;left:0;text-align:left;margin-left:467.95pt;margin-top:244.8pt;width:20.1pt;height:1pt;flip:x;z-index:251649536" o:connectortype="straight">
            <v:stroke endarrow="block"/>
          </v:shape>
        </w:pict>
      </w:r>
      <w:r>
        <w:rPr>
          <w:noProof/>
          <w:lang w:eastAsia="fr-FR"/>
        </w:rPr>
        <w:pict>
          <v:shape id="_x0000_s1048" type="#_x0000_t32" style="position:absolute;left:0;text-align:left;margin-left:467.95pt;margin-top:167.95pt;width:20.1pt;height:.95pt;flip:x;z-index:251650560" o:connectortype="straight">
            <v:stroke endarrow="block"/>
          </v:shape>
        </w:pict>
      </w:r>
      <w:r>
        <w:rPr>
          <w:noProof/>
          <w:lang w:eastAsia="fr-FR"/>
        </w:rPr>
        <w:pict>
          <v:shape id="_x0000_s1039" type="#_x0000_t32" style="position:absolute;left:0;text-align:left;margin-left:88.15pt;margin-top:21pt;width:90.5pt;height:30.35pt;flip:x;z-index:251658752" o:connectortype="straight">
            <v:stroke endarrow="block"/>
          </v:shape>
        </w:pict>
      </w:r>
      <w:r>
        <w:rPr>
          <w:noProof/>
          <w:lang w:eastAsia="fr-FR"/>
        </w:rPr>
        <w:pict>
          <v:shape id="_x0000_s1038" type="#_x0000_t32" style="position:absolute;left:0;text-align:left;margin-left:309.05pt;margin-top:12.25pt;width:80.7pt;height:39.1pt;z-index:251659776" o:connectortype="straight">
            <v:stroke endarrow="block"/>
          </v:shape>
        </w:pict>
      </w:r>
      <w:r>
        <w:rPr>
          <w:noProof/>
          <w:lang w:eastAsia="fr-FR"/>
        </w:rPr>
        <w:pict>
          <v:shape id="_x0000_s1037" type="#_x0000_t202" style="position:absolute;left:0;text-align:left;margin-left:337.55pt;margin-top:366.4pt;width:130.4pt;height:40.9pt;z-index:251660800" fillcolor="white [3201]" strokecolor="black [3200]" strokeweight="1pt">
            <v:stroke dashstyle="dash"/>
            <v:shadow color="#868686"/>
            <v:textbox>
              <w:txbxContent>
                <w:p w:rsidR="00DA5D8B" w:rsidRPr="00FA032D" w:rsidRDefault="00DA5D8B" w:rsidP="004C7508">
                  <w:pPr>
                    <w:jc w:val="center"/>
                    <w:rPr>
                      <w:b/>
                      <w:bCs/>
                    </w:rPr>
                  </w:pPr>
                  <w:r>
                    <w:rPr>
                      <w:b/>
                      <w:bCs/>
                    </w:rPr>
                    <w:t xml:space="preserve">Bilan et audit social </w:t>
                  </w:r>
                </w:p>
              </w:txbxContent>
            </v:textbox>
          </v:shape>
        </w:pict>
      </w:r>
      <w:r>
        <w:rPr>
          <w:noProof/>
          <w:lang w:eastAsia="fr-FR"/>
        </w:rPr>
        <w:pict>
          <v:shape id="_x0000_s1036" type="#_x0000_t202" style="position:absolute;left:0;text-align:left;margin-left:337.55pt;margin-top:295.4pt;width:130.4pt;height:40.9pt;z-index:251661824" fillcolor="white [3201]" strokecolor="black [3200]" strokeweight="1pt">
            <v:stroke dashstyle="dash"/>
            <v:shadow color="#868686"/>
            <v:textbox>
              <w:txbxContent>
                <w:p w:rsidR="00DA5D8B" w:rsidRPr="00FA032D" w:rsidRDefault="00DA5D8B" w:rsidP="004C7508">
                  <w:pPr>
                    <w:jc w:val="center"/>
                    <w:rPr>
                      <w:b/>
                      <w:bCs/>
                    </w:rPr>
                  </w:pPr>
                  <w:r>
                    <w:rPr>
                      <w:b/>
                      <w:bCs/>
                    </w:rPr>
                    <w:t xml:space="preserve"> Simulation masse salariale</w:t>
                  </w:r>
                </w:p>
              </w:txbxContent>
            </v:textbox>
          </v:shape>
        </w:pict>
      </w:r>
      <w:r>
        <w:rPr>
          <w:noProof/>
          <w:lang w:eastAsia="fr-FR"/>
        </w:rPr>
        <w:pict>
          <v:shape id="_x0000_s1035" type="#_x0000_t202" style="position:absolute;left:0;text-align:left;margin-left:337.55pt;margin-top:219.5pt;width:130.4pt;height:40.9pt;z-index:251662848" fillcolor="white [3201]" strokecolor="black [3200]" strokeweight="1pt">
            <v:stroke dashstyle="dash"/>
            <v:shadow color="#868686"/>
            <v:textbox>
              <w:txbxContent>
                <w:p w:rsidR="00DA5D8B" w:rsidRPr="00FA032D" w:rsidRDefault="00DA5D8B" w:rsidP="004C7508">
                  <w:pPr>
                    <w:jc w:val="center"/>
                    <w:rPr>
                      <w:b/>
                      <w:bCs/>
                    </w:rPr>
                  </w:pPr>
                  <w:r>
                    <w:rPr>
                      <w:b/>
                      <w:bCs/>
                    </w:rPr>
                    <w:t xml:space="preserve"> GVT</w:t>
                  </w:r>
                </w:p>
              </w:txbxContent>
            </v:textbox>
          </v:shape>
        </w:pict>
      </w:r>
      <w:r>
        <w:rPr>
          <w:noProof/>
          <w:lang w:eastAsia="fr-FR"/>
        </w:rPr>
        <w:pict>
          <v:shape id="_x0000_s1034" type="#_x0000_t202" style="position:absolute;left:0;text-align:left;margin-left:337.55pt;margin-top:142.6pt;width:130.4pt;height:40.9pt;z-index:251663872" fillcolor="white [3201]" strokecolor="black [3200]" strokeweight="1pt">
            <v:stroke dashstyle="dash"/>
            <v:shadow color="#868686"/>
            <v:textbox>
              <w:txbxContent>
                <w:p w:rsidR="00DA5D8B" w:rsidRPr="00FA032D" w:rsidRDefault="00DA5D8B" w:rsidP="004C7508">
                  <w:pPr>
                    <w:jc w:val="center"/>
                    <w:rPr>
                      <w:b/>
                      <w:bCs/>
                    </w:rPr>
                  </w:pPr>
                  <w:r>
                    <w:rPr>
                      <w:b/>
                      <w:bCs/>
                    </w:rPr>
                    <w:t xml:space="preserve">GPEC </w:t>
                  </w:r>
                </w:p>
              </w:txbxContent>
            </v:textbox>
          </v:shape>
        </w:pict>
      </w:r>
      <w:r>
        <w:rPr>
          <w:noProof/>
          <w:lang w:eastAsia="fr-FR"/>
        </w:rPr>
        <w:pict>
          <v:shape id="_x0000_s1026" type="#_x0000_t202" style="position:absolute;left:0;text-align:left;margin-left:27.8pt;margin-top:51.35pt;width:130.4pt;height:40.9pt;z-index:251665920" fillcolor="white [3201]" strokecolor="black [3200]" strokeweight="2.5pt">
            <v:shadow color="#868686"/>
            <v:textbox>
              <w:txbxContent>
                <w:p w:rsidR="00DA5D8B" w:rsidRPr="00FA032D" w:rsidRDefault="00E63245" w:rsidP="004C7508">
                  <w:pPr>
                    <w:jc w:val="center"/>
                    <w:rPr>
                      <w:b/>
                      <w:bCs/>
                    </w:rPr>
                  </w:pPr>
                  <w:r>
                    <w:rPr>
                      <w:b/>
                      <w:bCs/>
                    </w:rPr>
                    <w:t xml:space="preserve">Activités </w:t>
                  </w:r>
                  <w:r w:rsidR="00DA5D8B" w:rsidRPr="00FA032D">
                    <w:rPr>
                      <w:b/>
                      <w:bCs/>
                    </w:rPr>
                    <w:t>Opérationnel</w:t>
                  </w:r>
                  <w:r>
                    <w:rPr>
                      <w:b/>
                      <w:bCs/>
                    </w:rPr>
                    <w:t>les</w:t>
                  </w:r>
                </w:p>
              </w:txbxContent>
            </v:textbox>
          </v:shape>
        </w:pict>
      </w:r>
    </w:p>
    <w:p w:rsidR="004C7508" w:rsidRPr="00FA032D" w:rsidRDefault="004C7508" w:rsidP="00F766C2">
      <w:pPr>
        <w:spacing w:line="360" w:lineRule="auto"/>
      </w:pPr>
    </w:p>
    <w:p w:rsidR="004C7508" w:rsidRPr="00FA032D" w:rsidRDefault="000230FA" w:rsidP="00F766C2">
      <w:pPr>
        <w:spacing w:line="360" w:lineRule="auto"/>
      </w:pPr>
      <w:r>
        <w:rPr>
          <w:noProof/>
          <w:lang w:eastAsia="fr-FR"/>
        </w:rPr>
        <w:pict>
          <v:shape id="_x0000_s1032" type="#_x0000_t202" style="position:absolute;left:0;text-align:left;margin-left:321.9pt;margin-top:10.4pt;width:130.4pt;height:53.8pt;z-index:251664896" fillcolor="white [3201]" strokecolor="black [3200]" strokeweight="2.5pt">
            <v:shadow color="#868686"/>
            <v:textbox>
              <w:txbxContent>
                <w:p w:rsidR="00DA5D8B" w:rsidRDefault="00E63245" w:rsidP="004C7508">
                  <w:pPr>
                    <w:jc w:val="center"/>
                    <w:rPr>
                      <w:b/>
                      <w:bCs/>
                    </w:rPr>
                  </w:pPr>
                  <w:r>
                    <w:rPr>
                      <w:b/>
                      <w:bCs/>
                    </w:rPr>
                    <w:t xml:space="preserve">Activités </w:t>
                  </w:r>
                  <w:r w:rsidR="00DA5D8B" w:rsidRPr="00FA032D">
                    <w:rPr>
                      <w:b/>
                      <w:bCs/>
                    </w:rPr>
                    <w:t>Décisionnel</w:t>
                  </w:r>
                  <w:r>
                    <w:rPr>
                      <w:b/>
                      <w:bCs/>
                    </w:rPr>
                    <w:t>les</w:t>
                  </w:r>
                </w:p>
                <w:p w:rsidR="00DA5D8B" w:rsidRPr="00FA032D" w:rsidRDefault="00DA5D8B" w:rsidP="004C7508">
                  <w:pPr>
                    <w:jc w:val="center"/>
                    <w:rPr>
                      <w:b/>
                      <w:bCs/>
                    </w:rPr>
                  </w:pPr>
                  <w:r>
                    <w:rPr>
                      <w:b/>
                      <w:bCs/>
                    </w:rPr>
                    <w:t>(Pilotage)</w:t>
                  </w:r>
                </w:p>
              </w:txbxContent>
            </v:textbox>
          </v:shape>
        </w:pict>
      </w:r>
    </w:p>
    <w:p w:rsidR="004C7508" w:rsidRPr="00FA032D" w:rsidRDefault="004C7508" w:rsidP="00F766C2">
      <w:pPr>
        <w:spacing w:line="360" w:lineRule="auto"/>
      </w:pPr>
    </w:p>
    <w:p w:rsidR="004C7508" w:rsidRPr="00FA032D" w:rsidRDefault="000230FA" w:rsidP="00F766C2">
      <w:pPr>
        <w:spacing w:line="360" w:lineRule="auto"/>
      </w:pPr>
      <w:r>
        <w:rPr>
          <w:noProof/>
          <w:lang w:eastAsia="fr-FR"/>
        </w:rPr>
        <w:pict>
          <v:shape id="_x0000_s1040" type="#_x0000_t32" style="position:absolute;left:0;text-align:left;margin-left:88.15pt;margin-top:5.35pt;width:0;height:319.15pt;z-index:251657728" o:connectortype="straight"/>
        </w:pict>
      </w:r>
    </w:p>
    <w:p w:rsidR="004C7508" w:rsidRPr="00FA032D" w:rsidRDefault="00893934" w:rsidP="00F766C2">
      <w:pPr>
        <w:spacing w:line="360" w:lineRule="auto"/>
      </w:pPr>
      <w:r>
        <w:rPr>
          <w:noProof/>
          <w:lang w:eastAsia="fr-FR"/>
        </w:rPr>
        <w:pict>
          <v:shape id="_x0000_s1027" type="#_x0000_t202" style="position:absolute;left:0;text-align:left;margin-left:21.9pt;margin-top:8.05pt;width:130.4pt;height:31.1pt;z-index:251668992" fillcolor="white [3201]" strokecolor="black [3200]" strokeweight="1pt">
            <v:stroke dashstyle="dash"/>
            <v:shadow color="#868686"/>
            <v:textbox>
              <w:txbxContent>
                <w:p w:rsidR="00DA5D8B" w:rsidRDefault="00DA5D8B" w:rsidP="004C7508">
                  <w:r>
                    <w:t>Gestion administrative</w:t>
                  </w:r>
                </w:p>
              </w:txbxContent>
            </v:textbox>
          </v:shape>
        </w:pict>
      </w:r>
    </w:p>
    <w:p w:rsidR="004C7508" w:rsidRPr="00FA032D" w:rsidRDefault="004C7508" w:rsidP="00F766C2">
      <w:pPr>
        <w:spacing w:line="360" w:lineRule="auto"/>
      </w:pPr>
    </w:p>
    <w:p w:rsidR="004C7508" w:rsidRPr="00FA032D" w:rsidRDefault="004C7508" w:rsidP="00F766C2">
      <w:pPr>
        <w:spacing w:line="360" w:lineRule="auto"/>
      </w:pPr>
    </w:p>
    <w:p w:rsidR="004C7508" w:rsidRPr="00FA032D" w:rsidRDefault="00893934" w:rsidP="00F766C2">
      <w:pPr>
        <w:spacing w:line="360" w:lineRule="auto"/>
      </w:pPr>
      <w:r>
        <w:rPr>
          <w:noProof/>
          <w:lang w:eastAsia="fr-FR"/>
        </w:rPr>
        <w:pict>
          <v:shape id="_x0000_s1029" type="#_x0000_t202" style="position:absolute;left:0;text-align:left;margin-left:21.9pt;margin-top:2.4pt;width:130.4pt;height:44.4pt;z-index:251667968" fillcolor="white [3201]" strokecolor="black [3200]" strokeweight="1pt">
            <v:stroke dashstyle="dash"/>
            <v:shadow color="#868686"/>
            <v:textbox>
              <w:txbxContent>
                <w:p w:rsidR="00DA5D8B" w:rsidRDefault="00DA5D8B" w:rsidP="004C7508">
                  <w:r>
                    <w:t>Gestion du temps</w:t>
                  </w:r>
                </w:p>
              </w:txbxContent>
            </v:textbox>
          </v:shape>
        </w:pict>
      </w:r>
    </w:p>
    <w:p w:rsidR="004C7508" w:rsidRPr="00FA032D" w:rsidRDefault="004C7508" w:rsidP="00F766C2">
      <w:pPr>
        <w:spacing w:line="360" w:lineRule="auto"/>
      </w:pPr>
    </w:p>
    <w:p w:rsidR="004C7508" w:rsidRPr="00FA032D" w:rsidRDefault="004C7508" w:rsidP="00F766C2">
      <w:pPr>
        <w:spacing w:line="360" w:lineRule="auto"/>
      </w:pPr>
    </w:p>
    <w:p w:rsidR="004C7508" w:rsidRPr="00FA032D" w:rsidRDefault="00893934" w:rsidP="00F766C2">
      <w:pPr>
        <w:spacing w:line="360" w:lineRule="auto"/>
      </w:pPr>
      <w:r>
        <w:rPr>
          <w:noProof/>
          <w:lang w:eastAsia="fr-FR"/>
        </w:rPr>
        <w:pict>
          <v:shape id="_x0000_s1030" type="#_x0000_t202" style="position:absolute;left:0;text-align:left;margin-left:21.9pt;margin-top:7.9pt;width:130.4pt;height:43.8pt;z-index:251670016" fillcolor="white [3201]" strokecolor="black [3200]" strokeweight="1pt">
            <v:stroke dashstyle="dash"/>
            <v:shadow color="#868686"/>
            <v:textbox>
              <w:txbxContent>
                <w:p w:rsidR="00DA5D8B" w:rsidRDefault="00DA5D8B" w:rsidP="004C7508">
                  <w:r>
                    <w:t>Gestion des congés et des absences</w:t>
                  </w:r>
                </w:p>
              </w:txbxContent>
            </v:textbox>
          </v:shape>
        </w:pict>
      </w:r>
    </w:p>
    <w:p w:rsidR="004C7508" w:rsidRPr="00FA032D" w:rsidRDefault="000230FA" w:rsidP="00F766C2">
      <w:pPr>
        <w:spacing w:line="360" w:lineRule="auto"/>
      </w:pPr>
      <w:r>
        <w:rPr>
          <w:noProof/>
          <w:lang w:eastAsia="fr-FR"/>
        </w:rPr>
        <w:pict>
          <v:shape id="_x0000_s1055" type="#_x0000_t32" style="position:absolute;left:0;text-align:left;margin-left:178.65pt;margin-top:3.45pt;width:0;height:58.4pt;z-index:251672064" o:connectortype="straight"/>
        </w:pict>
      </w:r>
      <w:r>
        <w:rPr>
          <w:noProof/>
          <w:lang w:eastAsia="fr-FR"/>
        </w:rPr>
        <w:pict>
          <v:shape id="_x0000_s1056" type="#_x0000_t32" style="position:absolute;left:0;text-align:left;margin-left:158.2pt;margin-top:3.45pt;width:20.45pt;height:0;flip:x;z-index:251673088" o:connectortype="straight"/>
        </w:pict>
      </w:r>
    </w:p>
    <w:p w:rsidR="004C7508" w:rsidRPr="00FA032D" w:rsidRDefault="004C7508" w:rsidP="00F766C2">
      <w:pPr>
        <w:spacing w:line="360" w:lineRule="auto"/>
      </w:pPr>
    </w:p>
    <w:p w:rsidR="004C7508" w:rsidRPr="00FA032D" w:rsidRDefault="00893934" w:rsidP="00F766C2">
      <w:pPr>
        <w:spacing w:line="360" w:lineRule="auto"/>
      </w:pPr>
      <w:r>
        <w:rPr>
          <w:noProof/>
          <w:lang w:eastAsia="fr-FR"/>
        </w:rPr>
        <w:pict>
          <v:shape id="_x0000_s1031" type="#_x0000_t202" style="position:absolute;left:0;text-align:left;margin-left:21.9pt;margin-top:5.65pt;width:130.4pt;height:43.8pt;z-index:251666944" fillcolor="white [3201]" strokecolor="black [3200]" strokeweight="1pt">
            <v:stroke dashstyle="dash"/>
            <v:shadow color="#868686"/>
            <v:textbox>
              <w:txbxContent>
                <w:p w:rsidR="00DA5D8B" w:rsidRDefault="00DA5D8B" w:rsidP="004C7508">
                  <w:r>
                    <w:t>Gestion de la paie</w:t>
                  </w:r>
                </w:p>
              </w:txbxContent>
            </v:textbox>
          </v:shape>
        </w:pict>
      </w:r>
    </w:p>
    <w:p w:rsidR="004C7508" w:rsidRPr="00FA032D" w:rsidRDefault="00893934" w:rsidP="00F766C2">
      <w:pPr>
        <w:spacing w:line="360" w:lineRule="auto"/>
      </w:pPr>
      <w:r>
        <w:rPr>
          <w:noProof/>
          <w:lang w:eastAsia="fr-FR"/>
        </w:rPr>
        <w:pict>
          <v:shape id="_x0000_s1057" type="#_x0000_t32" style="position:absolute;left:0;text-align:left;margin-left:155.9pt;margin-top:-.25pt;width:20.45pt;height:0;flip:x;z-index:251674112" o:connectortype="straight">
            <v:stroke endarrow="block"/>
          </v:shape>
        </w:pict>
      </w:r>
    </w:p>
    <w:p w:rsidR="004C7508" w:rsidRPr="00FA032D" w:rsidRDefault="004C7508" w:rsidP="00F766C2">
      <w:pPr>
        <w:spacing w:line="360" w:lineRule="auto"/>
      </w:pPr>
    </w:p>
    <w:p w:rsidR="004C7508" w:rsidRPr="00FA032D" w:rsidRDefault="00064063" w:rsidP="00F766C2">
      <w:pPr>
        <w:spacing w:line="360" w:lineRule="auto"/>
      </w:pPr>
      <w:r>
        <w:rPr>
          <w:noProof/>
          <w:lang w:eastAsia="fr-FR"/>
        </w:rPr>
        <w:pict>
          <v:shape id="_x0000_s1028" type="#_x0000_t202" style="position:absolute;left:0;text-align:left;margin-left:13.65pt;margin-top:4.9pt;width:150.85pt;height:32.05pt;z-index:251671040" fillcolor="white [3201]" strokecolor="black [3200]" strokeweight="1pt">
            <v:stroke dashstyle="dash"/>
            <v:shadow color="#868686"/>
            <v:textbox>
              <w:txbxContent>
                <w:p w:rsidR="00DA5D8B" w:rsidRDefault="00DA5D8B" w:rsidP="004C7508">
                  <w:r>
                    <w:t xml:space="preserve">Gestion  de la formation </w:t>
                  </w:r>
                </w:p>
              </w:txbxContent>
            </v:textbox>
          </v:shape>
        </w:pict>
      </w:r>
    </w:p>
    <w:p w:rsidR="004C7508" w:rsidRPr="00FA032D" w:rsidRDefault="004C7508" w:rsidP="00F766C2">
      <w:pPr>
        <w:spacing w:line="360" w:lineRule="auto"/>
      </w:pPr>
    </w:p>
    <w:p w:rsidR="004C7508" w:rsidRPr="00FA032D" w:rsidRDefault="00064063" w:rsidP="00F766C2">
      <w:pPr>
        <w:spacing w:line="360" w:lineRule="auto"/>
      </w:pPr>
      <w:r>
        <w:rPr>
          <w:noProof/>
          <w:sz w:val="20"/>
          <w:szCs w:val="20"/>
          <w:lang w:eastAsia="fr-FR"/>
        </w:rPr>
        <w:pict>
          <v:shape id="_x0000_s1061" type="#_x0000_t202" style="position:absolute;left:0;text-align:left;margin-left:13.65pt;margin-top:14.05pt;width:150.85pt;height:28.35pt;z-index:251678208">
            <v:stroke dashstyle="dash"/>
            <v:textbox>
              <w:txbxContent>
                <w:p w:rsidR="00E63245" w:rsidRDefault="00E63245">
                  <w:r>
                    <w:t xml:space="preserve">Gestion des carrières </w:t>
                  </w:r>
                </w:p>
              </w:txbxContent>
            </v:textbox>
          </v:shape>
        </w:pict>
      </w:r>
    </w:p>
    <w:p w:rsidR="004C7508" w:rsidRPr="00FA032D" w:rsidRDefault="004C7508" w:rsidP="00F766C2">
      <w:pPr>
        <w:spacing w:line="360" w:lineRule="auto"/>
      </w:pPr>
    </w:p>
    <w:p w:rsidR="004C7508" w:rsidRPr="00FA032D" w:rsidRDefault="004C7508" w:rsidP="00F766C2">
      <w:pPr>
        <w:spacing w:line="360" w:lineRule="auto"/>
      </w:pPr>
    </w:p>
    <w:p w:rsidR="004C7508" w:rsidRPr="007D53F2" w:rsidRDefault="004C7508" w:rsidP="00F766C2">
      <w:pPr>
        <w:spacing w:line="360" w:lineRule="auto"/>
        <w:rPr>
          <w:sz w:val="18"/>
          <w:szCs w:val="18"/>
        </w:rPr>
      </w:pPr>
      <w:r w:rsidRPr="00FA032D">
        <w:rPr>
          <w:sz w:val="20"/>
          <w:szCs w:val="20"/>
        </w:rPr>
        <w:t>Source :</w:t>
      </w:r>
      <w:r w:rsidRPr="00FA032D">
        <w:rPr>
          <w:sz w:val="18"/>
          <w:szCs w:val="18"/>
        </w:rPr>
        <w:t xml:space="preserve"> </w:t>
      </w:r>
      <w:r w:rsidRPr="007D53F2">
        <w:rPr>
          <w:sz w:val="18"/>
          <w:szCs w:val="18"/>
        </w:rPr>
        <w:t>GILLET M &amp; GILLET P., SIRH système d’information ressources humaine, DUNOD, 201, 272 page, p 46</w:t>
      </w:r>
    </w:p>
    <w:p w:rsidR="004C7508" w:rsidRPr="00E6454F" w:rsidRDefault="004C7508" w:rsidP="00F766C2">
      <w:pPr>
        <w:tabs>
          <w:tab w:val="left" w:pos="1421"/>
        </w:tabs>
        <w:spacing w:line="360" w:lineRule="auto"/>
        <w:rPr>
          <w:sz w:val="18"/>
          <w:szCs w:val="18"/>
        </w:rPr>
      </w:pPr>
      <w:r w:rsidRPr="00E6454F">
        <w:rPr>
          <w:sz w:val="18"/>
          <w:szCs w:val="18"/>
        </w:rPr>
        <w:t>GPEC : gestion prévisionnelle des emplois et des compétences</w:t>
      </w:r>
      <w:r>
        <w:rPr>
          <w:sz w:val="18"/>
          <w:szCs w:val="18"/>
        </w:rPr>
        <w:t xml:space="preserve">,   </w:t>
      </w:r>
      <w:r w:rsidRPr="00E6454F">
        <w:rPr>
          <w:sz w:val="18"/>
          <w:szCs w:val="18"/>
        </w:rPr>
        <w:t xml:space="preserve">GVT glissement   vieillesse et technicité </w:t>
      </w:r>
    </w:p>
    <w:p w:rsidR="004C7508" w:rsidRDefault="00632E2B" w:rsidP="00F766C2">
      <w:pPr>
        <w:spacing w:line="360" w:lineRule="auto"/>
      </w:pPr>
      <w:r>
        <w:t xml:space="preserve">GVT </w:t>
      </w:r>
      <w:r w:rsidR="00551A15">
        <w:t>Glissement Vieillesse Technicité</w:t>
      </w:r>
    </w:p>
    <w:p w:rsidR="00F36594" w:rsidRDefault="00632E2B" w:rsidP="00893934">
      <w:pPr>
        <w:spacing w:line="360" w:lineRule="auto"/>
        <w:ind w:firstLine="708"/>
        <w:jc w:val="left"/>
      </w:pPr>
      <w:r>
        <w:t xml:space="preserve"> </w:t>
      </w:r>
    </w:p>
    <w:p w:rsidR="00F36594" w:rsidRPr="00551A15" w:rsidRDefault="002E75D5" w:rsidP="00F766C2">
      <w:pPr>
        <w:spacing w:line="360" w:lineRule="auto"/>
        <w:ind w:firstLine="708"/>
        <w:jc w:val="left"/>
        <w:rPr>
          <w:b/>
          <w:bCs/>
        </w:rPr>
      </w:pPr>
      <w:r w:rsidRPr="00551A15">
        <w:rPr>
          <w:b/>
          <w:bCs/>
        </w:rPr>
        <w:t xml:space="preserve">Les activités opérationnelles </w:t>
      </w:r>
    </w:p>
    <w:p w:rsidR="002E75D5" w:rsidRDefault="00282D85" w:rsidP="00F766C2">
      <w:pPr>
        <w:spacing w:line="360" w:lineRule="auto"/>
        <w:ind w:firstLine="708"/>
        <w:jc w:val="left"/>
      </w:pPr>
      <w:r>
        <w:t xml:space="preserve">Celles-ci regroupe toutes les activités qui se caractérisent par : </w:t>
      </w:r>
    </w:p>
    <w:p w:rsidR="00282D85" w:rsidRDefault="00282D85" w:rsidP="00F766C2">
      <w:pPr>
        <w:pStyle w:val="Paragraphedeliste"/>
        <w:numPr>
          <w:ilvl w:val="0"/>
          <w:numId w:val="3"/>
        </w:numPr>
        <w:spacing w:line="360" w:lineRule="auto"/>
        <w:jc w:val="left"/>
      </w:pPr>
      <w:r>
        <w:t xml:space="preserve">Des taches  répétitives  la paie par exemple   </w:t>
      </w:r>
    </w:p>
    <w:p w:rsidR="00282D85" w:rsidRDefault="00282D85" w:rsidP="00F766C2">
      <w:pPr>
        <w:pStyle w:val="Paragraphedeliste"/>
        <w:numPr>
          <w:ilvl w:val="0"/>
          <w:numId w:val="3"/>
        </w:numPr>
        <w:spacing w:line="360" w:lineRule="auto"/>
        <w:jc w:val="left"/>
      </w:pPr>
      <w:r>
        <w:t xml:space="preserve">Une définition   du travail à travers des procédures formalisées, la promotion d’un cadre est fait sur la base d’une procédure </w:t>
      </w:r>
      <w:r w:rsidR="00615C40">
        <w:t>qui décrit le qui fait quoi et comment ?</w:t>
      </w:r>
      <w:r>
        <w:t xml:space="preserve">  </w:t>
      </w:r>
    </w:p>
    <w:p w:rsidR="00282D85" w:rsidRDefault="00282D85" w:rsidP="00F766C2">
      <w:pPr>
        <w:pStyle w:val="Paragraphedeliste"/>
        <w:numPr>
          <w:ilvl w:val="0"/>
          <w:numId w:val="3"/>
        </w:numPr>
        <w:spacing w:line="360" w:lineRule="auto"/>
        <w:jc w:val="left"/>
      </w:pPr>
      <w:r>
        <w:t>Des</w:t>
      </w:r>
      <w:r w:rsidR="00615C40">
        <w:t xml:space="preserve"> décisions programmées,  décision d’attribuer des échelons supérieurs  peut être programmée chaque six mois</w:t>
      </w:r>
    </w:p>
    <w:p w:rsidR="00282D85" w:rsidRDefault="00282D85" w:rsidP="00F766C2">
      <w:pPr>
        <w:pStyle w:val="Paragraphedeliste"/>
        <w:numPr>
          <w:ilvl w:val="0"/>
          <w:numId w:val="3"/>
        </w:numPr>
        <w:spacing w:line="360" w:lineRule="auto"/>
      </w:pPr>
      <w:r>
        <w:t xml:space="preserve">Des objectifs à court </w:t>
      </w:r>
      <w:r w:rsidR="00615C40">
        <w:t xml:space="preserve">terme, réaliser un plan de formation annuel </w:t>
      </w:r>
    </w:p>
    <w:p w:rsidR="00064063" w:rsidRDefault="00064063" w:rsidP="003902B8">
      <w:pPr>
        <w:pStyle w:val="Paragraphedeliste"/>
        <w:spacing w:line="360" w:lineRule="auto"/>
        <w:ind w:left="426"/>
      </w:pPr>
      <w:r>
        <w:t xml:space="preserve">           </w:t>
      </w:r>
      <w:r w:rsidR="00282D85">
        <w:t xml:space="preserve">De ce fait, ces activités ont un contenu stable et  structuré qui peut être automatisé par des logiciels. L’utilité de </w:t>
      </w:r>
      <w:r w:rsidR="00615C40">
        <w:t>ces logiciels</w:t>
      </w:r>
      <w:r w:rsidR="00282D85">
        <w:t xml:space="preserve"> est </w:t>
      </w:r>
      <w:r w:rsidR="00615C40">
        <w:t xml:space="preserve">ce qui contient comme données indispensable pour les besoins en information du système de pilotage (décisions) car les activités opérationnelle lorsqu’elles sont bien organisées enregistre toute la vie de l’employé depuis </w:t>
      </w:r>
      <w:r w:rsidR="00B03373">
        <w:t xml:space="preserve">qu’il a </w:t>
      </w:r>
      <w:r>
        <w:t>intégré</w:t>
      </w:r>
      <w:r w:rsidR="00615C40">
        <w:t xml:space="preserve"> l’entreprise jusqu’à sa sortie.</w:t>
      </w:r>
    </w:p>
    <w:p w:rsidR="00615C40" w:rsidRDefault="00064063" w:rsidP="00B03373">
      <w:pPr>
        <w:pStyle w:val="Paragraphedeliste"/>
        <w:spacing w:line="360" w:lineRule="auto"/>
        <w:ind w:left="426"/>
      </w:pPr>
      <w:r>
        <w:tab/>
        <w:t xml:space="preserve">      </w:t>
      </w:r>
      <w:r w:rsidR="00615C40">
        <w:t xml:space="preserve"> Elles enregistrent des données quantitatives (âge, anciennetés, salaires, absence, performance individuelle mais aussi des données qualitatives liées par exemple au niveau de la motivation  et d’implication des individus.</w:t>
      </w:r>
    </w:p>
    <w:p w:rsidR="00282D85" w:rsidRDefault="00615C40" w:rsidP="00F766C2">
      <w:pPr>
        <w:pStyle w:val="Paragraphedeliste"/>
        <w:spacing w:line="360" w:lineRule="auto"/>
        <w:ind w:left="426"/>
        <w:jc w:val="left"/>
      </w:pPr>
      <w:r>
        <w:t xml:space="preserve"> En définitive  le déroulement des activités  opérationnelles </w:t>
      </w:r>
      <w:r w:rsidR="00551A15">
        <w:t>constitue</w:t>
      </w:r>
      <w:r>
        <w:t xml:space="preserve"> </w:t>
      </w:r>
      <w:r w:rsidR="00AD45DC">
        <w:t>une source interne de données</w:t>
      </w:r>
      <w:r>
        <w:t xml:space="preserve"> </w:t>
      </w:r>
      <w:r w:rsidR="00551A15">
        <w:t>pour le système d’information RH.</w:t>
      </w:r>
      <w:r>
        <w:t xml:space="preserve">    </w:t>
      </w:r>
      <w:r w:rsidR="00282D85">
        <w:t xml:space="preserve"> </w:t>
      </w:r>
      <w:r>
        <w:t xml:space="preserve"> </w:t>
      </w:r>
      <w:r w:rsidR="00282D85">
        <w:t xml:space="preserve"> </w:t>
      </w:r>
    </w:p>
    <w:p w:rsidR="00512B5B" w:rsidRDefault="00512B5B" w:rsidP="00F766C2">
      <w:pPr>
        <w:pStyle w:val="Paragraphedeliste"/>
        <w:spacing w:line="360" w:lineRule="auto"/>
        <w:jc w:val="left"/>
      </w:pPr>
    </w:p>
    <w:p w:rsidR="00064063" w:rsidRDefault="00064063" w:rsidP="00064063">
      <w:pPr>
        <w:spacing w:line="360" w:lineRule="auto"/>
        <w:ind w:left="360"/>
        <w:rPr>
          <w:b/>
          <w:bCs/>
        </w:rPr>
      </w:pPr>
      <w:r>
        <w:rPr>
          <w:b/>
          <w:bCs/>
        </w:rPr>
        <w:t>Les activités de pilotage (</w:t>
      </w:r>
      <w:r w:rsidRPr="00302509">
        <w:rPr>
          <w:b/>
          <w:bCs/>
        </w:rPr>
        <w:t>décisionnel</w:t>
      </w:r>
      <w:r>
        <w:rPr>
          <w:b/>
          <w:bCs/>
        </w:rPr>
        <w:t>les)</w:t>
      </w:r>
    </w:p>
    <w:p w:rsidR="007D23D7" w:rsidRDefault="00064063" w:rsidP="00064063">
      <w:pPr>
        <w:spacing w:line="360" w:lineRule="auto"/>
        <w:ind w:left="360"/>
      </w:pPr>
      <w:r>
        <w:t xml:space="preserve">             </w:t>
      </w:r>
      <w:r w:rsidR="00551A15">
        <w:t>Le</w:t>
      </w:r>
      <w:r w:rsidR="007D23D7">
        <w:t xml:space="preserve"> pilotage dans le domaine </w:t>
      </w:r>
      <w:r w:rsidR="00551A15">
        <w:t>des ressources humaines</w:t>
      </w:r>
      <w:r w:rsidR="007D23D7">
        <w:t xml:space="preserve"> consiste à </w:t>
      </w:r>
      <w:r w:rsidR="007D23D7" w:rsidRPr="007D23D7">
        <w:t xml:space="preserve">disposer d’indicateurs </w:t>
      </w:r>
      <w:r w:rsidR="007D23D7">
        <w:t xml:space="preserve">pertinents et organisés </w:t>
      </w:r>
      <w:r w:rsidR="007D23D7" w:rsidRPr="007D23D7">
        <w:t xml:space="preserve"> pour faire avancer l’ensemble des valeurs et des hommes qui </w:t>
      </w:r>
      <w:r w:rsidR="007D23D7">
        <w:t xml:space="preserve"> </w:t>
      </w:r>
      <w:r w:rsidR="007D23D7" w:rsidRPr="007D23D7">
        <w:t xml:space="preserve"> composent</w:t>
      </w:r>
      <w:r w:rsidR="007D23D7">
        <w:t xml:space="preserve"> une entreprise</w:t>
      </w:r>
      <w:r w:rsidR="007D23D7" w:rsidRPr="007D23D7">
        <w:t xml:space="preserve">, en cohérence avec </w:t>
      </w:r>
      <w:r w:rsidR="007D23D7">
        <w:t>sa</w:t>
      </w:r>
      <w:r w:rsidR="007D23D7" w:rsidRPr="007D23D7">
        <w:t xml:space="preserve"> stratégie. C’est comprendre,</w:t>
      </w:r>
      <w:r w:rsidR="007D23D7">
        <w:t xml:space="preserve"> </w:t>
      </w:r>
      <w:r w:rsidR="007D23D7" w:rsidRPr="007D23D7">
        <w:t>mesurer et maîtriser</w:t>
      </w:r>
      <w:r w:rsidR="007D23D7">
        <w:t>, l’évolution des métiers</w:t>
      </w:r>
      <w:r w:rsidR="00551A15">
        <w:t>,</w:t>
      </w:r>
      <w:r w:rsidR="007D23D7" w:rsidRPr="007D23D7">
        <w:t xml:space="preserve"> la masse salariale, la fidélité des collaborateurs,</w:t>
      </w:r>
      <w:r w:rsidR="007D23D7">
        <w:t xml:space="preserve"> </w:t>
      </w:r>
      <w:r w:rsidR="007D23D7" w:rsidRPr="007D23D7">
        <w:t>les évolutions des carrières, et les valeurs des parcours</w:t>
      </w:r>
      <w:r w:rsidR="007D23D7">
        <w:t xml:space="preserve"> </w:t>
      </w:r>
      <w:r w:rsidR="007D23D7" w:rsidRPr="007D23D7">
        <w:t>de formation notamment</w:t>
      </w:r>
      <w:r w:rsidR="007D23D7">
        <w:rPr>
          <w:rStyle w:val="Appelnotedebasdep"/>
        </w:rPr>
        <w:footnoteReference w:id="6"/>
      </w:r>
      <w:r w:rsidR="007D23D7" w:rsidRPr="007D23D7">
        <w:t>.</w:t>
      </w:r>
    </w:p>
    <w:p w:rsidR="00551A15" w:rsidRDefault="00064063" w:rsidP="00F766C2">
      <w:pPr>
        <w:spacing w:line="360" w:lineRule="auto"/>
        <w:ind w:left="360" w:firstLine="348"/>
      </w:pPr>
      <w:r>
        <w:t xml:space="preserve">        </w:t>
      </w:r>
      <w:r w:rsidR="00551A15">
        <w:t xml:space="preserve">Comme le montre le schéma précédant, il existe quatre préoccupations importantes du système de pilotage  RH auxquelles le système d’information doit répondre : </w:t>
      </w:r>
      <w:r w:rsidR="00551A15" w:rsidRPr="00551A15">
        <w:rPr>
          <w:b/>
          <w:bCs/>
        </w:rPr>
        <w:t>1)</w:t>
      </w:r>
      <w:r w:rsidR="00551A15">
        <w:t xml:space="preserve"> Les ajustements à faire entre les  ressources humaines disponibles et les ressources humaines voulues (développement des compétences</w:t>
      </w:r>
      <w:r w:rsidR="00B03373">
        <w:t>)</w:t>
      </w:r>
      <w:r w:rsidR="00551A15">
        <w:t xml:space="preserve">  </w:t>
      </w:r>
    </w:p>
    <w:p w:rsidR="007D23D7" w:rsidRDefault="00551A15" w:rsidP="00B03373">
      <w:pPr>
        <w:spacing w:line="360" w:lineRule="auto"/>
        <w:ind w:left="284"/>
      </w:pPr>
      <w:r w:rsidRPr="00551A15">
        <w:rPr>
          <w:b/>
          <w:bCs/>
        </w:rPr>
        <w:t>2)</w:t>
      </w:r>
      <w:r>
        <w:t xml:space="preserve"> l’estimation de la masse salariale  </w:t>
      </w:r>
      <w:r w:rsidRPr="00551A15">
        <w:rPr>
          <w:b/>
          <w:bCs/>
        </w:rPr>
        <w:t>3)</w:t>
      </w:r>
      <w:r>
        <w:t xml:space="preserve"> identification  des facteurs déterminants   l’évolution de la masse salariale </w:t>
      </w:r>
      <w:r w:rsidRPr="00551A15">
        <w:rPr>
          <w:b/>
          <w:bCs/>
        </w:rPr>
        <w:t>4)</w:t>
      </w:r>
      <w:r>
        <w:t xml:space="preserve">  Et en fin </w:t>
      </w:r>
      <w:r w:rsidR="00B03373">
        <w:t xml:space="preserve">la surveillance du </w:t>
      </w:r>
      <w:r>
        <w:t xml:space="preserve">climat social  </w:t>
      </w:r>
    </w:p>
    <w:p w:rsidR="007D23D7" w:rsidRPr="007D23D7" w:rsidRDefault="00551A15" w:rsidP="00F766C2">
      <w:pPr>
        <w:spacing w:line="360" w:lineRule="auto"/>
      </w:pPr>
      <w:r>
        <w:t xml:space="preserve"> </w:t>
      </w:r>
    </w:p>
    <w:sectPr w:rsidR="007D23D7" w:rsidRPr="007D23D7" w:rsidSect="009B7674">
      <w:footerReference w:type="default" r:id="rId10"/>
      <w:pgSz w:w="11906" w:h="16838"/>
      <w:pgMar w:top="426" w:right="849" w:bottom="1417"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BC2" w:rsidRDefault="00D47BC2" w:rsidP="009E3C0B">
      <w:r>
        <w:separator/>
      </w:r>
    </w:p>
  </w:endnote>
  <w:endnote w:type="continuationSeparator" w:id="1">
    <w:p w:rsidR="00D47BC2" w:rsidRDefault="00D47BC2" w:rsidP="009E3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0041"/>
      <w:docPartObj>
        <w:docPartGallery w:val="Page Numbers (Bottom of Page)"/>
        <w:docPartUnique/>
      </w:docPartObj>
    </w:sdtPr>
    <w:sdtContent>
      <w:p w:rsidR="00DA5D8B" w:rsidRDefault="000230FA">
        <w:pPr>
          <w:pStyle w:val="Pieddepage"/>
          <w:jc w:val="right"/>
        </w:pPr>
        <w:fldSimple w:instr=" PAGE   \* MERGEFORMAT ">
          <w:r w:rsidR="00D47BC2">
            <w:rPr>
              <w:noProof/>
            </w:rPr>
            <w:t>1</w:t>
          </w:r>
        </w:fldSimple>
      </w:p>
    </w:sdtContent>
  </w:sdt>
  <w:p w:rsidR="00DA5D8B" w:rsidRDefault="00DA5D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BC2" w:rsidRDefault="00D47BC2" w:rsidP="009E3C0B">
      <w:r>
        <w:separator/>
      </w:r>
    </w:p>
  </w:footnote>
  <w:footnote w:type="continuationSeparator" w:id="1">
    <w:p w:rsidR="00D47BC2" w:rsidRDefault="00D47BC2" w:rsidP="009E3C0B">
      <w:r>
        <w:continuationSeparator/>
      </w:r>
    </w:p>
  </w:footnote>
  <w:footnote w:id="2">
    <w:p w:rsidR="00DA5D8B" w:rsidRDefault="00DA5D8B" w:rsidP="009E3C0B">
      <w:pPr>
        <w:pStyle w:val="Notedebasdepage"/>
      </w:pPr>
      <w:r>
        <w:rPr>
          <w:rStyle w:val="Appelnotedebasdep"/>
        </w:rPr>
        <w:footnoteRef/>
      </w:r>
      <w:r>
        <w:t xml:space="preserve"> Idem p13 </w:t>
      </w:r>
    </w:p>
  </w:footnote>
  <w:footnote w:id="3">
    <w:p w:rsidR="00DA5D8B" w:rsidRDefault="00DA5D8B" w:rsidP="009E3C0B">
      <w:pPr>
        <w:pStyle w:val="Notedebasdepage"/>
      </w:pPr>
      <w:r>
        <w:rPr>
          <w:rStyle w:val="Appelnotedebasdep"/>
        </w:rPr>
        <w:footnoteRef/>
      </w:r>
      <w:r>
        <w:t xml:space="preserve"> REIX, R., Systèmes d’information et management des organisations.</w:t>
      </w:r>
    </w:p>
  </w:footnote>
  <w:footnote w:id="4">
    <w:p w:rsidR="00DA5D8B" w:rsidRPr="00F33CA9" w:rsidRDefault="00DA5D8B" w:rsidP="006279BA">
      <w:pPr>
        <w:pStyle w:val="Notedebasdepage"/>
        <w:rPr>
          <w:sz w:val="18"/>
          <w:szCs w:val="18"/>
        </w:rPr>
      </w:pPr>
      <w:r w:rsidRPr="00F33CA9">
        <w:rPr>
          <w:rStyle w:val="Appelnotedebasdep"/>
          <w:sz w:val="18"/>
          <w:szCs w:val="18"/>
        </w:rPr>
        <w:footnoteRef/>
      </w:r>
      <w:r w:rsidRPr="00F33CA9">
        <w:rPr>
          <w:sz w:val="18"/>
          <w:szCs w:val="18"/>
        </w:rPr>
        <w:t xml:space="preserve"> Bernard MERCK Equipes RH, acteur de la stratégie : L’e-RH : mode ou révolution ?</w:t>
      </w:r>
    </w:p>
  </w:footnote>
  <w:footnote w:id="5">
    <w:p w:rsidR="00DA5D8B" w:rsidRDefault="00DA5D8B">
      <w:pPr>
        <w:pStyle w:val="Notedebasdepage"/>
      </w:pPr>
      <w:r>
        <w:rPr>
          <w:rStyle w:val="Appelnotedebasdep"/>
        </w:rPr>
        <w:footnoteRef/>
      </w:r>
      <w:r>
        <w:t xml:space="preserve"> Appelé aussi ERP : Entreprise </w:t>
      </w:r>
      <w:r w:rsidRPr="00F36594">
        <w:t>Resource</w:t>
      </w:r>
      <w:r>
        <w:t xml:space="preserve"> </w:t>
      </w:r>
      <w:r w:rsidRPr="00F36594">
        <w:t>Planning</w:t>
      </w:r>
      <w:r>
        <w:t xml:space="preserve"> </w:t>
      </w:r>
    </w:p>
  </w:footnote>
  <w:footnote w:id="6">
    <w:p w:rsidR="00DA5D8B" w:rsidRPr="007D23D7" w:rsidRDefault="00DA5D8B" w:rsidP="007D23D7">
      <w:pPr>
        <w:ind w:left="360" w:firstLine="66"/>
        <w:jc w:val="left"/>
        <w:rPr>
          <w:sz w:val="18"/>
          <w:szCs w:val="18"/>
        </w:rPr>
      </w:pPr>
      <w:r>
        <w:rPr>
          <w:rStyle w:val="Appelnotedebasdep"/>
        </w:rPr>
        <w:footnoteRef/>
      </w:r>
      <w:r>
        <w:t xml:space="preserve"> </w:t>
      </w:r>
      <w:r w:rsidRPr="007D23D7">
        <w:rPr>
          <w:sz w:val="18"/>
          <w:szCs w:val="18"/>
        </w:rPr>
        <w:t>AUTISSIER D.&amp; SIMONIN .,Mesurer la performance des ressources humaines, eyrolles édiction d’organisation,2009,210page, p 55</w:t>
      </w:r>
    </w:p>
    <w:p w:rsidR="00DA5D8B" w:rsidRDefault="00DA5D8B">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732"/>
    <w:multiLevelType w:val="hybridMultilevel"/>
    <w:tmpl w:val="6C54292C"/>
    <w:lvl w:ilvl="0" w:tplc="F7E6EEF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57993F05"/>
    <w:multiLevelType w:val="hybridMultilevel"/>
    <w:tmpl w:val="9320C3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400715"/>
    <w:multiLevelType w:val="hybridMultilevel"/>
    <w:tmpl w:val="F9DE51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savePreviewPicture/>
  <w:footnotePr>
    <w:footnote w:id="0"/>
    <w:footnote w:id="1"/>
  </w:footnotePr>
  <w:endnotePr>
    <w:endnote w:id="0"/>
    <w:endnote w:id="1"/>
  </w:endnotePr>
  <w:compat/>
  <w:rsids>
    <w:rsidRoot w:val="009E3C0B"/>
    <w:rsid w:val="000230FA"/>
    <w:rsid w:val="00064063"/>
    <w:rsid w:val="000640FA"/>
    <w:rsid w:val="000A051D"/>
    <w:rsid w:val="001621BF"/>
    <w:rsid w:val="00177013"/>
    <w:rsid w:val="002716B7"/>
    <w:rsid w:val="00282D85"/>
    <w:rsid w:val="002949A9"/>
    <w:rsid w:val="002E75D5"/>
    <w:rsid w:val="00302509"/>
    <w:rsid w:val="00346CDD"/>
    <w:rsid w:val="003902B8"/>
    <w:rsid w:val="003D32B0"/>
    <w:rsid w:val="004C7508"/>
    <w:rsid w:val="005052ED"/>
    <w:rsid w:val="00506463"/>
    <w:rsid w:val="00511BB1"/>
    <w:rsid w:val="00512B5B"/>
    <w:rsid w:val="00551A15"/>
    <w:rsid w:val="00551CC1"/>
    <w:rsid w:val="005A225E"/>
    <w:rsid w:val="005F2267"/>
    <w:rsid w:val="00615C40"/>
    <w:rsid w:val="00626FE2"/>
    <w:rsid w:val="006279BA"/>
    <w:rsid w:val="00632E2B"/>
    <w:rsid w:val="00722C81"/>
    <w:rsid w:val="007B25BD"/>
    <w:rsid w:val="007C07ED"/>
    <w:rsid w:val="007D23D7"/>
    <w:rsid w:val="008516E7"/>
    <w:rsid w:val="00893934"/>
    <w:rsid w:val="00951FE8"/>
    <w:rsid w:val="009A1D24"/>
    <w:rsid w:val="009B7674"/>
    <w:rsid w:val="009E3C0B"/>
    <w:rsid w:val="00AB7A9F"/>
    <w:rsid w:val="00AD45DC"/>
    <w:rsid w:val="00B03373"/>
    <w:rsid w:val="00B13193"/>
    <w:rsid w:val="00B46AB5"/>
    <w:rsid w:val="00B732F8"/>
    <w:rsid w:val="00C96D8D"/>
    <w:rsid w:val="00CB579D"/>
    <w:rsid w:val="00D40BB4"/>
    <w:rsid w:val="00D47BC2"/>
    <w:rsid w:val="00DA5D8B"/>
    <w:rsid w:val="00DE5D62"/>
    <w:rsid w:val="00E63245"/>
    <w:rsid w:val="00F230DC"/>
    <w:rsid w:val="00F36594"/>
    <w:rsid w:val="00F766C2"/>
    <w:rsid w:val="00FB5CD9"/>
    <w:rsid w:val="00FE57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9" type="connector" idref="#_x0000_s1038"/>
        <o:r id="V:Rule21" type="connector" idref="#_x0000_s1039"/>
        <o:r id="V:Rule22" type="connector" idref="#_x0000_s1040"/>
        <o:r id="V:Rule23" type="connector" idref="#_x0000_s1047"/>
        <o:r id="V:Rule24" type="connector" idref="#_x0000_s1057"/>
        <o:r id="V:Rule28" type="connector" idref="#_x0000_s1048"/>
        <o:r id="V:Rule29" type="connector" idref="#_x0000_s1055"/>
        <o:r id="V:Rule30" type="connector" idref="#_x0000_s1052"/>
        <o:r id="V:Rule31" type="connector" idref="#_x0000_s1049"/>
        <o:r id="V:Rule32" type="connector" idref="#_x0000_s1051"/>
        <o:r id="V:Rule34" type="connector" idref="#_x0000_s1050"/>
        <o:r id="V:Rule35"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0B"/>
    <w:pPr>
      <w:spacing w:after="0" w:line="240" w:lineRule="auto"/>
      <w:jc w:val="both"/>
    </w:pPr>
    <w:rPr>
      <w:rFonts w:asciiTheme="majorBidi" w:hAnsiTheme="majorBid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9E3C0B"/>
    <w:rPr>
      <w:sz w:val="20"/>
      <w:szCs w:val="20"/>
    </w:rPr>
  </w:style>
  <w:style w:type="character" w:customStyle="1" w:styleId="NotedebasdepageCar">
    <w:name w:val="Note de bas de page Car"/>
    <w:basedOn w:val="Policepardfaut"/>
    <w:link w:val="Notedebasdepage"/>
    <w:semiHidden/>
    <w:rsid w:val="009E3C0B"/>
    <w:rPr>
      <w:rFonts w:asciiTheme="majorBidi" w:hAnsiTheme="majorBidi" w:cstheme="majorBidi"/>
      <w:sz w:val="20"/>
      <w:szCs w:val="20"/>
    </w:rPr>
  </w:style>
  <w:style w:type="character" w:styleId="Appelnotedebasdep">
    <w:name w:val="footnote reference"/>
    <w:basedOn w:val="Policepardfaut"/>
    <w:semiHidden/>
    <w:unhideWhenUsed/>
    <w:rsid w:val="009E3C0B"/>
    <w:rPr>
      <w:vertAlign w:val="superscript"/>
    </w:rPr>
  </w:style>
  <w:style w:type="paragraph" w:styleId="Paragraphedeliste">
    <w:name w:val="List Paragraph"/>
    <w:basedOn w:val="Normal"/>
    <w:uiPriority w:val="34"/>
    <w:qFormat/>
    <w:rsid w:val="004C7508"/>
    <w:pPr>
      <w:ind w:left="720"/>
      <w:contextualSpacing/>
    </w:pPr>
  </w:style>
  <w:style w:type="paragraph" w:styleId="En-tte">
    <w:name w:val="header"/>
    <w:basedOn w:val="Normal"/>
    <w:link w:val="En-tteCar"/>
    <w:uiPriority w:val="99"/>
    <w:semiHidden/>
    <w:unhideWhenUsed/>
    <w:rsid w:val="00632E2B"/>
    <w:pPr>
      <w:tabs>
        <w:tab w:val="center" w:pos="4536"/>
        <w:tab w:val="right" w:pos="9072"/>
      </w:tabs>
    </w:pPr>
  </w:style>
  <w:style w:type="character" w:customStyle="1" w:styleId="En-tteCar">
    <w:name w:val="En-tête Car"/>
    <w:basedOn w:val="Policepardfaut"/>
    <w:link w:val="En-tte"/>
    <w:uiPriority w:val="99"/>
    <w:semiHidden/>
    <w:rsid w:val="00632E2B"/>
    <w:rPr>
      <w:rFonts w:asciiTheme="majorBidi" w:hAnsiTheme="majorBidi" w:cstheme="majorBidi"/>
      <w:sz w:val="24"/>
      <w:szCs w:val="24"/>
    </w:rPr>
  </w:style>
  <w:style w:type="paragraph" w:styleId="Pieddepage">
    <w:name w:val="footer"/>
    <w:basedOn w:val="Normal"/>
    <w:link w:val="PieddepageCar"/>
    <w:uiPriority w:val="99"/>
    <w:unhideWhenUsed/>
    <w:rsid w:val="00632E2B"/>
    <w:pPr>
      <w:tabs>
        <w:tab w:val="center" w:pos="4536"/>
        <w:tab w:val="right" w:pos="9072"/>
      </w:tabs>
    </w:pPr>
  </w:style>
  <w:style w:type="character" w:customStyle="1" w:styleId="PieddepageCar">
    <w:name w:val="Pied de page Car"/>
    <w:basedOn w:val="Policepardfaut"/>
    <w:link w:val="Pieddepage"/>
    <w:uiPriority w:val="99"/>
    <w:rsid w:val="00632E2B"/>
    <w:rPr>
      <w:rFonts w:asciiTheme="majorBidi" w:hAnsiTheme="majorBidi" w:cstheme="majorBidi"/>
      <w:sz w:val="24"/>
      <w:szCs w:val="24"/>
    </w:rPr>
  </w:style>
  <w:style w:type="character" w:styleId="Lienhypertexte">
    <w:name w:val="Hyperlink"/>
    <w:basedOn w:val="Policepardfaut"/>
    <w:uiPriority w:val="99"/>
    <w:semiHidden/>
    <w:unhideWhenUsed/>
    <w:rsid w:val="00F36594"/>
    <w:rPr>
      <w:color w:val="0000FF"/>
      <w:u w:val="single"/>
    </w:rPr>
  </w:style>
  <w:style w:type="character" w:styleId="lev">
    <w:name w:val="Strong"/>
    <w:basedOn w:val="Policepardfaut"/>
    <w:uiPriority w:val="22"/>
    <w:qFormat/>
    <w:rsid w:val="00F365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vrh.com/gestion-de-la-p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rh.com/solution-sirh-global-orhus/gestion-administrative-personn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0EF5-8E5A-42F7-8FFF-8E07C42C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Pages>
  <Words>1005</Words>
  <Characters>5531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20</cp:revision>
  <cp:lastPrinted>2022-12-16T20:39:00Z</cp:lastPrinted>
  <dcterms:created xsi:type="dcterms:W3CDTF">2021-02-26T22:11:00Z</dcterms:created>
  <dcterms:modified xsi:type="dcterms:W3CDTF">2022-12-16T20:40:00Z</dcterms:modified>
</cp:coreProperties>
</file>