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7D" w:rsidRDefault="00CA267D" w:rsidP="00CA267D">
      <w:pPr>
        <w:shd w:val="clear" w:color="auto" w:fill="FFFFFF"/>
        <w:bidi w:val="0"/>
        <w:spacing w:after="0" w:line="240" w:lineRule="auto"/>
        <w:jc w:val="center"/>
        <w:textAlignment w:val="baseline"/>
        <w:rPr>
          <w:rFonts w:asciiTheme="majorBidi" w:eastAsia="Times New Roman" w:hAnsiTheme="majorBidi" w:cstheme="majorBidi"/>
          <w:b/>
          <w:bCs/>
          <w:color w:val="202122"/>
          <w:sz w:val="32"/>
          <w:szCs w:val="32"/>
          <w:bdr w:val="none" w:sz="0" w:space="0" w:color="auto" w:frame="1"/>
        </w:rPr>
      </w:pPr>
      <w:r w:rsidRPr="00CA267D">
        <w:rPr>
          <w:rFonts w:asciiTheme="majorBidi" w:eastAsia="Times New Roman" w:hAnsiTheme="majorBidi" w:cstheme="majorBidi"/>
          <w:b/>
          <w:bCs/>
          <w:color w:val="202122"/>
          <w:sz w:val="32"/>
          <w:szCs w:val="32"/>
          <w:bdr w:val="none" w:sz="0" w:space="0" w:color="auto" w:frame="1"/>
        </w:rPr>
        <w:t>Karsts</w:t>
      </w:r>
    </w:p>
    <w:p w:rsidR="00CA267D" w:rsidRPr="00CA267D" w:rsidRDefault="00CA267D" w:rsidP="00CA267D">
      <w:pPr>
        <w:shd w:val="clear" w:color="auto" w:fill="FFFFFF"/>
        <w:bidi w:val="0"/>
        <w:spacing w:after="0" w:line="360" w:lineRule="auto"/>
        <w:jc w:val="center"/>
        <w:textAlignment w:val="baseline"/>
        <w:rPr>
          <w:rFonts w:asciiTheme="majorBidi" w:eastAsia="Times New Roman" w:hAnsiTheme="majorBidi" w:cstheme="majorBidi"/>
          <w:b/>
          <w:bCs/>
          <w:sz w:val="24"/>
          <w:szCs w:val="24"/>
          <w:bdr w:val="none" w:sz="0" w:space="0" w:color="auto" w:frame="1"/>
        </w:rPr>
      </w:pPr>
    </w:p>
    <w:p w:rsidR="00CA267D" w:rsidRDefault="00CA267D" w:rsidP="00CA267D">
      <w:pPr>
        <w:shd w:val="clear" w:color="auto" w:fill="FFFFFF"/>
        <w:bidi w:val="0"/>
        <w:spacing w:after="0" w:line="360" w:lineRule="auto"/>
        <w:textAlignment w:val="baseline"/>
        <w:rPr>
          <w:rFonts w:asciiTheme="majorBidi" w:eastAsia="Times New Roman" w:hAnsiTheme="majorBidi" w:cstheme="majorBidi"/>
          <w:sz w:val="24"/>
          <w:szCs w:val="24"/>
        </w:rPr>
      </w:pPr>
      <w:r w:rsidRPr="00CA267D">
        <w:rPr>
          <w:rFonts w:asciiTheme="majorBidi" w:eastAsia="Times New Roman" w:hAnsiTheme="majorBidi" w:cstheme="majorBidi"/>
          <w:b/>
          <w:bCs/>
          <w:sz w:val="24"/>
          <w:szCs w:val="24"/>
          <w:bdr w:val="none" w:sz="0" w:space="0" w:color="auto" w:frame="1"/>
        </w:rPr>
        <w:t>Karsts</w:t>
      </w:r>
      <w:r w:rsidRPr="00CA267D">
        <w:rPr>
          <w:rFonts w:asciiTheme="majorBidi" w:eastAsia="Times New Roman" w:hAnsiTheme="majorBidi" w:cstheme="majorBidi"/>
          <w:sz w:val="24"/>
          <w:szCs w:val="24"/>
        </w:rPr>
        <w:t> is a </w:t>
      </w:r>
      <w:hyperlink r:id="rId4" w:tooltip="Topography" w:history="1">
        <w:r w:rsidRPr="00CA267D">
          <w:rPr>
            <w:rFonts w:asciiTheme="majorBidi" w:eastAsia="Times New Roman" w:hAnsiTheme="majorBidi" w:cstheme="majorBidi"/>
            <w:sz w:val="24"/>
            <w:szCs w:val="24"/>
          </w:rPr>
          <w:t>topography</w:t>
        </w:r>
      </w:hyperlink>
      <w:r w:rsidRPr="00CA267D">
        <w:rPr>
          <w:rFonts w:asciiTheme="majorBidi" w:eastAsia="Times New Roman" w:hAnsiTheme="majorBidi" w:cstheme="majorBidi"/>
          <w:sz w:val="24"/>
          <w:szCs w:val="24"/>
        </w:rPr>
        <w:t> formed from the dissolution of soluble rocks such as </w:t>
      </w:r>
      <w:hyperlink r:id="rId5" w:tooltip="Limestone" w:history="1">
        <w:r w:rsidRPr="00CA267D">
          <w:rPr>
            <w:rFonts w:asciiTheme="majorBidi" w:eastAsia="Times New Roman" w:hAnsiTheme="majorBidi" w:cstheme="majorBidi"/>
            <w:sz w:val="24"/>
            <w:szCs w:val="24"/>
          </w:rPr>
          <w:t>limestone</w:t>
        </w:r>
      </w:hyperlink>
      <w:r w:rsidRPr="00CA267D">
        <w:rPr>
          <w:rFonts w:asciiTheme="majorBidi" w:eastAsia="Times New Roman" w:hAnsiTheme="majorBidi" w:cstheme="majorBidi"/>
          <w:sz w:val="24"/>
          <w:szCs w:val="24"/>
        </w:rPr>
        <w:t>, </w:t>
      </w:r>
      <w:hyperlink r:id="rId6" w:tooltip="Dolomite (rock)" w:history="1">
        <w:r w:rsidRPr="00CA267D">
          <w:rPr>
            <w:rFonts w:asciiTheme="majorBidi" w:eastAsia="Times New Roman" w:hAnsiTheme="majorBidi" w:cstheme="majorBidi"/>
            <w:sz w:val="24"/>
            <w:szCs w:val="24"/>
          </w:rPr>
          <w:t>dolomite</w:t>
        </w:r>
      </w:hyperlink>
      <w:r w:rsidRPr="00CA267D">
        <w:rPr>
          <w:rFonts w:asciiTheme="majorBidi" w:eastAsia="Times New Roman" w:hAnsiTheme="majorBidi" w:cstheme="majorBidi"/>
          <w:sz w:val="24"/>
          <w:szCs w:val="24"/>
        </w:rPr>
        <w:t>, and </w:t>
      </w:r>
      <w:hyperlink r:id="rId7" w:tooltip="Gypsum" w:history="1">
        <w:r w:rsidRPr="00CA267D">
          <w:rPr>
            <w:rFonts w:asciiTheme="majorBidi" w:eastAsia="Times New Roman" w:hAnsiTheme="majorBidi" w:cstheme="majorBidi"/>
            <w:sz w:val="24"/>
            <w:szCs w:val="24"/>
          </w:rPr>
          <w:t>gypsum</w:t>
        </w:r>
      </w:hyperlink>
      <w:r w:rsidRPr="00CA267D">
        <w:rPr>
          <w:rFonts w:asciiTheme="majorBidi" w:eastAsia="Times New Roman" w:hAnsiTheme="majorBidi" w:cstheme="majorBidi"/>
          <w:sz w:val="24"/>
          <w:szCs w:val="24"/>
        </w:rPr>
        <w:t>. It is characterized by underground drainage systems with </w:t>
      </w:r>
      <w:hyperlink r:id="rId8" w:tooltip="Sinkhole" w:history="1">
        <w:r w:rsidRPr="00CA267D">
          <w:rPr>
            <w:rFonts w:asciiTheme="majorBidi" w:eastAsia="Times New Roman" w:hAnsiTheme="majorBidi" w:cstheme="majorBidi"/>
            <w:sz w:val="24"/>
            <w:szCs w:val="24"/>
          </w:rPr>
          <w:t>sinkholes</w:t>
        </w:r>
      </w:hyperlink>
      <w:r w:rsidRPr="00CA267D">
        <w:rPr>
          <w:rFonts w:asciiTheme="majorBidi" w:eastAsia="Times New Roman" w:hAnsiTheme="majorBidi" w:cstheme="majorBidi"/>
          <w:sz w:val="24"/>
          <w:szCs w:val="24"/>
        </w:rPr>
        <w:t> and </w:t>
      </w:r>
      <w:hyperlink r:id="rId9" w:tooltip="Cave" w:history="1">
        <w:r w:rsidRPr="00CA267D">
          <w:rPr>
            <w:rFonts w:asciiTheme="majorBidi" w:eastAsia="Times New Roman" w:hAnsiTheme="majorBidi" w:cstheme="majorBidi"/>
            <w:sz w:val="24"/>
            <w:szCs w:val="24"/>
          </w:rPr>
          <w:t>caves</w:t>
        </w:r>
      </w:hyperlink>
      <w:r w:rsidRPr="00CA267D">
        <w:rPr>
          <w:rFonts w:asciiTheme="majorBidi" w:eastAsia="Times New Roman" w:hAnsiTheme="majorBidi" w:cstheme="majorBidi"/>
          <w:sz w:val="24"/>
          <w:szCs w:val="24"/>
        </w:rPr>
        <w:t>. It has also been documented for more </w:t>
      </w:r>
      <w:hyperlink r:id="rId10" w:tooltip="Weathering" w:history="1">
        <w:r w:rsidRPr="00CA267D">
          <w:rPr>
            <w:rFonts w:asciiTheme="majorBidi" w:eastAsia="Times New Roman" w:hAnsiTheme="majorBidi" w:cstheme="majorBidi"/>
            <w:sz w:val="24"/>
            <w:szCs w:val="24"/>
          </w:rPr>
          <w:t>weathering</w:t>
        </w:r>
      </w:hyperlink>
      <w:r w:rsidRPr="00CA267D">
        <w:rPr>
          <w:rFonts w:asciiTheme="majorBidi" w:eastAsia="Times New Roman" w:hAnsiTheme="majorBidi" w:cstheme="majorBidi"/>
          <w:sz w:val="24"/>
          <w:szCs w:val="24"/>
        </w:rPr>
        <w:t>-resistant rocks, such as </w:t>
      </w:r>
      <w:hyperlink r:id="rId11" w:tooltip="Quartzite" w:history="1">
        <w:r w:rsidRPr="00CA267D">
          <w:rPr>
            <w:rFonts w:asciiTheme="majorBidi" w:eastAsia="Times New Roman" w:hAnsiTheme="majorBidi" w:cstheme="majorBidi"/>
            <w:sz w:val="24"/>
            <w:szCs w:val="24"/>
          </w:rPr>
          <w:t>quartzite</w:t>
        </w:r>
      </w:hyperlink>
      <w:r w:rsidRPr="00CA267D">
        <w:rPr>
          <w:rFonts w:asciiTheme="majorBidi" w:eastAsia="Times New Roman" w:hAnsiTheme="majorBidi" w:cstheme="majorBidi"/>
          <w:sz w:val="24"/>
          <w:szCs w:val="24"/>
        </w:rPr>
        <w:t xml:space="preserve">, given the right conditions. Subterranean drainage may limit surface water, with few to no rivers or lakes. However, in regions where the dissolved bedrock is covered (perhaps by debris) or confined by one or more superimposed non-soluble rock strata, distinctive </w:t>
      </w:r>
      <w:proofErr w:type="spellStart"/>
      <w:r w:rsidRPr="00CA267D">
        <w:rPr>
          <w:rFonts w:asciiTheme="majorBidi" w:eastAsia="Times New Roman" w:hAnsiTheme="majorBidi" w:cstheme="majorBidi"/>
          <w:sz w:val="24"/>
          <w:szCs w:val="24"/>
        </w:rPr>
        <w:t>karst</w:t>
      </w:r>
      <w:proofErr w:type="spellEnd"/>
      <w:r w:rsidRPr="00CA267D">
        <w:rPr>
          <w:rFonts w:asciiTheme="majorBidi" w:eastAsia="Times New Roman" w:hAnsiTheme="majorBidi" w:cstheme="majorBidi"/>
          <w:sz w:val="24"/>
          <w:szCs w:val="24"/>
        </w:rPr>
        <w:t xml:space="preserve"> features may occur only at subsurface levels and can be totally missing above ground. </w:t>
      </w:r>
    </w:p>
    <w:p w:rsidR="0072064D" w:rsidRPr="00CA267D" w:rsidRDefault="0072064D" w:rsidP="0072064D">
      <w:pPr>
        <w:shd w:val="clear" w:color="auto" w:fill="FFFFFF"/>
        <w:bidi w:val="0"/>
        <w:spacing w:after="0" w:line="360" w:lineRule="auto"/>
        <w:textAlignment w:val="baseline"/>
        <w:rPr>
          <w:rFonts w:asciiTheme="majorBidi" w:eastAsia="Times New Roman" w:hAnsiTheme="majorBidi" w:cstheme="majorBidi"/>
          <w:sz w:val="24"/>
          <w:szCs w:val="24"/>
        </w:rPr>
      </w:pPr>
    </w:p>
    <w:p w:rsidR="00CA267D" w:rsidRPr="00CA267D" w:rsidRDefault="00CA267D" w:rsidP="00CA267D">
      <w:pPr>
        <w:shd w:val="clear" w:color="auto" w:fill="FFFFFF"/>
        <w:bidi w:val="0"/>
        <w:spacing w:after="0" w:line="240" w:lineRule="auto"/>
        <w:jc w:val="center"/>
        <w:textAlignment w:val="baseline"/>
        <w:rPr>
          <w:rFonts w:ascii="inherit" w:eastAsia="Times New Roman" w:hAnsi="inherit" w:cs="Segoe UI"/>
          <w:color w:val="202122"/>
        </w:rPr>
      </w:pPr>
      <w:r>
        <w:rPr>
          <w:rFonts w:ascii="inherit" w:eastAsia="Times New Roman" w:hAnsi="inherit" w:cs="Segoe UI"/>
          <w:noProof/>
          <w:color w:val="3366CC"/>
          <w:bdr w:val="none" w:sz="0" w:space="0" w:color="auto" w:frame="1"/>
          <w:lang w:val="fr-FR" w:eastAsia="fr-FR"/>
        </w:rPr>
        <w:drawing>
          <wp:inline distT="0" distB="0" distL="0" distR="0">
            <wp:extent cx="4438650" cy="2664070"/>
            <wp:effectExtent l="19050" t="0" r="0" b="0"/>
            <wp:docPr id="1" name="Image 1" descr="https://upload.wikimedia.org/wikipedia/commons/thumb/7/7c/Skocjan_Caves_%283802558032%29.jpg/220px-Skocjan_Caves_%283802558032%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c/Skocjan_Caves_%283802558032%29.jpg/220px-Skocjan_Caves_%283802558032%29.jpg">
                      <a:hlinkClick r:id="rId12"/>
                    </pic:cNvPr>
                    <pic:cNvPicPr>
                      <a:picLocks noChangeAspect="1" noChangeArrowheads="1"/>
                    </pic:cNvPicPr>
                  </pic:nvPicPr>
                  <pic:blipFill>
                    <a:blip r:embed="rId13" cstate="print"/>
                    <a:srcRect/>
                    <a:stretch>
                      <a:fillRect/>
                    </a:stretch>
                  </pic:blipFill>
                  <pic:spPr bwMode="auto">
                    <a:xfrm>
                      <a:off x="0" y="0"/>
                      <a:ext cx="4437824" cy="2663574"/>
                    </a:xfrm>
                    <a:prstGeom prst="rect">
                      <a:avLst/>
                    </a:prstGeom>
                    <a:noFill/>
                    <a:ln w="9525">
                      <a:noFill/>
                      <a:miter lim="800000"/>
                      <a:headEnd/>
                      <a:tailEnd/>
                    </a:ln>
                  </pic:spPr>
                </pic:pic>
              </a:graphicData>
            </a:graphic>
          </wp:inline>
        </w:drawing>
      </w:r>
    </w:p>
    <w:p w:rsidR="00CA267D" w:rsidRPr="00CA267D" w:rsidRDefault="00CA267D" w:rsidP="00CA267D">
      <w:pPr>
        <w:shd w:val="clear" w:color="auto" w:fill="FFFFFF"/>
        <w:bidi w:val="0"/>
        <w:spacing w:after="144" w:line="240" w:lineRule="auto"/>
        <w:textAlignment w:val="baseline"/>
        <w:rPr>
          <w:rFonts w:ascii="inherit" w:eastAsia="Times New Roman" w:hAnsi="inherit" w:cs="Segoe UI"/>
          <w:color w:val="54595D"/>
          <w:sz w:val="18"/>
          <w:szCs w:val="18"/>
        </w:rPr>
      </w:pPr>
    </w:p>
    <w:p w:rsidR="00CA267D" w:rsidRPr="00CA267D" w:rsidRDefault="00CA267D" w:rsidP="00CA267D">
      <w:pPr>
        <w:shd w:val="clear" w:color="auto" w:fill="FFFFFF"/>
        <w:bidi w:val="0"/>
        <w:spacing w:after="0" w:line="240" w:lineRule="auto"/>
        <w:textAlignment w:val="baseline"/>
        <w:rPr>
          <w:rFonts w:ascii="inherit" w:eastAsia="Times New Roman" w:hAnsi="inherit" w:cs="Segoe UI"/>
          <w:color w:val="202122"/>
        </w:rPr>
      </w:pPr>
    </w:p>
    <w:p w:rsidR="00CA267D" w:rsidRPr="00CA267D" w:rsidRDefault="00CA267D" w:rsidP="00D02343">
      <w:pPr>
        <w:shd w:val="clear" w:color="auto" w:fill="FFFFFF"/>
        <w:bidi w:val="0"/>
        <w:spacing w:after="144" w:line="360" w:lineRule="auto"/>
        <w:textAlignment w:val="baseline"/>
        <w:rPr>
          <w:rFonts w:asciiTheme="majorBidi" w:eastAsia="Times New Roman" w:hAnsiTheme="majorBidi" w:cstheme="majorBidi"/>
          <w:sz w:val="24"/>
          <w:szCs w:val="24"/>
        </w:rPr>
      </w:pPr>
      <w:r w:rsidRPr="00D02343">
        <w:rPr>
          <w:rFonts w:asciiTheme="majorBidi" w:eastAsia="Times New Roman" w:hAnsiTheme="majorBidi" w:cstheme="majorBidi"/>
          <w:sz w:val="24"/>
          <w:szCs w:val="24"/>
        </w:rPr>
        <w:t xml:space="preserve"> </w:t>
      </w:r>
    </w:p>
    <w:p w:rsidR="008E0914" w:rsidRDefault="00D02343" w:rsidP="00D02343">
      <w:pPr>
        <w:spacing w:line="360" w:lineRule="auto"/>
        <w:jc w:val="right"/>
        <w:rPr>
          <w:rFonts w:asciiTheme="majorBidi" w:hAnsiTheme="majorBidi" w:cstheme="majorBidi"/>
          <w:sz w:val="24"/>
          <w:szCs w:val="24"/>
          <w:shd w:val="clear" w:color="auto" w:fill="FFFFFF"/>
        </w:rPr>
      </w:pPr>
      <w:proofErr w:type="spellStart"/>
      <w:r w:rsidRPr="00D02343">
        <w:rPr>
          <w:rFonts w:asciiTheme="majorBidi" w:hAnsiTheme="majorBidi" w:cstheme="majorBidi"/>
          <w:sz w:val="24"/>
          <w:szCs w:val="24"/>
          <w:shd w:val="clear" w:color="auto" w:fill="FFFFFF"/>
        </w:rPr>
        <w:t>Karst</w:t>
      </w:r>
      <w:proofErr w:type="spellEnd"/>
      <w:r w:rsidRPr="00D02343">
        <w:rPr>
          <w:rFonts w:asciiTheme="majorBidi" w:hAnsiTheme="majorBidi" w:cstheme="majorBidi"/>
          <w:sz w:val="24"/>
          <w:szCs w:val="24"/>
          <w:shd w:val="clear" w:color="auto" w:fill="FFFFFF"/>
        </w:rPr>
        <w:t xml:space="preserve"> is most strongly developed in dense </w:t>
      </w:r>
      <w:hyperlink r:id="rId14" w:tooltip="Carbonate rock" w:history="1">
        <w:r w:rsidRPr="00D02343">
          <w:rPr>
            <w:rStyle w:val="Lienhypertexte"/>
            <w:rFonts w:asciiTheme="majorBidi" w:hAnsiTheme="majorBidi" w:cstheme="majorBidi"/>
            <w:color w:val="auto"/>
            <w:sz w:val="24"/>
            <w:szCs w:val="24"/>
            <w:u w:val="none"/>
            <w:bdr w:val="none" w:sz="0" w:space="0" w:color="auto" w:frame="1"/>
            <w:shd w:val="clear" w:color="auto" w:fill="FFFFFF"/>
          </w:rPr>
          <w:t>carbonate rock</w:t>
        </w:r>
      </w:hyperlink>
      <w:r w:rsidRPr="00D02343">
        <w:rPr>
          <w:rFonts w:asciiTheme="majorBidi" w:hAnsiTheme="majorBidi" w:cstheme="majorBidi"/>
          <w:sz w:val="24"/>
          <w:szCs w:val="24"/>
          <w:shd w:val="clear" w:color="auto" w:fill="FFFFFF"/>
        </w:rPr>
        <w:t>, such as limestone, that is thinly </w:t>
      </w:r>
      <w:hyperlink r:id="rId15" w:tooltip="Bed (geology)" w:history="1">
        <w:r w:rsidRPr="00D02343">
          <w:rPr>
            <w:rStyle w:val="Lienhypertexte"/>
            <w:rFonts w:asciiTheme="majorBidi" w:hAnsiTheme="majorBidi" w:cstheme="majorBidi"/>
            <w:color w:val="auto"/>
            <w:sz w:val="24"/>
            <w:szCs w:val="24"/>
            <w:u w:val="none"/>
            <w:bdr w:val="none" w:sz="0" w:space="0" w:color="auto" w:frame="1"/>
            <w:shd w:val="clear" w:color="auto" w:fill="FFFFFF"/>
          </w:rPr>
          <w:t>bedded</w:t>
        </w:r>
      </w:hyperlink>
      <w:r w:rsidRPr="00D02343">
        <w:rPr>
          <w:rFonts w:asciiTheme="majorBidi" w:hAnsiTheme="majorBidi" w:cstheme="majorBidi"/>
          <w:sz w:val="24"/>
          <w:szCs w:val="24"/>
          <w:shd w:val="clear" w:color="auto" w:fill="FFFFFF"/>
        </w:rPr>
        <w:t> and highly </w:t>
      </w:r>
      <w:hyperlink r:id="rId16" w:tooltip="Joint (geology)" w:history="1">
        <w:r w:rsidRPr="00D02343">
          <w:rPr>
            <w:rStyle w:val="Lienhypertexte"/>
            <w:rFonts w:asciiTheme="majorBidi" w:hAnsiTheme="majorBidi" w:cstheme="majorBidi"/>
            <w:color w:val="auto"/>
            <w:sz w:val="24"/>
            <w:szCs w:val="24"/>
            <w:u w:val="none"/>
            <w:bdr w:val="none" w:sz="0" w:space="0" w:color="auto" w:frame="1"/>
            <w:shd w:val="clear" w:color="auto" w:fill="FFFFFF"/>
          </w:rPr>
          <w:t>fractured</w:t>
        </w:r>
      </w:hyperlink>
      <w:r w:rsidRPr="00D02343">
        <w:rPr>
          <w:rFonts w:asciiTheme="majorBidi" w:hAnsiTheme="majorBidi" w:cstheme="majorBidi"/>
          <w:sz w:val="24"/>
          <w:szCs w:val="24"/>
          <w:shd w:val="clear" w:color="auto" w:fill="FFFFFF"/>
        </w:rPr>
        <w:t xml:space="preserve">. </w:t>
      </w:r>
      <w:proofErr w:type="spellStart"/>
      <w:r w:rsidRPr="00D02343">
        <w:rPr>
          <w:rFonts w:asciiTheme="majorBidi" w:hAnsiTheme="majorBidi" w:cstheme="majorBidi"/>
          <w:sz w:val="24"/>
          <w:szCs w:val="24"/>
          <w:shd w:val="clear" w:color="auto" w:fill="FFFFFF"/>
        </w:rPr>
        <w:t>Karst</w:t>
      </w:r>
      <w:proofErr w:type="spellEnd"/>
      <w:r w:rsidRPr="00D02343">
        <w:rPr>
          <w:rFonts w:asciiTheme="majorBidi" w:hAnsiTheme="majorBidi" w:cstheme="majorBidi"/>
          <w:sz w:val="24"/>
          <w:szCs w:val="24"/>
          <w:shd w:val="clear" w:color="auto" w:fill="FFFFFF"/>
        </w:rPr>
        <w:t xml:space="preserve"> is not typically well developed in </w:t>
      </w:r>
      <w:hyperlink r:id="rId17" w:tooltip="Chalk" w:history="1">
        <w:r w:rsidRPr="00D02343">
          <w:rPr>
            <w:rStyle w:val="Lienhypertexte"/>
            <w:rFonts w:asciiTheme="majorBidi" w:hAnsiTheme="majorBidi" w:cstheme="majorBidi"/>
            <w:color w:val="auto"/>
            <w:sz w:val="24"/>
            <w:szCs w:val="24"/>
            <w:u w:val="none"/>
            <w:bdr w:val="none" w:sz="0" w:space="0" w:color="auto" w:frame="1"/>
            <w:shd w:val="clear" w:color="auto" w:fill="FFFFFF"/>
          </w:rPr>
          <w:t>chalk</w:t>
        </w:r>
      </w:hyperlink>
      <w:r w:rsidRPr="00D02343">
        <w:rPr>
          <w:rFonts w:asciiTheme="majorBidi" w:hAnsiTheme="majorBidi" w:cstheme="majorBidi"/>
          <w:sz w:val="24"/>
          <w:szCs w:val="24"/>
          <w:shd w:val="clear" w:color="auto" w:fill="FFFFFF"/>
        </w:rPr>
        <w:t xml:space="preserve">, because chalk is highly porous rather than dense, so the flow of groundwater is not concentrated along fractures. </w:t>
      </w:r>
      <w:proofErr w:type="spellStart"/>
      <w:r w:rsidRPr="00D02343">
        <w:rPr>
          <w:rFonts w:asciiTheme="majorBidi" w:hAnsiTheme="majorBidi" w:cstheme="majorBidi"/>
          <w:sz w:val="24"/>
          <w:szCs w:val="24"/>
          <w:shd w:val="clear" w:color="auto" w:fill="FFFFFF"/>
        </w:rPr>
        <w:t>Karst</w:t>
      </w:r>
      <w:proofErr w:type="spellEnd"/>
      <w:r w:rsidRPr="00D02343">
        <w:rPr>
          <w:rFonts w:asciiTheme="majorBidi" w:hAnsiTheme="majorBidi" w:cstheme="majorBidi"/>
          <w:sz w:val="24"/>
          <w:szCs w:val="24"/>
          <w:shd w:val="clear" w:color="auto" w:fill="FFFFFF"/>
        </w:rPr>
        <w:t xml:space="preserve"> is also most strongly developed where the water table is relatively low, such as in uplands with </w:t>
      </w:r>
      <w:hyperlink r:id="rId18" w:tooltip="Entrenched river" w:history="1">
        <w:r w:rsidRPr="00D02343">
          <w:rPr>
            <w:rStyle w:val="Lienhypertexte"/>
            <w:rFonts w:asciiTheme="majorBidi" w:hAnsiTheme="majorBidi" w:cstheme="majorBidi"/>
            <w:color w:val="auto"/>
            <w:sz w:val="24"/>
            <w:szCs w:val="24"/>
            <w:u w:val="none"/>
            <w:bdr w:val="none" w:sz="0" w:space="0" w:color="auto" w:frame="1"/>
            <w:shd w:val="clear" w:color="auto" w:fill="FFFFFF"/>
          </w:rPr>
          <w:t>entrenched valleys</w:t>
        </w:r>
      </w:hyperlink>
      <w:r w:rsidRPr="00D02343">
        <w:rPr>
          <w:rFonts w:asciiTheme="majorBidi" w:hAnsiTheme="majorBidi" w:cstheme="majorBidi"/>
          <w:sz w:val="24"/>
          <w:szCs w:val="24"/>
          <w:shd w:val="clear" w:color="auto" w:fill="FFFFFF"/>
        </w:rPr>
        <w:t>, and where rainfall is moderate to heavy. This contributes to rapid downward movement of groundwater, which promotes dissolution of the bedrock, whereas standing groundwater becomes saturated with carbonate minerals and ceases to dissolve the bedrock</w:t>
      </w:r>
      <w:r w:rsidR="00D410FE">
        <w:rPr>
          <w:rFonts w:asciiTheme="majorBidi" w:hAnsiTheme="majorBidi" w:cstheme="majorBidi"/>
          <w:sz w:val="24"/>
          <w:szCs w:val="24"/>
          <w:shd w:val="clear" w:color="auto" w:fill="FFFFFF"/>
        </w:rPr>
        <w:t>,</w:t>
      </w:r>
    </w:p>
    <w:p w:rsidR="0072064D" w:rsidRDefault="0072064D" w:rsidP="00D02343">
      <w:pPr>
        <w:spacing w:line="360" w:lineRule="auto"/>
        <w:jc w:val="right"/>
        <w:rPr>
          <w:rFonts w:asciiTheme="majorBidi" w:hAnsiTheme="majorBidi" w:cstheme="majorBidi"/>
          <w:sz w:val="24"/>
          <w:szCs w:val="24"/>
          <w:shd w:val="clear" w:color="auto" w:fill="FFFFFF"/>
          <w:rtl/>
          <w:lang w:bidi="ar-DZ"/>
        </w:rPr>
      </w:pPr>
    </w:p>
    <w:p w:rsidR="0072064D" w:rsidRDefault="0072064D" w:rsidP="00D02343">
      <w:pPr>
        <w:spacing w:line="360" w:lineRule="auto"/>
        <w:jc w:val="right"/>
        <w:rPr>
          <w:rFonts w:asciiTheme="majorBidi" w:hAnsiTheme="majorBidi" w:cstheme="majorBidi"/>
          <w:sz w:val="24"/>
          <w:szCs w:val="24"/>
          <w:shd w:val="clear" w:color="auto" w:fill="FFFFFF"/>
          <w:rtl/>
          <w:lang w:bidi="ar-DZ"/>
        </w:rPr>
      </w:pPr>
    </w:p>
    <w:p w:rsidR="0072064D" w:rsidRPr="0072064D" w:rsidRDefault="0072064D" w:rsidP="0072064D">
      <w:pPr>
        <w:spacing w:line="360" w:lineRule="auto"/>
        <w:jc w:val="right"/>
        <w:rPr>
          <w:rFonts w:asciiTheme="majorBidi" w:hAnsiTheme="majorBidi" w:cstheme="majorBidi"/>
          <w:sz w:val="24"/>
          <w:szCs w:val="24"/>
          <w:shd w:val="clear" w:color="auto" w:fill="FFFFFF"/>
          <w:lang w:val="fr-FR" w:bidi="ar-DZ"/>
        </w:rPr>
      </w:pPr>
      <w:r>
        <w:rPr>
          <w:rFonts w:ascii="Segoe UI" w:hAnsi="Segoe UI" w:cs="Segoe UI"/>
          <w:b/>
          <w:bCs/>
          <w:color w:val="202122"/>
          <w:sz w:val="27"/>
          <w:szCs w:val="27"/>
          <w:shd w:val="clear" w:color="auto" w:fill="FFFFFF"/>
        </w:rPr>
        <w:t>Chemistry of dissolution</w:t>
      </w:r>
      <w:r>
        <w:rPr>
          <w:rFonts w:asciiTheme="majorBidi" w:hAnsiTheme="majorBidi" w:cstheme="majorBidi"/>
          <w:sz w:val="24"/>
          <w:szCs w:val="24"/>
          <w:shd w:val="clear" w:color="auto" w:fill="FFFFFF"/>
          <w:lang w:val="fr-FR" w:bidi="ar-DZ"/>
        </w:rPr>
        <w:t>:</w:t>
      </w:r>
    </w:p>
    <w:p w:rsidR="00D410FE" w:rsidRPr="00D410FE" w:rsidRDefault="00D410FE" w:rsidP="00D410FE">
      <w:pPr>
        <w:shd w:val="clear" w:color="auto" w:fill="FFFFFF"/>
        <w:bidi w:val="0"/>
        <w:spacing w:after="0" w:line="360" w:lineRule="auto"/>
        <w:textAlignment w:val="baseline"/>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The </w:t>
      </w:r>
      <w:hyperlink r:id="rId19" w:tooltip="Carbonic acid" w:history="1">
        <w:r w:rsidRPr="00D410FE">
          <w:rPr>
            <w:rFonts w:asciiTheme="majorBidi" w:eastAsia="Times New Roman" w:hAnsiTheme="majorBidi" w:cstheme="majorBidi"/>
            <w:sz w:val="24"/>
            <w:szCs w:val="24"/>
          </w:rPr>
          <w:t>carbonic acid</w:t>
        </w:r>
      </w:hyperlink>
      <w:r w:rsidRPr="00D410FE">
        <w:rPr>
          <w:rFonts w:asciiTheme="majorBidi" w:eastAsia="Times New Roman" w:hAnsiTheme="majorBidi" w:cstheme="majorBidi"/>
          <w:sz w:val="24"/>
          <w:szCs w:val="24"/>
        </w:rPr>
        <w:t xml:space="preserve"> that causes </w:t>
      </w:r>
      <w:proofErr w:type="spellStart"/>
      <w:r w:rsidRPr="00D410FE">
        <w:rPr>
          <w:rFonts w:asciiTheme="majorBidi" w:eastAsia="Times New Roman" w:hAnsiTheme="majorBidi" w:cstheme="majorBidi"/>
          <w:sz w:val="24"/>
          <w:szCs w:val="24"/>
        </w:rPr>
        <w:t>karstic</w:t>
      </w:r>
      <w:proofErr w:type="spellEnd"/>
      <w:r w:rsidRPr="00D410FE">
        <w:rPr>
          <w:rFonts w:asciiTheme="majorBidi" w:eastAsia="Times New Roman" w:hAnsiTheme="majorBidi" w:cstheme="majorBidi"/>
          <w:sz w:val="24"/>
          <w:szCs w:val="24"/>
        </w:rPr>
        <w:t xml:space="preserve"> features is formed as rain passes through </w:t>
      </w:r>
      <w:hyperlink r:id="rId20" w:tooltip="Earth's atmosphere" w:history="1">
        <w:r w:rsidRPr="00D410FE">
          <w:rPr>
            <w:rFonts w:asciiTheme="majorBidi" w:eastAsia="Times New Roman" w:hAnsiTheme="majorBidi" w:cstheme="majorBidi"/>
            <w:sz w:val="24"/>
            <w:szCs w:val="24"/>
          </w:rPr>
          <w:t>Earth's atmosphere</w:t>
        </w:r>
      </w:hyperlink>
      <w:r w:rsidRPr="00D410FE">
        <w:rPr>
          <w:rFonts w:asciiTheme="majorBidi" w:eastAsia="Times New Roman" w:hAnsiTheme="majorBidi" w:cstheme="majorBidi"/>
          <w:sz w:val="24"/>
          <w:szCs w:val="24"/>
        </w:rPr>
        <w:t> picking up </w:t>
      </w:r>
      <w:hyperlink r:id="rId21" w:tooltip="Carbon dioxide" w:history="1">
        <w:r w:rsidRPr="00D410FE">
          <w:rPr>
            <w:rFonts w:asciiTheme="majorBidi" w:eastAsia="Times New Roman" w:hAnsiTheme="majorBidi" w:cstheme="majorBidi"/>
            <w:sz w:val="24"/>
            <w:szCs w:val="24"/>
          </w:rPr>
          <w:t>carbon dioxide</w:t>
        </w:r>
      </w:hyperlink>
      <w:r w:rsidRPr="00D410FE">
        <w:rPr>
          <w:rFonts w:asciiTheme="majorBidi" w:eastAsia="Times New Roman" w:hAnsiTheme="majorBidi" w:cstheme="majorBidi"/>
          <w:sz w:val="24"/>
          <w:szCs w:val="24"/>
        </w:rPr>
        <w:t> (CO</w:t>
      </w:r>
      <w:r w:rsidRPr="00D410FE">
        <w:rPr>
          <w:rFonts w:asciiTheme="majorBidi" w:eastAsia="Times New Roman" w:hAnsiTheme="majorBidi" w:cstheme="majorBidi"/>
          <w:sz w:val="24"/>
          <w:szCs w:val="24"/>
          <w:bdr w:val="none" w:sz="0" w:space="0" w:color="auto" w:frame="1"/>
          <w:vertAlign w:val="subscript"/>
        </w:rPr>
        <w:t>2</w:t>
      </w:r>
      <w:r w:rsidRPr="00D410FE">
        <w:rPr>
          <w:rFonts w:asciiTheme="majorBidi" w:eastAsia="Times New Roman" w:hAnsiTheme="majorBidi" w:cstheme="majorBidi"/>
          <w:sz w:val="24"/>
          <w:szCs w:val="24"/>
        </w:rPr>
        <w:t>), which readily dissolves in the water. Once the rain reaches the ground, it may pass through </w:t>
      </w:r>
      <w:hyperlink r:id="rId22" w:tooltip="Soil" w:history="1">
        <w:r w:rsidRPr="00D410FE">
          <w:rPr>
            <w:rFonts w:asciiTheme="majorBidi" w:eastAsia="Times New Roman" w:hAnsiTheme="majorBidi" w:cstheme="majorBidi"/>
            <w:sz w:val="24"/>
            <w:szCs w:val="24"/>
          </w:rPr>
          <w:t>soil</w:t>
        </w:r>
      </w:hyperlink>
      <w:r w:rsidRPr="00D410FE">
        <w:rPr>
          <w:rFonts w:asciiTheme="majorBidi" w:eastAsia="Times New Roman" w:hAnsiTheme="majorBidi" w:cstheme="majorBidi"/>
          <w:sz w:val="24"/>
          <w:szCs w:val="24"/>
        </w:rPr>
        <w:t> that provides additional CO</w:t>
      </w:r>
      <w:r w:rsidRPr="00D410FE">
        <w:rPr>
          <w:rFonts w:asciiTheme="majorBidi" w:eastAsia="Times New Roman" w:hAnsiTheme="majorBidi" w:cstheme="majorBidi"/>
          <w:sz w:val="24"/>
          <w:szCs w:val="24"/>
          <w:bdr w:val="none" w:sz="0" w:space="0" w:color="auto" w:frame="1"/>
          <w:vertAlign w:val="subscript"/>
        </w:rPr>
        <w:t>2</w:t>
      </w:r>
      <w:r w:rsidRPr="00D410FE">
        <w:rPr>
          <w:rFonts w:asciiTheme="majorBidi" w:eastAsia="Times New Roman" w:hAnsiTheme="majorBidi" w:cstheme="majorBidi"/>
          <w:sz w:val="24"/>
          <w:szCs w:val="24"/>
        </w:rPr>
        <w:t> produced by </w:t>
      </w:r>
      <w:hyperlink r:id="rId23" w:tooltip="Soil breathing" w:history="1">
        <w:r w:rsidRPr="00D410FE">
          <w:rPr>
            <w:rFonts w:asciiTheme="majorBidi" w:eastAsia="Times New Roman" w:hAnsiTheme="majorBidi" w:cstheme="majorBidi"/>
            <w:sz w:val="24"/>
            <w:szCs w:val="24"/>
          </w:rPr>
          <w:t>soil respiration</w:t>
        </w:r>
      </w:hyperlink>
      <w:r w:rsidRPr="00D410FE">
        <w:rPr>
          <w:rFonts w:asciiTheme="majorBidi" w:eastAsia="Times New Roman" w:hAnsiTheme="majorBidi" w:cstheme="majorBidi"/>
          <w:sz w:val="24"/>
          <w:szCs w:val="24"/>
        </w:rPr>
        <w:t>. Some of the dissolved carbon dioxide reacts with the water to form a weak carbonic acid solution, which dissolves </w:t>
      </w:r>
      <w:hyperlink r:id="rId24" w:tooltip="Calcium carbonate" w:history="1">
        <w:r w:rsidRPr="00D410FE">
          <w:rPr>
            <w:rFonts w:asciiTheme="majorBidi" w:eastAsia="Times New Roman" w:hAnsiTheme="majorBidi" w:cstheme="majorBidi"/>
            <w:sz w:val="24"/>
            <w:szCs w:val="24"/>
          </w:rPr>
          <w:t>calcium carbonate</w:t>
        </w:r>
      </w:hyperlink>
      <w:r w:rsidRPr="00D410FE">
        <w:rPr>
          <w:rFonts w:asciiTheme="majorBidi" w:eastAsia="Times New Roman" w:hAnsiTheme="majorBidi" w:cstheme="majorBidi"/>
          <w:sz w:val="24"/>
          <w:szCs w:val="24"/>
        </w:rPr>
        <w:t xml:space="preserve">. The primary reaction sequence in limestone dissolution is the following: </w:t>
      </w:r>
    </w:p>
    <w:tbl>
      <w:tblPr>
        <w:tblW w:w="0" w:type="auto"/>
        <w:tblInd w:w="720" w:type="dxa"/>
        <w:tblCellMar>
          <w:top w:w="30" w:type="dxa"/>
          <w:left w:w="30" w:type="dxa"/>
          <w:bottom w:w="30" w:type="dxa"/>
          <w:right w:w="30" w:type="dxa"/>
        </w:tblCellMar>
        <w:tblLook w:val="04A0"/>
      </w:tblPr>
      <w:tblGrid>
        <w:gridCol w:w="740"/>
        <w:gridCol w:w="196"/>
        <w:gridCol w:w="907"/>
        <w:gridCol w:w="300"/>
        <w:gridCol w:w="497"/>
        <w:gridCol w:w="196"/>
        <w:gridCol w:w="800"/>
      </w:tblGrid>
      <w:tr w:rsidR="00D410FE" w:rsidRPr="00D410FE" w:rsidTr="00D410FE">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H </w:t>
            </w:r>
            <w:r w:rsidRPr="00D410FE">
              <w:rPr>
                <w:rFonts w:asciiTheme="majorBidi" w:eastAsia="Times New Roman" w:hAnsiTheme="majorBidi" w:cstheme="majorBidi"/>
                <w:sz w:val="24"/>
                <w:szCs w:val="24"/>
                <w:bdr w:val="none" w:sz="0" w:space="0" w:color="auto" w:frame="1"/>
                <w:vertAlign w:val="subscript"/>
              </w:rPr>
              <w:t>2</w:t>
            </w:r>
            <w:r w:rsidRPr="00D410FE">
              <w:rPr>
                <w:rFonts w:asciiTheme="majorBidi" w:eastAsia="Times New Roman" w:hAnsiTheme="majorBidi" w:cstheme="majorBidi"/>
                <w:sz w:val="24"/>
                <w:szCs w:val="24"/>
              </w:rPr>
              <w:t> O</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CO</w:t>
            </w:r>
            <w:r w:rsidRPr="00D410FE">
              <w:rPr>
                <w:rFonts w:asciiTheme="majorBidi" w:eastAsia="Times New Roman" w:hAnsiTheme="majorBidi" w:cstheme="majorBidi"/>
                <w:sz w:val="24"/>
                <w:szCs w:val="24"/>
                <w:bdr w:val="none" w:sz="0" w:space="0" w:color="auto" w:frame="1"/>
                <w:vertAlign w:val="subscript"/>
              </w:rPr>
              <w:t>2</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w:t>
            </w:r>
          </w:p>
        </w:tc>
        <w:tc>
          <w:tcPr>
            <w:tcW w:w="0" w:type="auto"/>
            <w:gridSpan w:val="3"/>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H </w:t>
            </w:r>
            <w:r w:rsidRPr="00D410FE">
              <w:rPr>
                <w:rFonts w:asciiTheme="majorBidi" w:eastAsia="Times New Roman" w:hAnsiTheme="majorBidi" w:cstheme="majorBidi"/>
                <w:sz w:val="24"/>
                <w:szCs w:val="24"/>
                <w:bdr w:val="none" w:sz="0" w:space="0" w:color="auto" w:frame="1"/>
                <w:vertAlign w:val="subscript"/>
              </w:rPr>
              <w:t>2</w:t>
            </w:r>
            <w:r w:rsidRPr="00D410FE">
              <w:rPr>
                <w:rFonts w:asciiTheme="majorBidi" w:eastAsia="Times New Roman" w:hAnsiTheme="majorBidi" w:cstheme="majorBidi"/>
                <w:sz w:val="24"/>
                <w:szCs w:val="24"/>
              </w:rPr>
              <w:t> CO </w:t>
            </w:r>
            <w:r w:rsidRPr="00D410FE">
              <w:rPr>
                <w:rFonts w:asciiTheme="majorBidi" w:eastAsia="Times New Roman" w:hAnsiTheme="majorBidi" w:cstheme="majorBidi"/>
                <w:sz w:val="24"/>
                <w:szCs w:val="24"/>
                <w:bdr w:val="none" w:sz="0" w:space="0" w:color="auto" w:frame="1"/>
                <w:vertAlign w:val="subscript"/>
              </w:rPr>
              <w:t>3</w:t>
            </w:r>
          </w:p>
        </w:tc>
      </w:tr>
      <w:tr w:rsidR="00D410FE" w:rsidRPr="00D410FE" w:rsidTr="00D410FE">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CaCO</w:t>
            </w:r>
            <w:r w:rsidRPr="00D410FE">
              <w:rPr>
                <w:rFonts w:asciiTheme="majorBidi" w:eastAsia="Times New Roman" w:hAnsiTheme="majorBidi" w:cstheme="majorBidi"/>
                <w:sz w:val="24"/>
                <w:szCs w:val="24"/>
                <w:bdr w:val="none" w:sz="0" w:space="0" w:color="auto" w:frame="1"/>
                <w:vertAlign w:val="subscript"/>
              </w:rPr>
              <w:t>3</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H </w:t>
            </w:r>
            <w:r w:rsidRPr="00D410FE">
              <w:rPr>
                <w:rFonts w:asciiTheme="majorBidi" w:eastAsia="Times New Roman" w:hAnsiTheme="majorBidi" w:cstheme="majorBidi"/>
                <w:sz w:val="24"/>
                <w:szCs w:val="24"/>
                <w:bdr w:val="none" w:sz="0" w:space="0" w:color="auto" w:frame="1"/>
                <w:vertAlign w:val="subscript"/>
              </w:rPr>
              <w:t>2</w:t>
            </w:r>
            <w:r w:rsidRPr="00D410FE">
              <w:rPr>
                <w:rFonts w:asciiTheme="majorBidi" w:eastAsia="Times New Roman" w:hAnsiTheme="majorBidi" w:cstheme="majorBidi"/>
                <w:sz w:val="24"/>
                <w:szCs w:val="24"/>
              </w:rPr>
              <w:t> CO </w:t>
            </w:r>
            <w:r w:rsidRPr="00D410FE">
              <w:rPr>
                <w:rFonts w:asciiTheme="majorBidi" w:eastAsia="Times New Roman" w:hAnsiTheme="majorBidi" w:cstheme="majorBidi"/>
                <w:sz w:val="24"/>
                <w:szCs w:val="24"/>
                <w:bdr w:val="none" w:sz="0" w:space="0" w:color="auto" w:frame="1"/>
                <w:vertAlign w:val="subscript"/>
              </w:rPr>
              <w:t>3</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Ca</w:t>
            </w:r>
            <w:r w:rsidRPr="00D410FE">
              <w:rPr>
                <w:rFonts w:asciiTheme="majorBidi" w:eastAsia="Times New Roman" w:hAnsiTheme="majorBidi" w:cstheme="majorBidi"/>
                <w:sz w:val="24"/>
                <w:szCs w:val="24"/>
                <w:bdr w:val="none" w:sz="0" w:space="0" w:color="auto" w:frame="1"/>
                <w:vertAlign w:val="superscript"/>
              </w:rPr>
              <w:t>2+</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w:t>
            </w:r>
          </w:p>
        </w:tc>
        <w:tc>
          <w:tcPr>
            <w:tcW w:w="0" w:type="auto"/>
            <w:vAlign w:val="center"/>
            <w:hideMark/>
          </w:tcPr>
          <w:p w:rsidR="00D410FE" w:rsidRPr="00D410FE" w:rsidRDefault="00D410FE" w:rsidP="00D410FE">
            <w:pPr>
              <w:bidi w:val="0"/>
              <w:spacing w:after="0" w:line="360" w:lineRule="auto"/>
              <w:rPr>
                <w:rFonts w:asciiTheme="majorBidi" w:eastAsia="Times New Roman" w:hAnsiTheme="majorBidi" w:cstheme="majorBidi"/>
                <w:sz w:val="24"/>
                <w:szCs w:val="24"/>
              </w:rPr>
            </w:pPr>
            <w:r w:rsidRPr="00D410FE">
              <w:rPr>
                <w:rFonts w:asciiTheme="majorBidi" w:eastAsia="Times New Roman" w:hAnsiTheme="majorBidi" w:cstheme="majorBidi"/>
                <w:sz w:val="24"/>
                <w:szCs w:val="24"/>
              </w:rPr>
              <w:t>2 HCO</w:t>
            </w:r>
            <w:r w:rsidRPr="00D410FE">
              <w:rPr>
                <w:rFonts w:asciiTheme="majorBidi" w:eastAsia="Times New Roman" w:hAnsiTheme="majorBidi" w:cstheme="majorBidi"/>
                <w:sz w:val="24"/>
                <w:szCs w:val="24"/>
                <w:vertAlign w:val="superscript"/>
              </w:rPr>
              <w:t>-</w:t>
            </w:r>
            <w:r w:rsidRPr="00D410FE">
              <w:rPr>
                <w:rFonts w:asciiTheme="majorBidi" w:eastAsia="Times New Roman" w:hAnsiTheme="majorBidi" w:cstheme="majorBidi"/>
                <w:sz w:val="24"/>
                <w:szCs w:val="24"/>
                <w:bdr w:val="none" w:sz="0" w:space="0" w:color="auto" w:frame="1"/>
              </w:rPr>
              <w:br/>
            </w:r>
            <w:r w:rsidRPr="00D410FE">
              <w:rPr>
                <w:rFonts w:asciiTheme="majorBidi" w:eastAsia="Times New Roman" w:hAnsiTheme="majorBidi" w:cstheme="majorBidi"/>
                <w:sz w:val="24"/>
                <w:szCs w:val="24"/>
                <w:vertAlign w:val="subscript"/>
              </w:rPr>
              <w:t>3</w:t>
            </w:r>
          </w:p>
        </w:tc>
      </w:tr>
    </w:tbl>
    <w:p w:rsidR="00D410FE" w:rsidRPr="00D02343" w:rsidRDefault="00D410FE" w:rsidP="00D02343">
      <w:pPr>
        <w:spacing w:line="360" w:lineRule="auto"/>
        <w:jc w:val="right"/>
        <w:rPr>
          <w:rFonts w:asciiTheme="majorBidi" w:hAnsiTheme="majorBidi" w:cstheme="majorBidi"/>
          <w:sz w:val="24"/>
          <w:szCs w:val="24"/>
          <w:rtl/>
          <w:lang w:bidi="ar-DZ"/>
        </w:rPr>
      </w:pPr>
    </w:p>
    <w:sectPr w:rsidR="00D410FE" w:rsidRPr="00D02343" w:rsidSect="008E0914">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compat/>
  <w:rsids>
    <w:rsidRoot w:val="00CA267D"/>
    <w:rsid w:val="00583FFF"/>
    <w:rsid w:val="0072064D"/>
    <w:rsid w:val="008E0914"/>
    <w:rsid w:val="00C147CC"/>
    <w:rsid w:val="00CA267D"/>
    <w:rsid w:val="00D02343"/>
    <w:rsid w:val="00D410FE"/>
    <w:rsid w:val="00FA78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F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26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A267D"/>
    <w:rPr>
      <w:color w:val="0000FF"/>
      <w:u w:val="single"/>
    </w:rPr>
  </w:style>
  <w:style w:type="paragraph" w:styleId="Textedebulles">
    <w:name w:val="Balloon Text"/>
    <w:basedOn w:val="Normal"/>
    <w:link w:val="TextedebullesCar"/>
    <w:uiPriority w:val="99"/>
    <w:semiHidden/>
    <w:unhideWhenUsed/>
    <w:rsid w:val="00CA26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67D"/>
    <w:rPr>
      <w:rFonts w:ascii="Tahoma" w:hAnsi="Tahoma" w:cs="Tahoma"/>
      <w:sz w:val="16"/>
      <w:szCs w:val="16"/>
    </w:rPr>
  </w:style>
  <w:style w:type="character" w:customStyle="1" w:styleId="chemf">
    <w:name w:val="chemf"/>
    <w:basedOn w:val="Policepardfaut"/>
    <w:rsid w:val="00D410FE"/>
  </w:style>
</w:styles>
</file>

<file path=word/webSettings.xml><?xml version="1.0" encoding="utf-8"?>
<w:webSettings xmlns:r="http://schemas.openxmlformats.org/officeDocument/2006/relationships" xmlns:w="http://schemas.openxmlformats.org/wordprocessingml/2006/main">
  <w:divs>
    <w:div w:id="687408898">
      <w:bodyDiv w:val="1"/>
      <w:marLeft w:val="0"/>
      <w:marRight w:val="0"/>
      <w:marTop w:val="0"/>
      <w:marBottom w:val="0"/>
      <w:divBdr>
        <w:top w:val="none" w:sz="0" w:space="0" w:color="auto"/>
        <w:left w:val="none" w:sz="0" w:space="0" w:color="auto"/>
        <w:bottom w:val="none" w:sz="0" w:space="0" w:color="auto"/>
        <w:right w:val="none" w:sz="0" w:space="0" w:color="auto"/>
      </w:divBdr>
      <w:divsChild>
        <w:div w:id="61489844">
          <w:marLeft w:val="336"/>
          <w:marRight w:val="0"/>
          <w:marTop w:val="144"/>
          <w:marBottom w:val="144"/>
          <w:divBdr>
            <w:top w:val="none" w:sz="0" w:space="0" w:color="auto"/>
            <w:left w:val="none" w:sz="0" w:space="0" w:color="auto"/>
            <w:bottom w:val="none" w:sz="0" w:space="0" w:color="auto"/>
            <w:right w:val="none" w:sz="0" w:space="0" w:color="auto"/>
          </w:divBdr>
          <w:divsChild>
            <w:div w:id="1929726074">
              <w:marLeft w:val="0"/>
              <w:marRight w:val="0"/>
              <w:marTop w:val="0"/>
              <w:marBottom w:val="0"/>
              <w:divBdr>
                <w:top w:val="none" w:sz="0" w:space="0" w:color="auto"/>
                <w:left w:val="none" w:sz="0" w:space="0" w:color="auto"/>
                <w:bottom w:val="none" w:sz="0" w:space="0" w:color="auto"/>
                <w:right w:val="none" w:sz="0" w:space="0" w:color="auto"/>
              </w:divBdr>
              <w:divsChild>
                <w:div w:id="5952101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4243238">
          <w:marLeft w:val="336"/>
          <w:marRight w:val="0"/>
          <w:marTop w:val="144"/>
          <w:marBottom w:val="144"/>
          <w:divBdr>
            <w:top w:val="none" w:sz="0" w:space="0" w:color="auto"/>
            <w:left w:val="none" w:sz="0" w:space="0" w:color="auto"/>
            <w:bottom w:val="none" w:sz="0" w:space="0" w:color="auto"/>
            <w:right w:val="none" w:sz="0" w:space="0" w:color="auto"/>
          </w:divBdr>
          <w:divsChild>
            <w:div w:id="1511068448">
              <w:marLeft w:val="0"/>
              <w:marRight w:val="0"/>
              <w:marTop w:val="0"/>
              <w:marBottom w:val="0"/>
              <w:divBdr>
                <w:top w:val="none" w:sz="0" w:space="0" w:color="auto"/>
                <w:left w:val="none" w:sz="0" w:space="0" w:color="auto"/>
                <w:bottom w:val="none" w:sz="0" w:space="0" w:color="auto"/>
                <w:right w:val="none" w:sz="0" w:space="0" w:color="auto"/>
              </w:divBdr>
              <w:divsChild>
                <w:div w:id="5457242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5346069">
          <w:marLeft w:val="336"/>
          <w:marRight w:val="0"/>
          <w:marTop w:val="144"/>
          <w:marBottom w:val="144"/>
          <w:divBdr>
            <w:top w:val="none" w:sz="0" w:space="0" w:color="auto"/>
            <w:left w:val="none" w:sz="0" w:space="0" w:color="auto"/>
            <w:bottom w:val="none" w:sz="0" w:space="0" w:color="auto"/>
            <w:right w:val="none" w:sz="0" w:space="0" w:color="auto"/>
          </w:divBdr>
          <w:divsChild>
            <w:div w:id="1274241766">
              <w:marLeft w:val="0"/>
              <w:marRight w:val="0"/>
              <w:marTop w:val="0"/>
              <w:marBottom w:val="0"/>
              <w:divBdr>
                <w:top w:val="none" w:sz="0" w:space="0" w:color="auto"/>
                <w:left w:val="none" w:sz="0" w:space="0" w:color="auto"/>
                <w:bottom w:val="none" w:sz="0" w:space="0" w:color="auto"/>
                <w:right w:val="none" w:sz="0" w:space="0" w:color="auto"/>
              </w:divBdr>
              <w:divsChild>
                <w:div w:id="11998533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968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bpnmuajpatmskzedad4v3sjq-jj2cvlaia66be-en-m-wikipedia-org.translate.goog/wiki/Sinkhole" TargetMode="External"/><Relationship Id="rId13" Type="http://schemas.openxmlformats.org/officeDocument/2006/relationships/image" Target="media/image1.jpeg"/><Relationship Id="rId18" Type="http://schemas.openxmlformats.org/officeDocument/2006/relationships/hyperlink" Target="https://rnbpnmuajpatmskzedad4v3sjq-jj2cvlaia66be-en-m-wikipedia-org.translate.goog/wiki/Entrenched_riv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nbpnmuajpatmskzedad4v3sjq-jj2cvlaia66be-en-m-wikipedia-org.translate.goog/wiki/Carbon_dioxide" TargetMode="External"/><Relationship Id="rId7" Type="http://schemas.openxmlformats.org/officeDocument/2006/relationships/hyperlink" Target="https://rnbpnmuajpatmskzedad4v3sjq-jj2cvlaia66be-en-m-wikipedia-org.translate.goog/wiki/Gypsum" TargetMode="External"/><Relationship Id="rId12" Type="http://schemas.openxmlformats.org/officeDocument/2006/relationships/hyperlink" Target="https://rnbpnmuajpatmskzedad4v3sjq-jj2cvlaia66be-en-m-wikipedia-org.translate.goog/wiki/File:Skocjan_Caves_(3802558032).jpg" TargetMode="External"/><Relationship Id="rId17" Type="http://schemas.openxmlformats.org/officeDocument/2006/relationships/hyperlink" Target="https://rnbpnmuajpatmskzedad4v3sjq-jj2cvlaia66be-en-m-wikipedia-org.translate.goog/wiki/Chal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nbpnmuajpatmskzedad4v3sjq-jj2cvlaia66be-en-m-wikipedia-org.translate.goog/wiki/Joint_(geology)" TargetMode="External"/><Relationship Id="rId20" Type="http://schemas.openxmlformats.org/officeDocument/2006/relationships/hyperlink" Target="https://rnbpnmuajpatmskzedad4v3sjq-jj2cvlaia66be-en-m-wikipedia-org.translate.goog/wiki/Earth%27s_atmosphere" TargetMode="External"/><Relationship Id="rId1" Type="http://schemas.openxmlformats.org/officeDocument/2006/relationships/styles" Target="styles.xml"/><Relationship Id="rId6" Type="http://schemas.openxmlformats.org/officeDocument/2006/relationships/hyperlink" Target="https://rnbpnmuajpatmskzedad4v3sjq-jj2cvlaia66be-en-m-wikipedia-org.translate.goog/wiki/Dolomite_(rock)" TargetMode="External"/><Relationship Id="rId11" Type="http://schemas.openxmlformats.org/officeDocument/2006/relationships/hyperlink" Target="https://rnbpnmuajpatmskzedad4v3sjq-jj2cvlaia66be-en-m-wikipedia-org.translate.goog/wiki/Quartzite" TargetMode="External"/><Relationship Id="rId24" Type="http://schemas.openxmlformats.org/officeDocument/2006/relationships/hyperlink" Target="https://rnbpnmuajpatmskzedad4v3sjq-jj2cvlaia66be-en-m-wikipedia-org.translate.goog/wiki/Calcium_carbonate" TargetMode="External"/><Relationship Id="rId5" Type="http://schemas.openxmlformats.org/officeDocument/2006/relationships/hyperlink" Target="https://rnbpnmuajpatmskzedad4v3sjq-jj2cvlaia66be-en-m-wikipedia-org.translate.goog/wiki/Limestone" TargetMode="External"/><Relationship Id="rId15" Type="http://schemas.openxmlformats.org/officeDocument/2006/relationships/hyperlink" Target="https://rnbpnmuajpatmskzedad4v3sjq-jj2cvlaia66be-en-m-wikipedia-org.translate.goog/wiki/Bed_(geology)" TargetMode="External"/><Relationship Id="rId23" Type="http://schemas.openxmlformats.org/officeDocument/2006/relationships/hyperlink" Target="https://rnbpnmuajpatmskzedad4v3sjq-jj2cvlaia66be-en-m-wikipedia-org.translate.goog/wiki/Soil_respiration" TargetMode="External"/><Relationship Id="rId10" Type="http://schemas.openxmlformats.org/officeDocument/2006/relationships/hyperlink" Target="https://rnbpnmuajpatmskzedad4v3sjq-jj2cvlaia66be-en-m-wikipedia-org.translate.goog/wiki/Weathering" TargetMode="External"/><Relationship Id="rId19" Type="http://schemas.openxmlformats.org/officeDocument/2006/relationships/hyperlink" Target="https://rnbpnmuajpatmskzedad4v3sjq-jj2cvlaia66be-en-m-wikipedia-org.translate.goog/wiki/Carbonic_acid" TargetMode="External"/><Relationship Id="rId4" Type="http://schemas.openxmlformats.org/officeDocument/2006/relationships/hyperlink" Target="https://rnbpnmuajpatmskzedad4v3sjq-jj2cvlaia66be-en-m-wikipedia-org.translate.goog/wiki/Topography" TargetMode="External"/><Relationship Id="rId9" Type="http://schemas.openxmlformats.org/officeDocument/2006/relationships/hyperlink" Target="https://rnbpnmuajpatmskzedad4v3sjq-jj2cvlaia66be-en-m-wikipedia-org.translate.goog/wiki/Cave" TargetMode="External"/><Relationship Id="rId14" Type="http://schemas.openxmlformats.org/officeDocument/2006/relationships/hyperlink" Target="https://rnbpnmuajpatmskzedad4v3sjq-jj2cvlaia66be-en-m-wikipedia-org.translate.goog/wiki/Carbonate_rock" TargetMode="External"/><Relationship Id="rId22" Type="http://schemas.openxmlformats.org/officeDocument/2006/relationships/hyperlink" Target="https://rnbpnmuajpatmskzedad4v3sjq-jj2cvlaia66be-en-m-wikipedia-org.translate.goog/wiki/So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md</cp:lastModifiedBy>
  <cp:revision>2</cp:revision>
  <dcterms:created xsi:type="dcterms:W3CDTF">2022-11-12T13:42:00Z</dcterms:created>
  <dcterms:modified xsi:type="dcterms:W3CDTF">2022-11-12T13:42:00Z</dcterms:modified>
</cp:coreProperties>
</file>