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17" w:rsidRPr="001A7D17" w:rsidRDefault="001A7D17" w:rsidP="001A7D17">
      <w:pPr>
        <w:jc w:val="center"/>
        <w:rPr>
          <w:b/>
          <w:bCs/>
          <w:sz w:val="32"/>
          <w:szCs w:val="32"/>
          <w:lang w:val="en-US"/>
        </w:rPr>
      </w:pPr>
      <w:proofErr w:type="gramStart"/>
      <w:r w:rsidRPr="001A7D17">
        <w:rPr>
          <w:b/>
          <w:bCs/>
          <w:sz w:val="32"/>
          <w:szCs w:val="32"/>
          <w:lang w:val="en-US"/>
        </w:rPr>
        <w:t>aquifer</w:t>
      </w:r>
      <w:proofErr w:type="gramEnd"/>
    </w:p>
    <w:p w:rsidR="00646490" w:rsidRDefault="00A11FDF" w:rsidP="00895721">
      <w:pPr>
        <w:rPr>
          <w:lang w:val="en-US"/>
        </w:rPr>
      </w:pPr>
      <w:r w:rsidRPr="00A11FDF">
        <w:rPr>
          <w:lang w:val="en-US"/>
        </w:rPr>
        <w:t xml:space="preserve">An aquifer is an underground layer of water-bearing permeable rock or </w:t>
      </w:r>
      <w:r w:rsidRPr="00266692">
        <w:rPr>
          <w:color w:val="FF0000"/>
          <w:lang w:val="en-US"/>
        </w:rPr>
        <w:t>unconsolidated materials</w:t>
      </w:r>
      <w:r w:rsidRPr="00A11FDF">
        <w:rPr>
          <w:lang w:val="en-US"/>
        </w:rPr>
        <w:t xml:space="preserve"> (gravel, sand, or silt) from which groundwater can be extracted using </w:t>
      </w:r>
      <w:proofErr w:type="gramStart"/>
      <w:r w:rsidRPr="00A11FDF">
        <w:rPr>
          <w:lang w:val="en-US"/>
        </w:rPr>
        <w:t>a water</w:t>
      </w:r>
      <w:proofErr w:type="gramEnd"/>
      <w:r w:rsidRPr="00A11FDF">
        <w:rPr>
          <w:lang w:val="en-US"/>
        </w:rPr>
        <w:t xml:space="preserve"> </w:t>
      </w:r>
      <w:r w:rsidRPr="00266692">
        <w:rPr>
          <w:color w:val="FF0000"/>
          <w:lang w:val="en-US"/>
        </w:rPr>
        <w:t>well</w:t>
      </w:r>
      <w:r w:rsidRPr="00A11FDF">
        <w:rPr>
          <w:lang w:val="en-US"/>
        </w:rPr>
        <w:t xml:space="preserve">. The study of </w:t>
      </w:r>
      <w:r w:rsidRPr="00266692">
        <w:rPr>
          <w:color w:val="FF0000"/>
          <w:lang w:val="en-US"/>
        </w:rPr>
        <w:t>water flow</w:t>
      </w:r>
      <w:r w:rsidRPr="00A11FDF">
        <w:rPr>
          <w:lang w:val="en-US"/>
        </w:rPr>
        <w:t xml:space="preserve"> in aquifers and the characterization of aquifers </w:t>
      </w:r>
      <w:proofErr w:type="gramStart"/>
      <w:r w:rsidRPr="00A11FDF">
        <w:rPr>
          <w:lang w:val="en-US"/>
        </w:rPr>
        <w:t>is</w:t>
      </w:r>
      <w:proofErr w:type="gramEnd"/>
      <w:r w:rsidRPr="00A11FDF">
        <w:rPr>
          <w:lang w:val="en-US"/>
        </w:rPr>
        <w:t xml:space="preserve"> called hydrogeology. Related terms include </w:t>
      </w:r>
      <w:proofErr w:type="spellStart"/>
      <w:r w:rsidRPr="00A11FDF">
        <w:rPr>
          <w:lang w:val="en-US"/>
        </w:rPr>
        <w:t>aquitard</w:t>
      </w:r>
      <w:proofErr w:type="spellEnd"/>
      <w:r w:rsidRPr="00A11FDF">
        <w:rPr>
          <w:lang w:val="en-US"/>
        </w:rPr>
        <w:t>, which is a bed of low p</w:t>
      </w:r>
      <w:r w:rsidR="00646490">
        <w:rPr>
          <w:lang w:val="en-US"/>
        </w:rPr>
        <w:t>ermeability along an aquifer,</w:t>
      </w:r>
      <w:r w:rsidRPr="00A11FDF">
        <w:rPr>
          <w:lang w:val="en-US"/>
        </w:rPr>
        <w:t xml:space="preserve"> and </w:t>
      </w:r>
      <w:proofErr w:type="spellStart"/>
      <w:r w:rsidRPr="00A11FDF">
        <w:rPr>
          <w:lang w:val="en-US"/>
        </w:rPr>
        <w:t>aquiclude</w:t>
      </w:r>
      <w:proofErr w:type="spellEnd"/>
      <w:r w:rsidRPr="00A11FDF">
        <w:rPr>
          <w:lang w:val="en-US"/>
        </w:rPr>
        <w:t xml:space="preserve"> (or </w:t>
      </w:r>
      <w:proofErr w:type="spellStart"/>
      <w:r w:rsidRPr="00A11FDF">
        <w:rPr>
          <w:lang w:val="en-US"/>
        </w:rPr>
        <w:t>aquifuge</w:t>
      </w:r>
      <w:proofErr w:type="spellEnd"/>
      <w:r w:rsidRPr="00A11FDF">
        <w:rPr>
          <w:lang w:val="en-US"/>
        </w:rPr>
        <w:t xml:space="preserve">), which is a solid, impermeable area </w:t>
      </w:r>
      <w:r w:rsidRPr="00266692">
        <w:rPr>
          <w:color w:val="FF0000"/>
          <w:lang w:val="en-US"/>
        </w:rPr>
        <w:t>underlying</w:t>
      </w:r>
      <w:r w:rsidRPr="00A11FDF">
        <w:rPr>
          <w:lang w:val="en-US"/>
        </w:rPr>
        <w:t xml:space="preserve"> or </w:t>
      </w:r>
      <w:r w:rsidRPr="00266692">
        <w:rPr>
          <w:color w:val="FF0000"/>
          <w:lang w:val="en-US"/>
        </w:rPr>
        <w:t>overlying</w:t>
      </w:r>
      <w:r w:rsidRPr="00A11FDF">
        <w:rPr>
          <w:lang w:val="en-US"/>
        </w:rPr>
        <w:t xml:space="preserve"> an aquifer. If the impermeable area overlies the aquifer pressure could cause it to become a confined aquifer.</w:t>
      </w:r>
      <w:r w:rsidR="00895721" w:rsidRPr="00895721">
        <w:rPr>
          <w:lang w:val="en-US"/>
        </w:rPr>
        <w:t xml:space="preserve"> </w:t>
      </w:r>
    </w:p>
    <w:p w:rsidR="00895721" w:rsidRPr="00646490" w:rsidRDefault="00895721" w:rsidP="00646490">
      <w:pPr>
        <w:rPr>
          <w:b/>
          <w:bCs/>
          <w:lang w:val="en-US"/>
        </w:rPr>
      </w:pPr>
      <w:r w:rsidRPr="00646490">
        <w:rPr>
          <w:b/>
          <w:bCs/>
          <w:lang w:val="en-US"/>
        </w:rPr>
        <w:t>Is</w:t>
      </w:r>
      <w:r w:rsidR="001A7D17" w:rsidRPr="00646490">
        <w:rPr>
          <w:b/>
          <w:bCs/>
          <w:lang w:val="en-US"/>
        </w:rPr>
        <w:t>otropic versus ani</w:t>
      </w:r>
      <w:r w:rsidR="00646490">
        <w:rPr>
          <w:b/>
          <w:bCs/>
          <w:lang w:val="en-US"/>
        </w:rPr>
        <w:t>sotropic:</w:t>
      </w:r>
    </w:p>
    <w:p w:rsidR="00895721" w:rsidRPr="00895721" w:rsidRDefault="00895721" w:rsidP="001A7D17">
      <w:pPr>
        <w:rPr>
          <w:lang w:val="en-US"/>
        </w:rPr>
      </w:pPr>
      <w:r w:rsidRPr="00895721">
        <w:rPr>
          <w:lang w:val="en-US"/>
        </w:rPr>
        <w:t>In isotropic aquifers or aquifer layers the hydraulic conductivity (K) is equal for flow in all directions, while in anisotropic conditions it differs, notably in horizontal (</w:t>
      </w:r>
      <w:proofErr w:type="spellStart"/>
      <w:r w:rsidRPr="00895721">
        <w:rPr>
          <w:lang w:val="en-US"/>
        </w:rPr>
        <w:t>Kh</w:t>
      </w:r>
      <w:proofErr w:type="spellEnd"/>
      <w:r w:rsidRPr="00895721">
        <w:rPr>
          <w:lang w:val="en-US"/>
        </w:rPr>
        <w:t>) and vertical (</w:t>
      </w:r>
      <w:proofErr w:type="spellStart"/>
      <w:r w:rsidRPr="00895721">
        <w:rPr>
          <w:lang w:val="en-US"/>
        </w:rPr>
        <w:t>Kv</w:t>
      </w:r>
      <w:proofErr w:type="spellEnd"/>
      <w:r w:rsidRPr="00895721">
        <w:rPr>
          <w:lang w:val="en-US"/>
        </w:rPr>
        <w:t>) sense.</w:t>
      </w:r>
    </w:p>
    <w:p w:rsidR="00895721" w:rsidRPr="00895721" w:rsidRDefault="00895721" w:rsidP="001A7D17">
      <w:pPr>
        <w:rPr>
          <w:lang w:val="en-US"/>
        </w:rPr>
      </w:pPr>
      <w:r w:rsidRPr="00895721">
        <w:rPr>
          <w:lang w:val="en-US"/>
        </w:rPr>
        <w:t xml:space="preserve">Semi-confined aquifers with one or more </w:t>
      </w:r>
      <w:proofErr w:type="spellStart"/>
      <w:r w:rsidRPr="00895721">
        <w:rPr>
          <w:lang w:val="en-US"/>
        </w:rPr>
        <w:t>aquitards</w:t>
      </w:r>
      <w:proofErr w:type="spellEnd"/>
      <w:r w:rsidRPr="00895721">
        <w:rPr>
          <w:lang w:val="en-US"/>
        </w:rPr>
        <w:t xml:space="preserve"> work as an anisotropic system, even when the separate layers are isotropic, because the compound </w:t>
      </w:r>
      <w:proofErr w:type="spellStart"/>
      <w:r w:rsidRPr="00895721">
        <w:rPr>
          <w:lang w:val="en-US"/>
        </w:rPr>
        <w:t>Kh</w:t>
      </w:r>
      <w:proofErr w:type="spellEnd"/>
      <w:r w:rsidRPr="00895721">
        <w:rPr>
          <w:lang w:val="en-US"/>
        </w:rPr>
        <w:t xml:space="preserve"> and </w:t>
      </w:r>
      <w:proofErr w:type="spellStart"/>
      <w:r w:rsidRPr="00895721">
        <w:rPr>
          <w:lang w:val="en-US"/>
        </w:rPr>
        <w:t>Kv</w:t>
      </w:r>
      <w:proofErr w:type="spellEnd"/>
      <w:r w:rsidRPr="00895721">
        <w:rPr>
          <w:lang w:val="en-US"/>
        </w:rPr>
        <w:t xml:space="preserve"> values are different (see hydraulic </w:t>
      </w:r>
      <w:proofErr w:type="spellStart"/>
      <w:r w:rsidRPr="00895721">
        <w:rPr>
          <w:lang w:val="en-US"/>
        </w:rPr>
        <w:t>transmissivity</w:t>
      </w:r>
      <w:proofErr w:type="spellEnd"/>
      <w:r w:rsidRPr="00895721">
        <w:rPr>
          <w:lang w:val="en-US"/>
        </w:rPr>
        <w:t xml:space="preserve"> and hydraulic resistance).</w:t>
      </w:r>
    </w:p>
    <w:p w:rsidR="00895721" w:rsidRPr="00895721" w:rsidRDefault="00895721" w:rsidP="00702BE5">
      <w:pPr>
        <w:rPr>
          <w:lang w:val="en-US"/>
        </w:rPr>
      </w:pPr>
      <w:r w:rsidRPr="00895721">
        <w:rPr>
          <w:lang w:val="en-US"/>
        </w:rPr>
        <w:t>Whe</w:t>
      </w:r>
      <w:r w:rsidR="00646490">
        <w:rPr>
          <w:lang w:val="en-US"/>
        </w:rPr>
        <w:t xml:space="preserve">n calculating flow to </w:t>
      </w:r>
      <w:proofErr w:type="gramStart"/>
      <w:r w:rsidR="00646490">
        <w:rPr>
          <w:lang w:val="en-US"/>
        </w:rPr>
        <w:t>drains  or</w:t>
      </w:r>
      <w:proofErr w:type="gramEnd"/>
      <w:r w:rsidR="00646490">
        <w:rPr>
          <w:lang w:val="en-US"/>
        </w:rPr>
        <w:t xml:space="preserve"> flow to wells </w:t>
      </w:r>
      <w:r w:rsidRPr="00895721">
        <w:rPr>
          <w:lang w:val="en-US"/>
        </w:rPr>
        <w:t xml:space="preserve"> in an aquifer, the anisotropy is to be taken into account lest the resulting design of the drainage system may be faulty.</w:t>
      </w:r>
    </w:p>
    <w:p w:rsidR="00895721" w:rsidRPr="001A7D17" w:rsidRDefault="00895721" w:rsidP="001A7D17">
      <w:pPr>
        <w:rPr>
          <w:b/>
          <w:bCs/>
          <w:lang w:val="en-US"/>
        </w:rPr>
      </w:pPr>
      <w:r w:rsidRPr="001A7D17">
        <w:rPr>
          <w:b/>
          <w:bCs/>
          <w:lang w:val="en-US"/>
        </w:rPr>
        <w:t>Grou</w:t>
      </w:r>
      <w:r w:rsidR="001A7D17" w:rsidRPr="001A7D17">
        <w:rPr>
          <w:b/>
          <w:bCs/>
          <w:lang w:val="en-US"/>
        </w:rPr>
        <w:t>ndwater in rock formations:</w:t>
      </w:r>
    </w:p>
    <w:p w:rsidR="00895721" w:rsidRPr="00895721" w:rsidRDefault="00895721" w:rsidP="001A7D17">
      <w:pPr>
        <w:rPr>
          <w:lang w:val="en-US"/>
        </w:rPr>
      </w:pPr>
      <w:r w:rsidRPr="00895721">
        <w:rPr>
          <w:lang w:val="en-US"/>
        </w:rPr>
        <w:t xml:space="preserve">Groundwater may exist in underground rivers (e.g., caves where water flows freely underground). This may occur in eroded </w:t>
      </w:r>
      <w:r w:rsidRPr="00266692">
        <w:rPr>
          <w:color w:val="FF0000"/>
          <w:lang w:val="en-US"/>
        </w:rPr>
        <w:t>limestone</w:t>
      </w:r>
      <w:r w:rsidRPr="00895721">
        <w:rPr>
          <w:lang w:val="en-US"/>
        </w:rPr>
        <w:t xml:space="preserve"> areas known as </w:t>
      </w:r>
      <w:proofErr w:type="spellStart"/>
      <w:r w:rsidRPr="00895721">
        <w:rPr>
          <w:lang w:val="en-US"/>
        </w:rPr>
        <w:t>karst</w:t>
      </w:r>
      <w:proofErr w:type="spellEnd"/>
      <w:r w:rsidRPr="00895721">
        <w:rPr>
          <w:lang w:val="en-US"/>
        </w:rPr>
        <w:t xml:space="preserve"> topography, which make up only a small percentage of Earth's area. More usual is that the </w:t>
      </w:r>
      <w:r w:rsidRPr="00266692">
        <w:rPr>
          <w:color w:val="FF0000"/>
          <w:lang w:val="en-US"/>
        </w:rPr>
        <w:t>pore spaces</w:t>
      </w:r>
      <w:r w:rsidRPr="00895721">
        <w:rPr>
          <w:lang w:val="en-US"/>
        </w:rPr>
        <w:t xml:space="preserve"> of rocks in the subsurface are simply saturated with water — like a kitchen sponge — which can be pumped out for agricultural, industrial, or </w:t>
      </w:r>
      <w:r w:rsidRPr="00266692">
        <w:rPr>
          <w:color w:val="FF0000"/>
          <w:lang w:val="en-US"/>
        </w:rPr>
        <w:t>municipal uses</w:t>
      </w:r>
      <w:r w:rsidRPr="00895721">
        <w:rPr>
          <w:lang w:val="en-US"/>
        </w:rPr>
        <w:t>.</w:t>
      </w:r>
    </w:p>
    <w:p w:rsidR="00895721" w:rsidRPr="00895721" w:rsidRDefault="00895721" w:rsidP="00895721">
      <w:pPr>
        <w:rPr>
          <w:lang w:val="en-US"/>
        </w:rPr>
      </w:pPr>
      <w:r w:rsidRPr="00895721">
        <w:rPr>
          <w:lang w:val="en-US"/>
        </w:rPr>
        <w:t xml:space="preserve">If a rock unit of </w:t>
      </w:r>
      <w:r w:rsidRPr="00266692">
        <w:rPr>
          <w:color w:val="FF0000"/>
          <w:lang w:val="en-US"/>
        </w:rPr>
        <w:t>low porosity</w:t>
      </w:r>
      <w:r w:rsidRPr="00895721">
        <w:rPr>
          <w:lang w:val="en-US"/>
        </w:rPr>
        <w:t xml:space="preserve"> is highly fractured, it can also make a good aquifer (via fissure flow), provided the rock has a </w:t>
      </w:r>
      <w:r w:rsidRPr="00266692">
        <w:rPr>
          <w:color w:val="FF0000"/>
          <w:lang w:val="en-US"/>
        </w:rPr>
        <w:t xml:space="preserve">hydraulic conductivity </w:t>
      </w:r>
      <w:r w:rsidRPr="00895721">
        <w:rPr>
          <w:lang w:val="en-US"/>
        </w:rPr>
        <w:t xml:space="preserve">sufficient to facilitate movement of water. Porosity is important, but, alone, it does not determine a rock's ability to act as an aquifer. Areas of the Deccan Traps </w:t>
      </w:r>
      <w:proofErr w:type="gramStart"/>
      <w:r w:rsidRPr="00895721">
        <w:rPr>
          <w:lang w:val="en-US"/>
        </w:rPr>
        <w:t>(a basaltic</w:t>
      </w:r>
      <w:proofErr w:type="gramEnd"/>
      <w:r w:rsidRPr="00895721">
        <w:rPr>
          <w:lang w:val="en-US"/>
        </w:rPr>
        <w:t xml:space="preserve"> lava) in west central India are good examples of rock formations with high porosity but low permeability, which makes them poor aquifers. Similarly, the micro-porous (</w:t>
      </w:r>
      <w:r w:rsidRPr="00266692">
        <w:rPr>
          <w:color w:val="FF0000"/>
          <w:lang w:val="en-US"/>
        </w:rPr>
        <w:t>Upper Cretaceous</w:t>
      </w:r>
      <w:r w:rsidRPr="00895721">
        <w:rPr>
          <w:lang w:val="en-US"/>
        </w:rPr>
        <w:t xml:space="preserve">) Chalk of south east England, although having a reasonably high porosity, has a low grain-to-grain permeability, with its good </w:t>
      </w:r>
      <w:r w:rsidRPr="00266692">
        <w:rPr>
          <w:color w:val="FF0000"/>
          <w:lang w:val="en-US"/>
        </w:rPr>
        <w:t>water-yielding</w:t>
      </w:r>
      <w:r w:rsidRPr="00895721">
        <w:rPr>
          <w:lang w:val="en-US"/>
        </w:rPr>
        <w:t xml:space="preserve"> characteristics mostly due to micro-fracturing and fissuring.</w:t>
      </w:r>
    </w:p>
    <w:p w:rsidR="00536839" w:rsidRPr="001A7D17" w:rsidRDefault="00536839" w:rsidP="00536839">
      <w:pPr>
        <w:rPr>
          <w:b/>
          <w:bCs/>
          <w:lang w:val="en-US"/>
        </w:rPr>
      </w:pPr>
      <w:r w:rsidRPr="001A7D17">
        <w:rPr>
          <w:b/>
          <w:bCs/>
          <w:lang w:val="en-US"/>
        </w:rPr>
        <w:t>Pumping test:</w:t>
      </w:r>
    </w:p>
    <w:p w:rsidR="00536839" w:rsidRPr="00536839" w:rsidRDefault="00536839" w:rsidP="00536839">
      <w:pPr>
        <w:pStyle w:val="Sansinterligne"/>
        <w:rPr>
          <w:lang w:val="en-US"/>
        </w:rPr>
      </w:pPr>
      <w:r w:rsidRPr="00266692">
        <w:rPr>
          <w:color w:val="FF0000"/>
          <w:lang w:val="en-US"/>
        </w:rPr>
        <w:t>Pumping tests</w:t>
      </w:r>
      <w:r w:rsidRPr="00536839">
        <w:rPr>
          <w:lang w:val="en-US"/>
        </w:rPr>
        <w:t xml:space="preserve"> are carried out during the </w:t>
      </w:r>
      <w:proofErr w:type="spellStart"/>
      <w:r w:rsidRPr="00536839">
        <w:rPr>
          <w:lang w:val="en-US"/>
        </w:rPr>
        <w:t>hydrogeological</w:t>
      </w:r>
      <w:proofErr w:type="spellEnd"/>
      <w:r w:rsidRPr="00536839">
        <w:rPr>
          <w:lang w:val="en-US"/>
        </w:rPr>
        <w:t xml:space="preserve"> studies. They allow </w:t>
      </w:r>
      <w:r w:rsidR="00702BE5" w:rsidRPr="00536839">
        <w:rPr>
          <w:lang w:val="en-US"/>
        </w:rPr>
        <w:t xml:space="preserve">estimating the </w:t>
      </w:r>
      <w:r w:rsidR="00702BE5" w:rsidRPr="00266692">
        <w:rPr>
          <w:color w:val="FF0000"/>
          <w:lang w:val="en-US"/>
        </w:rPr>
        <w:t>radius of</w:t>
      </w:r>
      <w:r w:rsidR="00702BE5" w:rsidRPr="00536839">
        <w:rPr>
          <w:lang w:val="en-US"/>
        </w:rPr>
        <w:t xml:space="preserve"> </w:t>
      </w:r>
      <w:r w:rsidR="00702BE5" w:rsidRPr="00266692">
        <w:rPr>
          <w:color w:val="FF0000"/>
          <w:lang w:val="en-US"/>
        </w:rPr>
        <w:t>action</w:t>
      </w:r>
      <w:r w:rsidR="00702BE5" w:rsidRPr="00536839">
        <w:rPr>
          <w:lang w:val="en-US"/>
        </w:rPr>
        <w:t xml:space="preserve"> of pumping and calculating</w:t>
      </w:r>
      <w:r w:rsidRPr="00536839">
        <w:rPr>
          <w:lang w:val="en-US"/>
        </w:rPr>
        <w:t xml:space="preserve"> the coefficient of permeability horizontal land when the </w:t>
      </w:r>
      <w:r w:rsidRPr="00266692">
        <w:rPr>
          <w:color w:val="FF0000"/>
          <w:lang w:val="en-US"/>
        </w:rPr>
        <w:t>thickness</w:t>
      </w:r>
      <w:r w:rsidRPr="00536839">
        <w:rPr>
          <w:lang w:val="en-US"/>
        </w:rPr>
        <w:t xml:space="preserve"> of the aquifer is known.</w:t>
      </w:r>
    </w:p>
    <w:p w:rsidR="00536839" w:rsidRPr="00536839" w:rsidRDefault="00536839" w:rsidP="00536839">
      <w:pPr>
        <w:pStyle w:val="Sansinterligne"/>
        <w:ind w:firstLine="708"/>
        <w:rPr>
          <w:lang w:val="en-US"/>
        </w:rPr>
      </w:pPr>
    </w:p>
    <w:p w:rsidR="00536839" w:rsidRPr="00536839" w:rsidRDefault="00536839" w:rsidP="00536839">
      <w:pPr>
        <w:pStyle w:val="Sansinterligne"/>
        <w:rPr>
          <w:b/>
          <w:bCs/>
          <w:lang w:val="en-US"/>
        </w:rPr>
      </w:pPr>
      <w:r w:rsidRPr="00536839">
        <w:rPr>
          <w:lang w:val="en-US"/>
        </w:rPr>
        <w:t xml:space="preserve">These tests are frequently implemented in the case of underground works (foundations, trenches covered, cuttings under water...). To ensure the safety of personnel and the stability of the structure, it will be necessary to know with precision the hydrodynamic properties of the water, and to define the needs of pump (pump sizing, need for </w:t>
      </w:r>
      <w:r w:rsidRPr="00266692">
        <w:rPr>
          <w:color w:val="FF0000"/>
          <w:lang w:val="en-US"/>
        </w:rPr>
        <w:t>wastewater</w:t>
      </w:r>
      <w:r w:rsidRPr="00536839">
        <w:rPr>
          <w:lang w:val="en-US"/>
        </w:rPr>
        <w:t xml:space="preserve"> pumped... etc.)</w:t>
      </w:r>
    </w:p>
    <w:p w:rsidR="00536839" w:rsidRPr="00536839" w:rsidRDefault="00536839" w:rsidP="00536839">
      <w:pPr>
        <w:pStyle w:val="Sansinterligne"/>
        <w:rPr>
          <w:lang w:val="en-US"/>
        </w:rPr>
      </w:pPr>
    </w:p>
    <w:p w:rsidR="00536839" w:rsidRPr="00536839" w:rsidRDefault="00536839" w:rsidP="00536839">
      <w:pPr>
        <w:pStyle w:val="Sansinterligne"/>
        <w:rPr>
          <w:lang w:val="en-US"/>
        </w:rPr>
      </w:pPr>
      <w:r w:rsidRPr="00536839">
        <w:rPr>
          <w:lang w:val="en-US"/>
        </w:rPr>
        <w:lastRenderedPageBreak/>
        <w:t>When this ty</w:t>
      </w:r>
      <w:r w:rsidR="006153FA">
        <w:rPr>
          <w:lang w:val="en-US"/>
        </w:rPr>
        <w:t xml:space="preserve">pe of test </w:t>
      </w:r>
      <w:r w:rsidRPr="00536839">
        <w:rPr>
          <w:lang w:val="en-US"/>
        </w:rPr>
        <w:t xml:space="preserve">pumping, pumping is done in a well and the </w:t>
      </w:r>
      <w:proofErr w:type="spellStart"/>
      <w:r w:rsidRPr="00266692">
        <w:rPr>
          <w:color w:val="FF0000"/>
          <w:lang w:val="en-US"/>
        </w:rPr>
        <w:t>piezometric</w:t>
      </w:r>
      <w:proofErr w:type="spellEnd"/>
      <w:r w:rsidRPr="00266692">
        <w:rPr>
          <w:color w:val="FF0000"/>
          <w:lang w:val="en-US"/>
        </w:rPr>
        <w:t xml:space="preserve"> level</w:t>
      </w:r>
      <w:r w:rsidRPr="00536839">
        <w:rPr>
          <w:lang w:val="en-US"/>
        </w:rPr>
        <w:t xml:space="preserve"> changes, in response to this solicitation, are identified in the observation </w:t>
      </w:r>
      <w:proofErr w:type="spellStart"/>
      <w:r w:rsidRPr="00536839">
        <w:rPr>
          <w:lang w:val="en-US"/>
        </w:rPr>
        <w:t>piezometers</w:t>
      </w:r>
      <w:proofErr w:type="spellEnd"/>
      <w:r w:rsidRPr="00536839">
        <w:rPr>
          <w:lang w:val="en-US"/>
        </w:rPr>
        <w:t xml:space="preserve"> located around this book. The data collected are then interpreted in order to estimate the hydrodynamic parameters of the aquifer (hydraulic conductivity, </w:t>
      </w:r>
      <w:proofErr w:type="spellStart"/>
      <w:r w:rsidRPr="00536839">
        <w:rPr>
          <w:lang w:val="en-US"/>
        </w:rPr>
        <w:t>transmissivity</w:t>
      </w:r>
      <w:proofErr w:type="spellEnd"/>
      <w:r w:rsidRPr="00536839">
        <w:rPr>
          <w:lang w:val="en-US"/>
        </w:rPr>
        <w:t xml:space="preserve"> and </w:t>
      </w:r>
      <w:proofErr w:type="spellStart"/>
      <w:r w:rsidRPr="00266692">
        <w:rPr>
          <w:color w:val="FF0000"/>
          <w:lang w:val="en-US"/>
        </w:rPr>
        <w:t>storativity</w:t>
      </w:r>
      <w:proofErr w:type="spellEnd"/>
      <w:r w:rsidRPr="00536839">
        <w:rPr>
          <w:lang w:val="en-US"/>
        </w:rPr>
        <w:t>) around this well.</w:t>
      </w:r>
    </w:p>
    <w:p w:rsidR="00536839" w:rsidRPr="00536839" w:rsidRDefault="00536839" w:rsidP="00536839">
      <w:pPr>
        <w:pStyle w:val="Sansinterligne"/>
        <w:rPr>
          <w:lang w:val="en-US" w:eastAsia="fr-FR"/>
        </w:rPr>
      </w:pPr>
    </w:p>
    <w:p w:rsidR="00895721" w:rsidRPr="00895721" w:rsidRDefault="00895721" w:rsidP="00895721">
      <w:pPr>
        <w:rPr>
          <w:lang w:val="en-US"/>
        </w:rPr>
      </w:pPr>
    </w:p>
    <w:p w:rsidR="00FF4B08" w:rsidRPr="001A7D17" w:rsidRDefault="001A7D17" w:rsidP="001A7D17">
      <w:pPr>
        <w:rPr>
          <w:b/>
          <w:bCs/>
          <w:lang w:val="en-US"/>
        </w:rPr>
      </w:pPr>
      <w:r w:rsidRPr="001A7D17">
        <w:rPr>
          <w:b/>
          <w:bCs/>
          <w:lang w:val="en-US"/>
        </w:rPr>
        <w:t>Saltwater intrusion:</w:t>
      </w:r>
    </w:p>
    <w:p w:rsidR="00FF4B08" w:rsidRDefault="00FF4B08" w:rsidP="00FF4B08">
      <w:pPr>
        <w:rPr>
          <w:lang w:val="en-US"/>
        </w:rPr>
      </w:pPr>
      <w:r w:rsidRPr="00FF4B08">
        <w:rPr>
          <w:lang w:val="en-US"/>
        </w:rPr>
        <w:t>Aquifers near the coast have a lens of</w:t>
      </w:r>
      <w:r w:rsidRPr="00266692">
        <w:rPr>
          <w:color w:val="FF0000"/>
          <w:lang w:val="en-US"/>
        </w:rPr>
        <w:t xml:space="preserve"> freshwater</w:t>
      </w:r>
      <w:r w:rsidRPr="00FF4B08">
        <w:rPr>
          <w:lang w:val="en-US"/>
        </w:rPr>
        <w:t xml:space="preserve"> near the surface and denser seawater under freshwater. </w:t>
      </w:r>
      <w:r w:rsidRPr="00266692">
        <w:rPr>
          <w:color w:val="FF0000"/>
          <w:lang w:val="en-US"/>
        </w:rPr>
        <w:t>Seawater</w:t>
      </w:r>
      <w:r w:rsidRPr="00FF4B08">
        <w:rPr>
          <w:lang w:val="en-US"/>
        </w:rPr>
        <w:t xml:space="preserve"> penetrates the aquifer diffusing in from the ocean and is denser than freshwater. For porous (i.e., sandy) aquifers near the coast, the thickness of freshwater atop saltwater is about 40 feet (12 m) for every 1 ft (0.30 m) of freshwater head above sea level. This relationship is called the </w:t>
      </w:r>
      <w:proofErr w:type="spellStart"/>
      <w:r w:rsidRPr="00FF4B08">
        <w:rPr>
          <w:lang w:val="en-US"/>
        </w:rPr>
        <w:t>Ghyben</w:t>
      </w:r>
      <w:proofErr w:type="spellEnd"/>
      <w:r w:rsidRPr="00FF4B08">
        <w:rPr>
          <w:lang w:val="en-US"/>
        </w:rPr>
        <w:t xml:space="preserve">-Herzberg equation. If too much ground water is pumped near the coast, salt-water may intrude into freshwater aquifers causing contamination of potable freshwater supplies. Many coastal aquifers, such as the Biscayne Aquifer near Miami and the New Jersey Coastal Plain aquifer, have problems with </w:t>
      </w:r>
      <w:r w:rsidRPr="00286881">
        <w:rPr>
          <w:color w:val="FF0000"/>
          <w:lang w:val="en-US"/>
        </w:rPr>
        <w:t>saltwater intrusion</w:t>
      </w:r>
      <w:r w:rsidRPr="00FF4B08">
        <w:rPr>
          <w:lang w:val="en-US"/>
        </w:rPr>
        <w:t xml:space="preserve"> as a result of</w:t>
      </w:r>
      <w:r w:rsidRPr="00286881">
        <w:rPr>
          <w:color w:val="FF0000"/>
          <w:lang w:val="en-US"/>
        </w:rPr>
        <w:t xml:space="preserve"> </w:t>
      </w:r>
      <w:proofErr w:type="spellStart"/>
      <w:r w:rsidRPr="00286881">
        <w:rPr>
          <w:color w:val="FF0000"/>
          <w:lang w:val="en-US"/>
        </w:rPr>
        <w:t>overpumping</w:t>
      </w:r>
      <w:proofErr w:type="spellEnd"/>
      <w:r w:rsidRPr="00FF4B08">
        <w:rPr>
          <w:lang w:val="en-US"/>
        </w:rPr>
        <w:t>.</w:t>
      </w:r>
    </w:p>
    <w:p w:rsidR="001A7D17" w:rsidRPr="001A7D17" w:rsidRDefault="001A7D17" w:rsidP="00FF4B08">
      <w:pPr>
        <w:rPr>
          <w:b/>
          <w:bCs/>
          <w:lang w:val="en-US"/>
        </w:rPr>
      </w:pPr>
      <w:r w:rsidRPr="001A7D17">
        <w:rPr>
          <w:b/>
          <w:bCs/>
          <w:lang w:val="en-US"/>
        </w:rPr>
        <w:t>Ground water model</w:t>
      </w:r>
      <w:r w:rsidR="00646490">
        <w:rPr>
          <w:b/>
          <w:bCs/>
          <w:lang w:val="en-US"/>
        </w:rPr>
        <w:t>s</w:t>
      </w:r>
      <w:r w:rsidRPr="001A7D17">
        <w:rPr>
          <w:b/>
          <w:bCs/>
          <w:lang w:val="en-US"/>
        </w:rPr>
        <w:t>:</w:t>
      </w:r>
    </w:p>
    <w:p w:rsidR="00E4160B" w:rsidRPr="00E4160B" w:rsidRDefault="00E4160B" w:rsidP="00E4160B">
      <w:pPr>
        <w:rPr>
          <w:lang w:val="en-US"/>
        </w:rPr>
      </w:pPr>
      <w:r w:rsidRPr="00E4160B">
        <w:rPr>
          <w:lang w:val="en-US"/>
        </w:rPr>
        <w:t>A groundwater model may be a scale model or an electric model of a groundwater situation or aquifer. Groundwater models are used to represent the natural groundwater flow in the environment. Some groundwater models include (chemical) quality aspects of the groundwater. Such groundwater models try to predict the fate and movement of the chemical in natural, urban or hypothetical scenario.</w:t>
      </w:r>
    </w:p>
    <w:p w:rsidR="00E4160B" w:rsidRPr="00E4160B" w:rsidRDefault="00E4160B" w:rsidP="00E4160B">
      <w:pPr>
        <w:rPr>
          <w:lang w:val="en-US"/>
        </w:rPr>
      </w:pPr>
    </w:p>
    <w:p w:rsidR="00E4160B" w:rsidRPr="00E4160B" w:rsidRDefault="00E4160B" w:rsidP="00E4160B">
      <w:pPr>
        <w:rPr>
          <w:lang w:val="en-US"/>
        </w:rPr>
      </w:pPr>
      <w:r w:rsidRPr="00E4160B">
        <w:rPr>
          <w:lang w:val="en-US"/>
        </w:rPr>
        <w:t>Groundwater models may be used to predict the effects of hydrological changes (like groundwater abstraction or irrigation developments) on the behavior of the aquifer and are often named groundwater simulation models. Also nowadays the groundwater models are used in various water management plans for urban areas.</w:t>
      </w:r>
    </w:p>
    <w:p w:rsidR="00E4160B" w:rsidRPr="00E4160B" w:rsidRDefault="00E4160B" w:rsidP="00E4160B">
      <w:pPr>
        <w:rPr>
          <w:lang w:val="en-US"/>
        </w:rPr>
      </w:pPr>
    </w:p>
    <w:p w:rsidR="00E4160B" w:rsidRPr="00E4160B" w:rsidRDefault="00E4160B" w:rsidP="00E4160B">
      <w:pPr>
        <w:rPr>
          <w:lang w:val="en-US"/>
        </w:rPr>
      </w:pPr>
      <w:r w:rsidRPr="00E4160B">
        <w:rPr>
          <w:lang w:val="en-US"/>
        </w:rPr>
        <w:t xml:space="preserve">As the computations in mathematical groundwater models are based on </w:t>
      </w:r>
      <w:r w:rsidRPr="00286881">
        <w:rPr>
          <w:color w:val="FF0000"/>
          <w:lang w:val="en-US"/>
        </w:rPr>
        <w:t>groundwater flow</w:t>
      </w:r>
      <w:r w:rsidRPr="00E4160B">
        <w:rPr>
          <w:lang w:val="en-US"/>
        </w:rPr>
        <w:t xml:space="preserve"> </w:t>
      </w:r>
      <w:r w:rsidRPr="00286881">
        <w:rPr>
          <w:color w:val="FF0000"/>
          <w:lang w:val="en-US"/>
        </w:rPr>
        <w:t>equations</w:t>
      </w:r>
      <w:r w:rsidRPr="00E4160B">
        <w:rPr>
          <w:lang w:val="en-US"/>
        </w:rPr>
        <w:t>, which are differential equations that can often be solved only by approximate methods using a numerical analysis, these models are also called mathematical, numerical, or computational groundwater models</w:t>
      </w:r>
      <w:proofErr w:type="gramStart"/>
      <w:r w:rsidRPr="00E4160B">
        <w:rPr>
          <w:lang w:val="en-US"/>
        </w:rPr>
        <w:t>.[</w:t>
      </w:r>
      <w:proofErr w:type="gramEnd"/>
      <w:r w:rsidRPr="00E4160B">
        <w:rPr>
          <w:lang w:val="en-US"/>
        </w:rPr>
        <w:t>1]</w:t>
      </w:r>
    </w:p>
    <w:p w:rsidR="003916DB" w:rsidRDefault="00E4160B" w:rsidP="00E4160B">
      <w:pPr>
        <w:rPr>
          <w:lang w:val="en-US"/>
        </w:rPr>
      </w:pPr>
      <w:r w:rsidRPr="00E4160B">
        <w:rPr>
          <w:lang w:val="en-US"/>
        </w:rPr>
        <w:t xml:space="preserve">The mathematical or the numerical models are usually based on the real physics the groundwater flow follows. These mathematical equations are solved using numerical codes such as MODFLOW, </w:t>
      </w:r>
      <w:proofErr w:type="spellStart"/>
      <w:r w:rsidRPr="00E4160B">
        <w:rPr>
          <w:lang w:val="en-US"/>
        </w:rPr>
        <w:t>ParFlow</w:t>
      </w:r>
      <w:proofErr w:type="spellEnd"/>
      <w:r w:rsidRPr="00E4160B">
        <w:rPr>
          <w:lang w:val="en-US"/>
        </w:rPr>
        <w:t xml:space="preserve">, </w:t>
      </w:r>
      <w:proofErr w:type="spellStart"/>
      <w:r w:rsidRPr="00E4160B">
        <w:rPr>
          <w:lang w:val="en-US"/>
        </w:rPr>
        <w:t>HydroGeoSphere</w:t>
      </w:r>
      <w:proofErr w:type="spellEnd"/>
      <w:r w:rsidRPr="00E4160B">
        <w:rPr>
          <w:lang w:val="en-US"/>
        </w:rPr>
        <w:t xml:space="preserve">, </w:t>
      </w:r>
      <w:proofErr w:type="spellStart"/>
      <w:r w:rsidRPr="00E4160B">
        <w:rPr>
          <w:lang w:val="en-US"/>
        </w:rPr>
        <w:t>Ope</w:t>
      </w:r>
      <w:r>
        <w:rPr>
          <w:lang w:val="en-US"/>
        </w:rPr>
        <w:t>.</w:t>
      </w:r>
      <w:r w:rsidRPr="00E4160B">
        <w:rPr>
          <w:lang w:val="en-US"/>
        </w:rPr>
        <w:t>nGeoSys</w:t>
      </w:r>
      <w:proofErr w:type="spellEnd"/>
      <w:r w:rsidRPr="00E4160B">
        <w:rPr>
          <w:lang w:val="en-US"/>
        </w:rPr>
        <w:t xml:space="preserve"> etc. Various types of numerical solutions like the </w:t>
      </w:r>
      <w:r w:rsidRPr="00286881">
        <w:rPr>
          <w:color w:val="FF0000"/>
          <w:lang w:val="en-US"/>
        </w:rPr>
        <w:t>finite difference method</w:t>
      </w:r>
      <w:r w:rsidRPr="00E4160B">
        <w:rPr>
          <w:lang w:val="en-US"/>
        </w:rPr>
        <w:t xml:space="preserve"> and the finite element method are discussed i</w:t>
      </w:r>
      <w:r>
        <w:rPr>
          <w:lang w:val="en-US"/>
        </w:rPr>
        <w:t>n the article on "Hydrogeology"</w:t>
      </w:r>
    </w:p>
    <w:p w:rsidR="005C3DC4" w:rsidRDefault="005C3DC4" w:rsidP="00646490">
      <w:pPr>
        <w:tabs>
          <w:tab w:val="left" w:pos="1118"/>
        </w:tabs>
        <w:jc w:val="center"/>
        <w:rPr>
          <w:b/>
          <w:bCs/>
          <w:sz w:val="32"/>
          <w:szCs w:val="32"/>
          <w:lang w:val="en-US"/>
        </w:rPr>
      </w:pPr>
    </w:p>
    <w:p w:rsidR="00FA3653" w:rsidRPr="00266692" w:rsidRDefault="00FA3653" w:rsidP="00D271D1">
      <w:pPr>
        <w:pStyle w:val="Sansinterligne"/>
        <w:rPr>
          <w:lang w:val="en-US"/>
        </w:rPr>
      </w:pPr>
    </w:p>
    <w:sectPr w:rsidR="00FA3653" w:rsidRPr="00266692" w:rsidSect="003916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A11FDF"/>
    <w:rsid w:val="00014DD7"/>
    <w:rsid w:val="001A7D17"/>
    <w:rsid w:val="00266692"/>
    <w:rsid w:val="00286881"/>
    <w:rsid w:val="00350D0B"/>
    <w:rsid w:val="003916DB"/>
    <w:rsid w:val="0048325E"/>
    <w:rsid w:val="004D67C7"/>
    <w:rsid w:val="00536839"/>
    <w:rsid w:val="005C3DC4"/>
    <w:rsid w:val="006153FA"/>
    <w:rsid w:val="00646490"/>
    <w:rsid w:val="006E35BC"/>
    <w:rsid w:val="00702BE5"/>
    <w:rsid w:val="00895721"/>
    <w:rsid w:val="008C50EC"/>
    <w:rsid w:val="00A11FDF"/>
    <w:rsid w:val="00B007C4"/>
    <w:rsid w:val="00D271D1"/>
    <w:rsid w:val="00E4160B"/>
    <w:rsid w:val="00ED3940"/>
    <w:rsid w:val="00FA3653"/>
    <w:rsid w:val="00FF4B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A7D17"/>
    <w:pPr>
      <w:spacing w:after="0" w:line="240" w:lineRule="auto"/>
    </w:pPr>
  </w:style>
</w:styles>
</file>

<file path=word/webSettings.xml><?xml version="1.0" encoding="utf-8"?>
<w:webSettings xmlns:r="http://schemas.openxmlformats.org/officeDocument/2006/relationships" xmlns:w="http://schemas.openxmlformats.org/wordprocessingml/2006/main">
  <w:divs>
    <w:div w:id="249047795">
      <w:bodyDiv w:val="1"/>
      <w:marLeft w:val="0"/>
      <w:marRight w:val="0"/>
      <w:marTop w:val="0"/>
      <w:marBottom w:val="0"/>
      <w:divBdr>
        <w:top w:val="none" w:sz="0" w:space="0" w:color="auto"/>
        <w:left w:val="none" w:sz="0" w:space="0" w:color="auto"/>
        <w:bottom w:val="none" w:sz="0" w:space="0" w:color="auto"/>
        <w:right w:val="none" w:sz="0" w:space="0" w:color="auto"/>
      </w:divBdr>
      <w:divsChild>
        <w:div w:id="1018314076">
          <w:marLeft w:val="0"/>
          <w:marRight w:val="0"/>
          <w:marTop w:val="0"/>
          <w:marBottom w:val="0"/>
          <w:divBdr>
            <w:top w:val="none" w:sz="0" w:space="0" w:color="auto"/>
            <w:left w:val="none" w:sz="0" w:space="0" w:color="auto"/>
            <w:bottom w:val="none" w:sz="0" w:space="0" w:color="auto"/>
            <w:right w:val="none" w:sz="0" w:space="0" w:color="auto"/>
          </w:divBdr>
          <w:divsChild>
            <w:div w:id="345642697">
              <w:marLeft w:val="0"/>
              <w:marRight w:val="0"/>
              <w:marTop w:val="0"/>
              <w:marBottom w:val="0"/>
              <w:divBdr>
                <w:top w:val="none" w:sz="0" w:space="0" w:color="auto"/>
                <w:left w:val="none" w:sz="0" w:space="0" w:color="auto"/>
                <w:bottom w:val="none" w:sz="0" w:space="0" w:color="auto"/>
                <w:right w:val="none" w:sz="0" w:space="0" w:color="auto"/>
              </w:divBdr>
              <w:divsChild>
                <w:div w:id="893081413">
                  <w:marLeft w:val="0"/>
                  <w:marRight w:val="0"/>
                  <w:marTop w:val="0"/>
                  <w:marBottom w:val="0"/>
                  <w:divBdr>
                    <w:top w:val="none" w:sz="0" w:space="0" w:color="auto"/>
                    <w:left w:val="none" w:sz="0" w:space="0" w:color="auto"/>
                    <w:bottom w:val="none" w:sz="0" w:space="0" w:color="auto"/>
                    <w:right w:val="none" w:sz="0" w:space="0" w:color="auto"/>
                  </w:divBdr>
                  <w:divsChild>
                    <w:div w:id="1337145936">
                      <w:marLeft w:val="0"/>
                      <w:marRight w:val="0"/>
                      <w:marTop w:val="0"/>
                      <w:marBottom w:val="0"/>
                      <w:divBdr>
                        <w:top w:val="none" w:sz="0" w:space="0" w:color="auto"/>
                        <w:left w:val="none" w:sz="0" w:space="0" w:color="auto"/>
                        <w:bottom w:val="none" w:sz="0" w:space="0" w:color="auto"/>
                        <w:right w:val="none" w:sz="0" w:space="0" w:color="auto"/>
                      </w:divBdr>
                      <w:divsChild>
                        <w:div w:id="1413623803">
                          <w:marLeft w:val="0"/>
                          <w:marRight w:val="0"/>
                          <w:marTop w:val="0"/>
                          <w:marBottom w:val="0"/>
                          <w:divBdr>
                            <w:top w:val="none" w:sz="0" w:space="0" w:color="auto"/>
                            <w:left w:val="none" w:sz="0" w:space="0" w:color="auto"/>
                            <w:bottom w:val="none" w:sz="0" w:space="0" w:color="auto"/>
                            <w:right w:val="none" w:sz="0" w:space="0" w:color="auto"/>
                          </w:divBdr>
                          <w:divsChild>
                            <w:div w:id="258753903">
                              <w:marLeft w:val="0"/>
                              <w:marRight w:val="0"/>
                              <w:marTop w:val="0"/>
                              <w:marBottom w:val="0"/>
                              <w:divBdr>
                                <w:top w:val="none" w:sz="0" w:space="0" w:color="auto"/>
                                <w:left w:val="none" w:sz="0" w:space="0" w:color="auto"/>
                                <w:bottom w:val="none" w:sz="0" w:space="0" w:color="auto"/>
                                <w:right w:val="none" w:sz="0" w:space="0" w:color="auto"/>
                              </w:divBdr>
                              <w:divsChild>
                                <w:div w:id="1638222810">
                                  <w:marLeft w:val="0"/>
                                  <w:marRight w:val="0"/>
                                  <w:marTop w:val="0"/>
                                  <w:marBottom w:val="0"/>
                                  <w:divBdr>
                                    <w:top w:val="none" w:sz="0" w:space="0" w:color="auto"/>
                                    <w:left w:val="none" w:sz="0" w:space="0" w:color="auto"/>
                                    <w:bottom w:val="none" w:sz="0" w:space="0" w:color="auto"/>
                                    <w:right w:val="none" w:sz="0" w:space="0" w:color="auto"/>
                                  </w:divBdr>
                                  <w:divsChild>
                                    <w:div w:id="376584905">
                                      <w:marLeft w:val="0"/>
                                      <w:marRight w:val="0"/>
                                      <w:marTop w:val="0"/>
                                      <w:marBottom w:val="0"/>
                                      <w:divBdr>
                                        <w:top w:val="none" w:sz="0" w:space="0" w:color="auto"/>
                                        <w:left w:val="none" w:sz="0" w:space="0" w:color="auto"/>
                                        <w:bottom w:val="none" w:sz="0" w:space="0" w:color="auto"/>
                                        <w:right w:val="none" w:sz="0" w:space="0" w:color="auto"/>
                                      </w:divBdr>
                                    </w:div>
                                    <w:div w:id="1155999569">
                                      <w:marLeft w:val="0"/>
                                      <w:marRight w:val="0"/>
                                      <w:marTop w:val="0"/>
                                      <w:marBottom w:val="0"/>
                                      <w:divBdr>
                                        <w:top w:val="none" w:sz="0" w:space="0" w:color="auto"/>
                                        <w:left w:val="none" w:sz="0" w:space="0" w:color="auto"/>
                                        <w:bottom w:val="none" w:sz="0" w:space="0" w:color="auto"/>
                                        <w:right w:val="none" w:sz="0" w:space="0" w:color="auto"/>
                                      </w:divBdr>
                                    </w:div>
                                    <w:div w:id="1569533643">
                                      <w:marLeft w:val="0"/>
                                      <w:marRight w:val="0"/>
                                      <w:marTop w:val="0"/>
                                      <w:marBottom w:val="0"/>
                                      <w:divBdr>
                                        <w:top w:val="none" w:sz="0" w:space="0" w:color="auto"/>
                                        <w:left w:val="none" w:sz="0" w:space="0" w:color="auto"/>
                                        <w:bottom w:val="none" w:sz="0" w:space="0" w:color="auto"/>
                                        <w:right w:val="none" w:sz="0" w:space="0" w:color="auto"/>
                                      </w:divBdr>
                                    </w:div>
                                    <w:div w:id="671567609">
                                      <w:marLeft w:val="0"/>
                                      <w:marRight w:val="0"/>
                                      <w:marTop w:val="0"/>
                                      <w:marBottom w:val="0"/>
                                      <w:divBdr>
                                        <w:top w:val="none" w:sz="0" w:space="0" w:color="auto"/>
                                        <w:left w:val="none" w:sz="0" w:space="0" w:color="auto"/>
                                        <w:bottom w:val="none" w:sz="0" w:space="0" w:color="auto"/>
                                        <w:right w:val="none" w:sz="0" w:space="0" w:color="auto"/>
                                      </w:divBdr>
                                    </w:div>
                                    <w:div w:id="1303803813">
                                      <w:marLeft w:val="0"/>
                                      <w:marRight w:val="0"/>
                                      <w:marTop w:val="0"/>
                                      <w:marBottom w:val="0"/>
                                      <w:divBdr>
                                        <w:top w:val="none" w:sz="0" w:space="0" w:color="auto"/>
                                        <w:left w:val="none" w:sz="0" w:space="0" w:color="auto"/>
                                        <w:bottom w:val="none" w:sz="0" w:space="0" w:color="auto"/>
                                        <w:right w:val="none" w:sz="0" w:space="0" w:color="auto"/>
                                      </w:divBdr>
                                    </w:div>
                                    <w:div w:id="285892079">
                                      <w:marLeft w:val="0"/>
                                      <w:marRight w:val="0"/>
                                      <w:marTop w:val="0"/>
                                      <w:marBottom w:val="0"/>
                                      <w:divBdr>
                                        <w:top w:val="none" w:sz="0" w:space="0" w:color="auto"/>
                                        <w:left w:val="none" w:sz="0" w:space="0" w:color="auto"/>
                                        <w:bottom w:val="none" w:sz="0" w:space="0" w:color="auto"/>
                                        <w:right w:val="none" w:sz="0" w:space="0" w:color="auto"/>
                                      </w:divBdr>
                                    </w:div>
                                    <w:div w:id="12379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207410">
      <w:bodyDiv w:val="1"/>
      <w:marLeft w:val="0"/>
      <w:marRight w:val="0"/>
      <w:marTop w:val="0"/>
      <w:marBottom w:val="0"/>
      <w:divBdr>
        <w:top w:val="none" w:sz="0" w:space="0" w:color="auto"/>
        <w:left w:val="none" w:sz="0" w:space="0" w:color="auto"/>
        <w:bottom w:val="none" w:sz="0" w:space="0" w:color="auto"/>
        <w:right w:val="none" w:sz="0" w:space="0" w:color="auto"/>
      </w:divBdr>
      <w:divsChild>
        <w:div w:id="1281303872">
          <w:marLeft w:val="0"/>
          <w:marRight w:val="0"/>
          <w:marTop w:val="0"/>
          <w:marBottom w:val="0"/>
          <w:divBdr>
            <w:top w:val="none" w:sz="0" w:space="0" w:color="auto"/>
            <w:left w:val="none" w:sz="0" w:space="0" w:color="auto"/>
            <w:bottom w:val="none" w:sz="0" w:space="0" w:color="auto"/>
            <w:right w:val="none" w:sz="0" w:space="0" w:color="auto"/>
          </w:divBdr>
          <w:divsChild>
            <w:div w:id="293172601">
              <w:marLeft w:val="0"/>
              <w:marRight w:val="0"/>
              <w:marTop w:val="0"/>
              <w:marBottom w:val="0"/>
              <w:divBdr>
                <w:top w:val="none" w:sz="0" w:space="0" w:color="auto"/>
                <w:left w:val="none" w:sz="0" w:space="0" w:color="auto"/>
                <w:bottom w:val="none" w:sz="0" w:space="0" w:color="auto"/>
                <w:right w:val="none" w:sz="0" w:space="0" w:color="auto"/>
              </w:divBdr>
              <w:divsChild>
                <w:div w:id="2117946941">
                  <w:marLeft w:val="0"/>
                  <w:marRight w:val="0"/>
                  <w:marTop w:val="0"/>
                  <w:marBottom w:val="0"/>
                  <w:divBdr>
                    <w:top w:val="none" w:sz="0" w:space="0" w:color="auto"/>
                    <w:left w:val="none" w:sz="0" w:space="0" w:color="auto"/>
                    <w:bottom w:val="none" w:sz="0" w:space="0" w:color="auto"/>
                    <w:right w:val="none" w:sz="0" w:space="0" w:color="auto"/>
                  </w:divBdr>
                  <w:divsChild>
                    <w:div w:id="1781223680">
                      <w:marLeft w:val="0"/>
                      <w:marRight w:val="0"/>
                      <w:marTop w:val="0"/>
                      <w:marBottom w:val="0"/>
                      <w:divBdr>
                        <w:top w:val="none" w:sz="0" w:space="0" w:color="auto"/>
                        <w:left w:val="none" w:sz="0" w:space="0" w:color="auto"/>
                        <w:bottom w:val="none" w:sz="0" w:space="0" w:color="auto"/>
                        <w:right w:val="none" w:sz="0" w:space="0" w:color="auto"/>
                      </w:divBdr>
                      <w:divsChild>
                        <w:div w:id="612135913">
                          <w:marLeft w:val="0"/>
                          <w:marRight w:val="0"/>
                          <w:marTop w:val="0"/>
                          <w:marBottom w:val="0"/>
                          <w:divBdr>
                            <w:top w:val="none" w:sz="0" w:space="0" w:color="auto"/>
                            <w:left w:val="none" w:sz="0" w:space="0" w:color="auto"/>
                            <w:bottom w:val="none" w:sz="0" w:space="0" w:color="auto"/>
                            <w:right w:val="none" w:sz="0" w:space="0" w:color="auto"/>
                          </w:divBdr>
                          <w:divsChild>
                            <w:div w:id="1883903559">
                              <w:marLeft w:val="0"/>
                              <w:marRight w:val="0"/>
                              <w:marTop w:val="0"/>
                              <w:marBottom w:val="0"/>
                              <w:divBdr>
                                <w:top w:val="none" w:sz="0" w:space="0" w:color="auto"/>
                                <w:left w:val="none" w:sz="0" w:space="0" w:color="auto"/>
                                <w:bottom w:val="none" w:sz="0" w:space="0" w:color="auto"/>
                                <w:right w:val="none" w:sz="0" w:space="0" w:color="auto"/>
                              </w:divBdr>
                              <w:divsChild>
                                <w:div w:id="413089679">
                                  <w:marLeft w:val="0"/>
                                  <w:marRight w:val="0"/>
                                  <w:marTop w:val="0"/>
                                  <w:marBottom w:val="0"/>
                                  <w:divBdr>
                                    <w:top w:val="none" w:sz="0" w:space="0" w:color="auto"/>
                                    <w:left w:val="none" w:sz="0" w:space="0" w:color="auto"/>
                                    <w:bottom w:val="none" w:sz="0" w:space="0" w:color="auto"/>
                                    <w:right w:val="none" w:sz="0" w:space="0" w:color="auto"/>
                                  </w:divBdr>
                                  <w:divsChild>
                                    <w:div w:id="216212436">
                                      <w:marLeft w:val="0"/>
                                      <w:marRight w:val="0"/>
                                      <w:marTop w:val="0"/>
                                      <w:marBottom w:val="0"/>
                                      <w:divBdr>
                                        <w:top w:val="none" w:sz="0" w:space="0" w:color="auto"/>
                                        <w:left w:val="none" w:sz="0" w:space="0" w:color="auto"/>
                                        <w:bottom w:val="none" w:sz="0" w:space="0" w:color="auto"/>
                                        <w:right w:val="none" w:sz="0" w:space="0" w:color="auto"/>
                                      </w:divBdr>
                                    </w:div>
                                    <w:div w:id="249435580">
                                      <w:marLeft w:val="0"/>
                                      <w:marRight w:val="0"/>
                                      <w:marTop w:val="0"/>
                                      <w:marBottom w:val="0"/>
                                      <w:divBdr>
                                        <w:top w:val="none" w:sz="0" w:space="0" w:color="auto"/>
                                        <w:left w:val="none" w:sz="0" w:space="0" w:color="auto"/>
                                        <w:bottom w:val="none" w:sz="0" w:space="0" w:color="auto"/>
                                        <w:right w:val="none" w:sz="0" w:space="0" w:color="auto"/>
                                      </w:divBdr>
                                    </w:div>
                                    <w:div w:id="1291010375">
                                      <w:marLeft w:val="0"/>
                                      <w:marRight w:val="0"/>
                                      <w:marTop w:val="0"/>
                                      <w:marBottom w:val="0"/>
                                      <w:divBdr>
                                        <w:top w:val="none" w:sz="0" w:space="0" w:color="auto"/>
                                        <w:left w:val="none" w:sz="0" w:space="0" w:color="auto"/>
                                        <w:bottom w:val="none" w:sz="0" w:space="0" w:color="auto"/>
                                        <w:right w:val="none" w:sz="0" w:space="0" w:color="auto"/>
                                      </w:divBdr>
                                    </w:div>
                                    <w:div w:id="17380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864731">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0"/>
          <w:marTop w:val="0"/>
          <w:marBottom w:val="0"/>
          <w:divBdr>
            <w:top w:val="none" w:sz="0" w:space="0" w:color="auto"/>
            <w:left w:val="none" w:sz="0" w:space="0" w:color="auto"/>
            <w:bottom w:val="none" w:sz="0" w:space="0" w:color="auto"/>
            <w:right w:val="none" w:sz="0" w:space="0" w:color="auto"/>
          </w:divBdr>
          <w:divsChild>
            <w:div w:id="252980469">
              <w:marLeft w:val="0"/>
              <w:marRight w:val="0"/>
              <w:marTop w:val="0"/>
              <w:marBottom w:val="0"/>
              <w:divBdr>
                <w:top w:val="none" w:sz="0" w:space="0" w:color="auto"/>
                <w:left w:val="none" w:sz="0" w:space="0" w:color="auto"/>
                <w:bottom w:val="none" w:sz="0" w:space="0" w:color="auto"/>
                <w:right w:val="none" w:sz="0" w:space="0" w:color="auto"/>
              </w:divBdr>
              <w:divsChild>
                <w:div w:id="1810395968">
                  <w:marLeft w:val="0"/>
                  <w:marRight w:val="0"/>
                  <w:marTop w:val="0"/>
                  <w:marBottom w:val="0"/>
                  <w:divBdr>
                    <w:top w:val="none" w:sz="0" w:space="0" w:color="auto"/>
                    <w:left w:val="none" w:sz="0" w:space="0" w:color="auto"/>
                    <w:bottom w:val="none" w:sz="0" w:space="0" w:color="auto"/>
                    <w:right w:val="none" w:sz="0" w:space="0" w:color="auto"/>
                  </w:divBdr>
                  <w:divsChild>
                    <w:div w:id="300771134">
                      <w:marLeft w:val="0"/>
                      <w:marRight w:val="0"/>
                      <w:marTop w:val="0"/>
                      <w:marBottom w:val="0"/>
                      <w:divBdr>
                        <w:top w:val="none" w:sz="0" w:space="0" w:color="auto"/>
                        <w:left w:val="none" w:sz="0" w:space="0" w:color="auto"/>
                        <w:bottom w:val="none" w:sz="0" w:space="0" w:color="auto"/>
                        <w:right w:val="none" w:sz="0" w:space="0" w:color="auto"/>
                      </w:divBdr>
                      <w:divsChild>
                        <w:div w:id="978876678">
                          <w:marLeft w:val="0"/>
                          <w:marRight w:val="0"/>
                          <w:marTop w:val="0"/>
                          <w:marBottom w:val="0"/>
                          <w:divBdr>
                            <w:top w:val="none" w:sz="0" w:space="0" w:color="auto"/>
                            <w:left w:val="none" w:sz="0" w:space="0" w:color="auto"/>
                            <w:bottom w:val="none" w:sz="0" w:space="0" w:color="auto"/>
                            <w:right w:val="none" w:sz="0" w:space="0" w:color="auto"/>
                          </w:divBdr>
                          <w:divsChild>
                            <w:div w:id="2083483834">
                              <w:marLeft w:val="0"/>
                              <w:marRight w:val="0"/>
                              <w:marTop w:val="0"/>
                              <w:marBottom w:val="0"/>
                              <w:divBdr>
                                <w:top w:val="none" w:sz="0" w:space="0" w:color="auto"/>
                                <w:left w:val="none" w:sz="0" w:space="0" w:color="auto"/>
                                <w:bottom w:val="none" w:sz="0" w:space="0" w:color="auto"/>
                                <w:right w:val="none" w:sz="0" w:space="0" w:color="auto"/>
                              </w:divBdr>
                              <w:divsChild>
                                <w:div w:id="2028210793">
                                  <w:marLeft w:val="0"/>
                                  <w:marRight w:val="0"/>
                                  <w:marTop w:val="0"/>
                                  <w:marBottom w:val="0"/>
                                  <w:divBdr>
                                    <w:top w:val="none" w:sz="0" w:space="0" w:color="auto"/>
                                    <w:left w:val="none" w:sz="0" w:space="0" w:color="auto"/>
                                    <w:bottom w:val="none" w:sz="0" w:space="0" w:color="auto"/>
                                    <w:right w:val="none" w:sz="0" w:space="0" w:color="auto"/>
                                  </w:divBdr>
                                  <w:divsChild>
                                    <w:div w:id="1140734123">
                                      <w:marLeft w:val="0"/>
                                      <w:marRight w:val="0"/>
                                      <w:marTop w:val="0"/>
                                      <w:marBottom w:val="0"/>
                                      <w:divBdr>
                                        <w:top w:val="none" w:sz="0" w:space="0" w:color="auto"/>
                                        <w:left w:val="none" w:sz="0" w:space="0" w:color="auto"/>
                                        <w:bottom w:val="none" w:sz="0" w:space="0" w:color="auto"/>
                                        <w:right w:val="none" w:sz="0" w:space="0" w:color="auto"/>
                                      </w:divBdr>
                                    </w:div>
                                    <w:div w:id="524635629">
                                      <w:marLeft w:val="0"/>
                                      <w:marRight w:val="0"/>
                                      <w:marTop w:val="0"/>
                                      <w:marBottom w:val="0"/>
                                      <w:divBdr>
                                        <w:top w:val="none" w:sz="0" w:space="0" w:color="auto"/>
                                        <w:left w:val="none" w:sz="0" w:space="0" w:color="auto"/>
                                        <w:bottom w:val="none" w:sz="0" w:space="0" w:color="auto"/>
                                        <w:right w:val="none" w:sz="0" w:space="0" w:color="auto"/>
                                      </w:divBdr>
                                    </w:div>
                                    <w:div w:id="301692730">
                                      <w:marLeft w:val="0"/>
                                      <w:marRight w:val="0"/>
                                      <w:marTop w:val="0"/>
                                      <w:marBottom w:val="0"/>
                                      <w:divBdr>
                                        <w:top w:val="none" w:sz="0" w:space="0" w:color="auto"/>
                                        <w:left w:val="none" w:sz="0" w:space="0" w:color="auto"/>
                                        <w:bottom w:val="none" w:sz="0" w:space="0" w:color="auto"/>
                                        <w:right w:val="none" w:sz="0" w:space="0" w:color="auto"/>
                                      </w:divBdr>
                                    </w:div>
                                    <w:div w:id="5377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088947">
      <w:bodyDiv w:val="1"/>
      <w:marLeft w:val="0"/>
      <w:marRight w:val="0"/>
      <w:marTop w:val="0"/>
      <w:marBottom w:val="0"/>
      <w:divBdr>
        <w:top w:val="none" w:sz="0" w:space="0" w:color="auto"/>
        <w:left w:val="none" w:sz="0" w:space="0" w:color="auto"/>
        <w:bottom w:val="none" w:sz="0" w:space="0" w:color="auto"/>
        <w:right w:val="none" w:sz="0" w:space="0" w:color="auto"/>
      </w:divBdr>
      <w:divsChild>
        <w:div w:id="1690830815">
          <w:marLeft w:val="0"/>
          <w:marRight w:val="0"/>
          <w:marTop w:val="0"/>
          <w:marBottom w:val="0"/>
          <w:divBdr>
            <w:top w:val="none" w:sz="0" w:space="0" w:color="auto"/>
            <w:left w:val="none" w:sz="0" w:space="0" w:color="auto"/>
            <w:bottom w:val="none" w:sz="0" w:space="0" w:color="auto"/>
            <w:right w:val="none" w:sz="0" w:space="0" w:color="auto"/>
          </w:divBdr>
          <w:divsChild>
            <w:div w:id="769013977">
              <w:marLeft w:val="0"/>
              <w:marRight w:val="0"/>
              <w:marTop w:val="0"/>
              <w:marBottom w:val="0"/>
              <w:divBdr>
                <w:top w:val="none" w:sz="0" w:space="0" w:color="auto"/>
                <w:left w:val="none" w:sz="0" w:space="0" w:color="auto"/>
                <w:bottom w:val="none" w:sz="0" w:space="0" w:color="auto"/>
                <w:right w:val="none" w:sz="0" w:space="0" w:color="auto"/>
              </w:divBdr>
              <w:divsChild>
                <w:div w:id="1879661455">
                  <w:marLeft w:val="0"/>
                  <w:marRight w:val="0"/>
                  <w:marTop w:val="0"/>
                  <w:marBottom w:val="0"/>
                  <w:divBdr>
                    <w:top w:val="none" w:sz="0" w:space="0" w:color="auto"/>
                    <w:left w:val="none" w:sz="0" w:space="0" w:color="auto"/>
                    <w:bottom w:val="none" w:sz="0" w:space="0" w:color="auto"/>
                    <w:right w:val="none" w:sz="0" w:space="0" w:color="auto"/>
                  </w:divBdr>
                  <w:divsChild>
                    <w:div w:id="234515506">
                      <w:marLeft w:val="0"/>
                      <w:marRight w:val="0"/>
                      <w:marTop w:val="0"/>
                      <w:marBottom w:val="0"/>
                      <w:divBdr>
                        <w:top w:val="none" w:sz="0" w:space="0" w:color="auto"/>
                        <w:left w:val="none" w:sz="0" w:space="0" w:color="auto"/>
                        <w:bottom w:val="none" w:sz="0" w:space="0" w:color="auto"/>
                        <w:right w:val="none" w:sz="0" w:space="0" w:color="auto"/>
                      </w:divBdr>
                      <w:divsChild>
                        <w:div w:id="282225945">
                          <w:marLeft w:val="0"/>
                          <w:marRight w:val="0"/>
                          <w:marTop w:val="0"/>
                          <w:marBottom w:val="0"/>
                          <w:divBdr>
                            <w:top w:val="none" w:sz="0" w:space="0" w:color="auto"/>
                            <w:left w:val="none" w:sz="0" w:space="0" w:color="auto"/>
                            <w:bottom w:val="none" w:sz="0" w:space="0" w:color="auto"/>
                            <w:right w:val="none" w:sz="0" w:space="0" w:color="auto"/>
                          </w:divBdr>
                          <w:divsChild>
                            <w:div w:id="1196850776">
                              <w:marLeft w:val="0"/>
                              <w:marRight w:val="0"/>
                              <w:marTop w:val="0"/>
                              <w:marBottom w:val="0"/>
                              <w:divBdr>
                                <w:top w:val="none" w:sz="0" w:space="0" w:color="auto"/>
                                <w:left w:val="none" w:sz="0" w:space="0" w:color="auto"/>
                                <w:bottom w:val="none" w:sz="0" w:space="0" w:color="auto"/>
                                <w:right w:val="none" w:sz="0" w:space="0" w:color="auto"/>
                              </w:divBdr>
                              <w:divsChild>
                                <w:div w:id="1916940633">
                                  <w:marLeft w:val="0"/>
                                  <w:marRight w:val="0"/>
                                  <w:marTop w:val="0"/>
                                  <w:marBottom w:val="0"/>
                                  <w:divBdr>
                                    <w:top w:val="none" w:sz="0" w:space="0" w:color="auto"/>
                                    <w:left w:val="none" w:sz="0" w:space="0" w:color="auto"/>
                                    <w:bottom w:val="none" w:sz="0" w:space="0" w:color="auto"/>
                                    <w:right w:val="none" w:sz="0" w:space="0" w:color="auto"/>
                                  </w:divBdr>
                                  <w:divsChild>
                                    <w:div w:id="1085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828</Words>
  <Characters>4726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19</cp:revision>
  <dcterms:created xsi:type="dcterms:W3CDTF">2014-10-27T19:07:00Z</dcterms:created>
  <dcterms:modified xsi:type="dcterms:W3CDTF">2021-01-31T14:34:00Z</dcterms:modified>
</cp:coreProperties>
</file>