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9B5" w:rsidRPr="00DA47E1" w:rsidRDefault="00F139B5" w:rsidP="00F139B5">
      <w:pPr>
        <w:tabs>
          <w:tab w:val="right" w:pos="516"/>
          <w:tab w:val="right" w:pos="658"/>
        </w:tabs>
        <w:bidi/>
        <w:ind w:left="91" w:firstLine="283"/>
        <w:jc w:val="center"/>
        <w:rPr>
          <w:rFonts w:asciiTheme="majorBidi" w:hAnsiTheme="majorBidi" w:cs="Simplified Arabic"/>
          <w:b/>
          <w:bCs/>
          <w:color w:val="262626" w:themeColor="text1" w:themeTint="D9"/>
          <w:sz w:val="28"/>
          <w:szCs w:val="28"/>
          <w:rtl/>
          <w:lang w:bidi="ar-DZ"/>
        </w:rPr>
      </w:pPr>
      <w:r>
        <w:rPr>
          <w:rFonts w:asciiTheme="majorBidi" w:hAnsiTheme="majorBidi" w:cs="Simplified Arabic" w:hint="cs"/>
          <w:b/>
          <w:bCs/>
          <w:color w:val="262626" w:themeColor="text1" w:themeTint="D9"/>
          <w:sz w:val="28"/>
          <w:szCs w:val="28"/>
          <w:rtl/>
          <w:lang w:bidi="ar-DZ"/>
        </w:rPr>
        <w:t xml:space="preserve">إعداد الأستاذة : عنصر </w:t>
      </w:r>
      <w:proofErr w:type="spellStart"/>
      <w:r>
        <w:rPr>
          <w:rFonts w:asciiTheme="majorBidi" w:hAnsiTheme="majorBidi" w:cs="Simplified Arabic" w:hint="cs"/>
          <w:b/>
          <w:bCs/>
          <w:color w:val="262626" w:themeColor="text1" w:themeTint="D9"/>
          <w:sz w:val="28"/>
          <w:szCs w:val="28"/>
          <w:rtl/>
          <w:lang w:bidi="ar-DZ"/>
        </w:rPr>
        <w:t>الهــوارية</w:t>
      </w:r>
      <w:proofErr w:type="spellEnd"/>
      <w:r>
        <w:rPr>
          <w:rFonts w:asciiTheme="majorBidi" w:hAnsiTheme="majorBidi" w:cs="Simplified Arabic" w:hint="cs"/>
          <w:b/>
          <w:bCs/>
          <w:color w:val="262626" w:themeColor="text1" w:themeTint="D9"/>
          <w:sz w:val="28"/>
          <w:szCs w:val="28"/>
          <w:rtl/>
          <w:lang w:bidi="ar-DZ"/>
        </w:rPr>
        <w:t xml:space="preserve"> </w:t>
      </w:r>
    </w:p>
    <w:p w:rsidR="006B64A5" w:rsidRPr="00743F2B" w:rsidRDefault="006B64A5" w:rsidP="00F139B5">
      <w:pPr>
        <w:tabs>
          <w:tab w:val="right" w:pos="516"/>
          <w:tab w:val="right" w:pos="658"/>
        </w:tabs>
        <w:bidi/>
        <w:ind w:left="91" w:firstLine="283"/>
        <w:jc w:val="both"/>
        <w:rPr>
          <w:rFonts w:asciiTheme="majorBidi" w:hAnsiTheme="majorBidi" w:cs="Simplified Arabic"/>
          <w:color w:val="262626" w:themeColor="text1" w:themeTint="D9"/>
          <w:sz w:val="28"/>
          <w:szCs w:val="28"/>
          <w:u w:val="single"/>
          <w:rtl/>
          <w:lang w:bidi="ar-DZ"/>
        </w:rPr>
      </w:pPr>
      <w:bookmarkStart w:id="0" w:name="_GoBack"/>
      <w:bookmarkEnd w:id="0"/>
      <w:proofErr w:type="gramStart"/>
      <w:r w:rsidRPr="00743F2B">
        <w:rPr>
          <w:rFonts w:asciiTheme="majorBidi" w:hAnsiTheme="majorBidi" w:cs="Simplified Arabic" w:hint="cs"/>
          <w:b/>
          <w:bCs/>
          <w:color w:val="262626" w:themeColor="text1" w:themeTint="D9"/>
          <w:sz w:val="28"/>
          <w:szCs w:val="28"/>
          <w:u w:val="single"/>
          <w:rtl/>
          <w:lang w:bidi="ar-DZ"/>
        </w:rPr>
        <w:t>الدرس</w:t>
      </w:r>
      <w:proofErr w:type="gramEnd"/>
      <w:r w:rsidRPr="00743F2B">
        <w:rPr>
          <w:rFonts w:asciiTheme="majorBidi" w:hAnsiTheme="majorBidi" w:cs="Simplified Arabic" w:hint="cs"/>
          <w:b/>
          <w:bCs/>
          <w:color w:val="262626" w:themeColor="text1" w:themeTint="D9"/>
          <w:sz w:val="28"/>
          <w:szCs w:val="28"/>
          <w:u w:val="single"/>
          <w:rtl/>
          <w:lang w:bidi="ar-DZ"/>
        </w:rPr>
        <w:t xml:space="preserve"> الثاني</w:t>
      </w:r>
    </w:p>
    <w:p w:rsidR="006B64A5" w:rsidRDefault="006B64A5" w:rsidP="006B64A5">
      <w:pPr>
        <w:tabs>
          <w:tab w:val="right" w:pos="516"/>
          <w:tab w:val="right" w:pos="658"/>
        </w:tabs>
        <w:bidi/>
        <w:ind w:left="91" w:firstLine="283"/>
        <w:jc w:val="both"/>
        <w:rPr>
          <w:rFonts w:asciiTheme="majorBidi" w:hAnsiTheme="majorBidi" w:cs="Simplified Arabic"/>
          <w:b/>
          <w:bCs/>
          <w:color w:val="262626" w:themeColor="text1" w:themeTint="D9"/>
          <w:sz w:val="28"/>
          <w:szCs w:val="28"/>
          <w:rtl/>
          <w:lang w:bidi="ar-DZ"/>
        </w:rPr>
      </w:pPr>
      <w:r>
        <w:rPr>
          <w:rFonts w:asciiTheme="majorBidi" w:hAnsiTheme="majorBidi" w:cs="Simplified Arabic" w:hint="cs"/>
          <w:b/>
          <w:bCs/>
          <w:color w:val="262626" w:themeColor="text1" w:themeTint="D9"/>
          <w:sz w:val="28"/>
          <w:szCs w:val="28"/>
          <w:rtl/>
          <w:lang w:bidi="ar-DZ"/>
        </w:rPr>
        <w:t>2-</w:t>
      </w:r>
      <w:r w:rsidRPr="00B21F79">
        <w:rPr>
          <w:rFonts w:asciiTheme="majorBidi" w:hAnsiTheme="majorBidi" w:cs="Simplified Arabic" w:hint="cs"/>
          <w:b/>
          <w:bCs/>
          <w:color w:val="262626" w:themeColor="text1" w:themeTint="D9"/>
          <w:sz w:val="28"/>
          <w:szCs w:val="28"/>
          <w:rtl/>
          <w:lang w:bidi="ar-DZ"/>
        </w:rPr>
        <w:t xml:space="preserve"> </w:t>
      </w:r>
      <w:proofErr w:type="gramStart"/>
      <w:r>
        <w:rPr>
          <w:rFonts w:asciiTheme="majorBidi" w:hAnsiTheme="majorBidi" w:cs="Simplified Arabic" w:hint="cs"/>
          <w:b/>
          <w:bCs/>
          <w:color w:val="262626" w:themeColor="text1" w:themeTint="D9"/>
          <w:sz w:val="28"/>
          <w:szCs w:val="28"/>
          <w:rtl/>
          <w:lang w:bidi="ar-DZ"/>
        </w:rPr>
        <w:t>جريمة</w:t>
      </w:r>
      <w:proofErr w:type="gramEnd"/>
      <w:r>
        <w:rPr>
          <w:rFonts w:asciiTheme="majorBidi" w:hAnsiTheme="majorBidi" w:cs="Simplified Arabic" w:hint="cs"/>
          <w:b/>
          <w:bCs/>
          <w:color w:val="262626" w:themeColor="text1" w:themeTint="D9"/>
          <w:sz w:val="28"/>
          <w:szCs w:val="28"/>
          <w:rtl/>
          <w:lang w:bidi="ar-DZ"/>
        </w:rPr>
        <w:t xml:space="preserve"> الضرب والجرح والتعدي العمد</w:t>
      </w:r>
    </w:p>
    <w:p w:rsidR="006B64A5" w:rsidRDefault="006B64A5" w:rsidP="006B64A5">
      <w:pPr>
        <w:tabs>
          <w:tab w:val="right" w:pos="516"/>
          <w:tab w:val="right" w:pos="2926"/>
        </w:tabs>
        <w:bidi/>
        <w:ind w:left="91" w:firstLine="425"/>
        <w:jc w:val="both"/>
        <w:rPr>
          <w:rFonts w:asciiTheme="majorBidi" w:hAnsiTheme="majorBidi" w:cs="Simplified Arabic"/>
          <w:color w:val="262626" w:themeColor="text1" w:themeTint="D9"/>
          <w:sz w:val="28"/>
          <w:szCs w:val="28"/>
          <w:rtl/>
          <w:lang w:bidi="ar-DZ"/>
        </w:rPr>
      </w:pPr>
      <w:r>
        <w:rPr>
          <w:rFonts w:asciiTheme="majorBidi" w:hAnsiTheme="majorBidi" w:cs="Simplified Arabic" w:hint="cs"/>
          <w:color w:val="262626" w:themeColor="text1" w:themeTint="D9"/>
          <w:sz w:val="28"/>
          <w:szCs w:val="28"/>
          <w:rtl/>
          <w:lang w:bidi="ar-DZ"/>
        </w:rPr>
        <w:t>يمكن تعريف الضرب بأنه كل ما من شأنه التأثير على جسم الإنسان، حيث قضت المحكمة العليا بأن: "فعل الضرب معاقب عليه في حد ذاته أيا كانت النتيجة المترتبة عليه. لذلك يعتبر مخالفا للقانون ويستوجب النقض قرار غرفة الاتهام التي بعد أن تأكدت من أن المتهم قام بإيذاء الضحية قضت بانتفاء وجه الدعوى"</w:t>
      </w:r>
      <w:r>
        <w:rPr>
          <w:rStyle w:val="Appelnotedebasdep"/>
          <w:rFonts w:asciiTheme="majorBidi" w:hAnsiTheme="majorBidi" w:cs="Simplified Arabic"/>
          <w:color w:val="262626" w:themeColor="text1" w:themeTint="D9"/>
          <w:sz w:val="28"/>
          <w:szCs w:val="28"/>
          <w:rtl/>
          <w:lang w:bidi="ar-DZ"/>
        </w:rPr>
        <w:footnoteReference w:id="1"/>
      </w:r>
      <w:r>
        <w:rPr>
          <w:rFonts w:asciiTheme="majorBidi" w:hAnsiTheme="majorBidi" w:cs="Simplified Arabic" w:hint="cs"/>
          <w:color w:val="262626" w:themeColor="text1" w:themeTint="D9"/>
          <w:sz w:val="28"/>
          <w:szCs w:val="28"/>
          <w:rtl/>
          <w:lang w:bidi="ar-DZ"/>
        </w:rPr>
        <w:t>، أما الجرح فهو قطع أو تمزيق في الجسم يترك أثرا فيه، أما أعمال العنف الأخرى فيقصد بها تلك التي تصيب جسم الضحية دون أن تترك أثرا فيه، كدفع شخص وإسقاطه أرضا، أما التعدي يقصد به تلك الأفعال المادية التي وإن كانت لا  تصيب جسم الضحية إلا أنها تسبب رعبا شديدا لديه، مما يؤثر على قواه الجسدية أو النفسية أو العقلية كما هو الحال في تهديد شخص بمسدس أو بسكين.</w:t>
      </w:r>
    </w:p>
    <w:p w:rsidR="006B64A5" w:rsidRDefault="006B64A5" w:rsidP="006B64A5">
      <w:pPr>
        <w:tabs>
          <w:tab w:val="right" w:pos="516"/>
          <w:tab w:val="right" w:pos="658"/>
        </w:tabs>
        <w:bidi/>
        <w:ind w:left="91" w:firstLine="283"/>
        <w:jc w:val="both"/>
        <w:rPr>
          <w:rFonts w:asciiTheme="majorBidi" w:hAnsiTheme="majorBidi" w:cs="Simplified Arabic"/>
          <w:b/>
          <w:bCs/>
          <w:color w:val="262626" w:themeColor="text1" w:themeTint="D9"/>
          <w:sz w:val="28"/>
          <w:szCs w:val="28"/>
          <w:rtl/>
          <w:lang w:bidi="ar-DZ"/>
        </w:rPr>
      </w:pPr>
      <w:r>
        <w:rPr>
          <w:rFonts w:asciiTheme="majorBidi" w:hAnsiTheme="majorBidi" w:cs="Simplified Arabic" w:hint="cs"/>
          <w:b/>
          <w:bCs/>
          <w:color w:val="262626" w:themeColor="text1" w:themeTint="D9"/>
          <w:sz w:val="28"/>
          <w:szCs w:val="28"/>
          <w:rtl/>
          <w:lang w:bidi="ar-DZ"/>
        </w:rPr>
        <w:t xml:space="preserve">أ-أركان الجريمة: </w:t>
      </w:r>
    </w:p>
    <w:p w:rsidR="006B64A5" w:rsidRPr="00E05B51" w:rsidRDefault="006B64A5" w:rsidP="006B64A5">
      <w:pPr>
        <w:pStyle w:val="Paragraphedeliste"/>
        <w:numPr>
          <w:ilvl w:val="0"/>
          <w:numId w:val="2"/>
        </w:numPr>
        <w:tabs>
          <w:tab w:val="right" w:pos="658"/>
        </w:tabs>
        <w:bidi/>
        <w:jc w:val="both"/>
        <w:rPr>
          <w:rFonts w:asciiTheme="majorBidi" w:hAnsiTheme="majorBidi" w:cs="Simplified Arabic"/>
          <w:b/>
          <w:bCs/>
          <w:color w:val="262626" w:themeColor="text1" w:themeTint="D9"/>
          <w:sz w:val="28"/>
          <w:szCs w:val="28"/>
          <w:lang w:bidi="ar-DZ"/>
        </w:rPr>
      </w:pPr>
      <w:proofErr w:type="gramStart"/>
      <w:r w:rsidRPr="00A30BBB">
        <w:rPr>
          <w:rFonts w:asciiTheme="majorBidi" w:hAnsiTheme="majorBidi" w:cs="Simplified Arabic" w:hint="cs"/>
          <w:b/>
          <w:bCs/>
          <w:color w:val="262626" w:themeColor="text1" w:themeTint="D9"/>
          <w:sz w:val="28"/>
          <w:szCs w:val="28"/>
          <w:rtl/>
          <w:lang w:bidi="ar-DZ"/>
        </w:rPr>
        <w:t>الركن</w:t>
      </w:r>
      <w:proofErr w:type="gramEnd"/>
      <w:r w:rsidRPr="00A30BBB">
        <w:rPr>
          <w:rFonts w:asciiTheme="majorBidi" w:hAnsiTheme="majorBidi" w:cs="Simplified Arabic" w:hint="cs"/>
          <w:b/>
          <w:bCs/>
          <w:color w:val="262626" w:themeColor="text1" w:themeTint="D9"/>
          <w:sz w:val="28"/>
          <w:szCs w:val="28"/>
          <w:rtl/>
          <w:lang w:bidi="ar-DZ"/>
        </w:rPr>
        <w:t xml:space="preserve"> المادي: </w:t>
      </w:r>
      <w:r>
        <w:rPr>
          <w:rFonts w:asciiTheme="majorBidi" w:hAnsiTheme="majorBidi" w:cs="Simplified Arabic" w:hint="cs"/>
          <w:color w:val="262626" w:themeColor="text1" w:themeTint="D9"/>
          <w:sz w:val="28"/>
          <w:szCs w:val="28"/>
          <w:rtl/>
          <w:lang w:bidi="ar-DZ"/>
        </w:rPr>
        <w:t>يتمثل إما في الضرب أو الجرح وإما في عمل من أعمال العنف أو الاعتداء.</w:t>
      </w:r>
    </w:p>
    <w:p w:rsidR="006B64A5" w:rsidRPr="007416A8" w:rsidRDefault="006B64A5" w:rsidP="006B64A5">
      <w:pPr>
        <w:pStyle w:val="Paragraphedeliste"/>
        <w:numPr>
          <w:ilvl w:val="0"/>
          <w:numId w:val="2"/>
        </w:numPr>
        <w:tabs>
          <w:tab w:val="right" w:pos="658"/>
        </w:tabs>
        <w:bidi/>
        <w:jc w:val="both"/>
        <w:rPr>
          <w:rFonts w:asciiTheme="majorBidi" w:hAnsiTheme="majorBidi" w:cs="Simplified Arabic"/>
          <w:b/>
          <w:bCs/>
          <w:color w:val="262626" w:themeColor="text1" w:themeTint="D9"/>
          <w:sz w:val="28"/>
          <w:szCs w:val="28"/>
          <w:lang w:bidi="ar-DZ"/>
        </w:rPr>
      </w:pPr>
      <w:r>
        <w:rPr>
          <w:rFonts w:asciiTheme="majorBidi" w:hAnsiTheme="majorBidi" w:cs="Simplified Arabic" w:hint="cs"/>
          <w:b/>
          <w:bCs/>
          <w:color w:val="262626" w:themeColor="text1" w:themeTint="D9"/>
          <w:sz w:val="28"/>
          <w:szCs w:val="28"/>
          <w:rtl/>
          <w:lang w:bidi="ar-DZ"/>
        </w:rPr>
        <w:t xml:space="preserve">الركن المعنوي: </w:t>
      </w:r>
      <w:r>
        <w:rPr>
          <w:rFonts w:asciiTheme="majorBidi" w:hAnsiTheme="majorBidi" w:cs="Simplified Arabic" w:hint="cs"/>
          <w:b/>
          <w:color w:val="262626" w:themeColor="text1" w:themeTint="D9"/>
          <w:sz w:val="28"/>
          <w:szCs w:val="28"/>
          <w:rtl/>
          <w:lang w:bidi="ar-DZ"/>
        </w:rPr>
        <w:t xml:space="preserve">يشترط لارتكاب الجريمة توافر القصد العام والخاص متى ارتكب الجاني فعله عن إرادة واعية بأن هذا الفعل فيه مساس بسلامة جسم الضحية         </w:t>
      </w:r>
      <w:proofErr w:type="gramStart"/>
      <w:r>
        <w:rPr>
          <w:rFonts w:asciiTheme="majorBidi" w:hAnsiTheme="majorBidi" w:cs="Simplified Arabic" w:hint="cs"/>
          <w:b/>
          <w:color w:val="262626" w:themeColor="text1" w:themeTint="D9"/>
          <w:sz w:val="28"/>
          <w:szCs w:val="28"/>
          <w:rtl/>
          <w:lang w:bidi="ar-DZ"/>
        </w:rPr>
        <w:t>أو  صحته</w:t>
      </w:r>
      <w:proofErr w:type="gramEnd"/>
      <w:r>
        <w:rPr>
          <w:rFonts w:asciiTheme="majorBidi" w:hAnsiTheme="majorBidi" w:cs="Simplified Arabic" w:hint="cs"/>
          <w:b/>
          <w:color w:val="262626" w:themeColor="text1" w:themeTint="D9"/>
          <w:sz w:val="28"/>
          <w:szCs w:val="28"/>
          <w:rtl/>
          <w:lang w:bidi="ar-DZ"/>
        </w:rPr>
        <w:t xml:space="preserve"> أو إيلامه.</w:t>
      </w:r>
    </w:p>
    <w:p w:rsidR="006B64A5" w:rsidRDefault="006B64A5" w:rsidP="006B64A5">
      <w:pPr>
        <w:tabs>
          <w:tab w:val="right" w:pos="658"/>
        </w:tabs>
        <w:bidi/>
        <w:ind w:left="800"/>
        <w:jc w:val="both"/>
        <w:rPr>
          <w:rFonts w:asciiTheme="majorBidi" w:hAnsiTheme="majorBidi" w:cs="Simplified Arabic"/>
          <w:b/>
          <w:bCs/>
          <w:color w:val="262626" w:themeColor="text1" w:themeTint="D9"/>
          <w:sz w:val="28"/>
          <w:szCs w:val="28"/>
          <w:rtl/>
          <w:lang w:bidi="ar-DZ"/>
        </w:rPr>
      </w:pPr>
      <w:r w:rsidRPr="005B73FF">
        <w:rPr>
          <w:rFonts w:asciiTheme="majorBidi" w:hAnsiTheme="majorBidi" w:cs="Simplified Arabic" w:hint="cs"/>
          <w:b/>
          <w:bCs/>
          <w:color w:val="262626" w:themeColor="text1" w:themeTint="D9"/>
          <w:sz w:val="28"/>
          <w:szCs w:val="28"/>
          <w:rtl/>
          <w:lang w:bidi="ar-DZ"/>
        </w:rPr>
        <w:t>ب-</w:t>
      </w:r>
      <w:r>
        <w:rPr>
          <w:rFonts w:asciiTheme="majorBidi" w:hAnsiTheme="majorBidi" w:cs="Simplified Arabic" w:hint="cs"/>
          <w:b/>
          <w:bCs/>
          <w:color w:val="262626" w:themeColor="text1" w:themeTint="D9"/>
          <w:sz w:val="28"/>
          <w:szCs w:val="28"/>
          <w:rtl/>
          <w:lang w:bidi="ar-DZ"/>
        </w:rPr>
        <w:t>العقوبات</w:t>
      </w:r>
    </w:p>
    <w:p w:rsidR="006B64A5" w:rsidRPr="007416A8" w:rsidRDefault="006B64A5" w:rsidP="006B64A5">
      <w:pPr>
        <w:pStyle w:val="Paragraphedeliste"/>
        <w:numPr>
          <w:ilvl w:val="0"/>
          <w:numId w:val="1"/>
        </w:numPr>
        <w:tabs>
          <w:tab w:val="right" w:pos="658"/>
        </w:tabs>
        <w:bidi/>
        <w:ind w:left="800"/>
        <w:jc w:val="both"/>
        <w:rPr>
          <w:rFonts w:asciiTheme="majorBidi" w:hAnsiTheme="majorBidi" w:cs="Simplified Arabic"/>
          <w:b/>
          <w:color w:val="262626" w:themeColor="text1" w:themeTint="D9"/>
          <w:sz w:val="28"/>
          <w:szCs w:val="28"/>
          <w:rtl/>
          <w:lang w:bidi="ar-DZ"/>
        </w:rPr>
      </w:pPr>
      <w:proofErr w:type="gramStart"/>
      <w:r w:rsidRPr="007416A8">
        <w:rPr>
          <w:rFonts w:asciiTheme="majorBidi" w:hAnsiTheme="majorBidi" w:cs="Simplified Arabic" w:hint="cs"/>
          <w:b/>
          <w:bCs/>
          <w:color w:val="262626" w:themeColor="text1" w:themeTint="D9"/>
          <w:sz w:val="28"/>
          <w:szCs w:val="28"/>
          <w:rtl/>
          <w:lang w:bidi="ar-DZ"/>
        </w:rPr>
        <w:t>العقوبات</w:t>
      </w:r>
      <w:proofErr w:type="gramEnd"/>
      <w:r w:rsidRPr="007416A8">
        <w:rPr>
          <w:rFonts w:asciiTheme="majorBidi" w:hAnsiTheme="majorBidi" w:cs="Simplified Arabic" w:hint="cs"/>
          <w:b/>
          <w:bCs/>
          <w:color w:val="262626" w:themeColor="text1" w:themeTint="D9"/>
          <w:sz w:val="28"/>
          <w:szCs w:val="28"/>
          <w:rtl/>
          <w:lang w:bidi="ar-DZ"/>
        </w:rPr>
        <w:t xml:space="preserve"> الأصلية:  </w:t>
      </w:r>
      <w:r w:rsidRPr="007416A8">
        <w:rPr>
          <w:rFonts w:asciiTheme="majorBidi" w:hAnsiTheme="majorBidi" w:cs="Simplified Arabic" w:hint="cs"/>
          <w:b/>
          <w:color w:val="262626" w:themeColor="text1" w:themeTint="D9"/>
          <w:sz w:val="28"/>
          <w:szCs w:val="28"/>
          <w:rtl/>
          <w:lang w:bidi="ar-DZ"/>
        </w:rPr>
        <w:t>قد نص المشرع الجزائري على أربعة حالات وميّز بينهما كما يلي:</w:t>
      </w:r>
    </w:p>
    <w:p w:rsidR="006B64A5" w:rsidRPr="00A26EC9" w:rsidRDefault="006B64A5" w:rsidP="006B64A5">
      <w:pPr>
        <w:pStyle w:val="Paragraphedeliste"/>
        <w:numPr>
          <w:ilvl w:val="0"/>
          <w:numId w:val="2"/>
        </w:numPr>
        <w:tabs>
          <w:tab w:val="right" w:pos="658"/>
        </w:tabs>
        <w:bidi/>
        <w:jc w:val="both"/>
        <w:rPr>
          <w:rFonts w:asciiTheme="majorBidi" w:hAnsiTheme="majorBidi" w:cs="Simplified Arabic"/>
          <w:b/>
          <w:bCs/>
          <w:color w:val="262626" w:themeColor="text1" w:themeTint="D9"/>
          <w:sz w:val="28"/>
          <w:szCs w:val="28"/>
          <w:lang w:bidi="ar-DZ"/>
        </w:rPr>
      </w:pPr>
      <w:proofErr w:type="gramStart"/>
      <w:r w:rsidRPr="00A26EC9">
        <w:rPr>
          <w:rFonts w:asciiTheme="majorBidi" w:hAnsiTheme="majorBidi" w:cs="Simplified Arabic" w:hint="cs"/>
          <w:b/>
          <w:bCs/>
          <w:color w:val="262626" w:themeColor="text1" w:themeTint="D9"/>
          <w:sz w:val="28"/>
          <w:szCs w:val="28"/>
          <w:rtl/>
          <w:lang w:bidi="ar-DZ"/>
        </w:rPr>
        <w:t>أعمال</w:t>
      </w:r>
      <w:proofErr w:type="gramEnd"/>
      <w:r w:rsidRPr="00A26EC9">
        <w:rPr>
          <w:rFonts w:asciiTheme="majorBidi" w:hAnsiTheme="majorBidi" w:cs="Simplified Arabic" w:hint="cs"/>
          <w:b/>
          <w:bCs/>
          <w:color w:val="262626" w:themeColor="text1" w:themeTint="D9"/>
          <w:sz w:val="28"/>
          <w:szCs w:val="28"/>
          <w:rtl/>
          <w:lang w:bidi="ar-DZ"/>
        </w:rPr>
        <w:t xml:space="preserve"> العنف العمد التي لم ينتج عنها مرض أو عجز كلي عن العمل لمدة تتجاوز 15 يوما:</w:t>
      </w:r>
      <w:r w:rsidRPr="00A26EC9">
        <w:rPr>
          <w:rFonts w:asciiTheme="majorBidi" w:hAnsiTheme="majorBidi" w:cs="Simplified Arabic" w:hint="cs"/>
          <w:b/>
          <w:color w:val="262626" w:themeColor="text1" w:themeTint="D9"/>
          <w:sz w:val="28"/>
          <w:szCs w:val="28"/>
          <w:rtl/>
          <w:lang w:bidi="ar-DZ"/>
        </w:rPr>
        <w:t xml:space="preserve"> عقوبتها الحبس من 10 أيام إلى شهرين وغرامة من 8.000 دج </w:t>
      </w:r>
      <w:r w:rsidRPr="00A26EC9">
        <w:rPr>
          <w:rFonts w:asciiTheme="majorBidi" w:hAnsiTheme="majorBidi" w:cs="Simplified Arabic" w:hint="cs"/>
          <w:b/>
          <w:color w:val="262626" w:themeColor="text1" w:themeTint="D9"/>
          <w:sz w:val="28"/>
          <w:szCs w:val="28"/>
          <w:rtl/>
          <w:lang w:bidi="ar-DZ"/>
        </w:rPr>
        <w:lastRenderedPageBreak/>
        <w:t xml:space="preserve">إلى 16.000 دج، أو إحدى هاتين العقوبتين (المادة 442/ 1 </w:t>
      </w:r>
      <w:proofErr w:type="spellStart"/>
      <w:r w:rsidRPr="00A26EC9">
        <w:rPr>
          <w:rFonts w:asciiTheme="majorBidi" w:hAnsiTheme="majorBidi" w:cs="Simplified Arabic" w:hint="cs"/>
          <w:b/>
          <w:color w:val="262626" w:themeColor="text1" w:themeTint="D9"/>
          <w:sz w:val="28"/>
          <w:szCs w:val="28"/>
          <w:rtl/>
          <w:lang w:bidi="ar-DZ"/>
        </w:rPr>
        <w:t>ق.ع</w:t>
      </w:r>
      <w:proofErr w:type="spellEnd"/>
      <w:r w:rsidRPr="00A26EC9">
        <w:rPr>
          <w:rFonts w:asciiTheme="majorBidi" w:hAnsiTheme="majorBidi" w:cs="Simplified Arabic" w:hint="cs"/>
          <w:b/>
          <w:color w:val="262626" w:themeColor="text1" w:themeTint="D9"/>
          <w:sz w:val="28"/>
          <w:szCs w:val="28"/>
          <w:rtl/>
          <w:lang w:bidi="ar-DZ"/>
        </w:rPr>
        <w:t>)</w:t>
      </w:r>
      <w:r>
        <w:rPr>
          <w:rStyle w:val="Appelnotedebasdep"/>
          <w:rFonts w:asciiTheme="majorBidi" w:hAnsiTheme="majorBidi" w:cs="Simplified Arabic"/>
          <w:b/>
          <w:color w:val="262626" w:themeColor="text1" w:themeTint="D9"/>
          <w:sz w:val="28"/>
          <w:szCs w:val="28"/>
          <w:rtl/>
          <w:lang w:bidi="ar-DZ"/>
        </w:rPr>
        <w:footnoteReference w:id="2"/>
      </w:r>
      <w:r w:rsidRPr="00A26EC9">
        <w:rPr>
          <w:rFonts w:asciiTheme="majorBidi" w:hAnsiTheme="majorBidi" w:cs="Simplified Arabic" w:hint="cs"/>
          <w:b/>
          <w:color w:val="262626" w:themeColor="text1" w:themeTint="D9"/>
          <w:sz w:val="28"/>
          <w:szCs w:val="28"/>
          <w:rtl/>
          <w:lang w:bidi="ar-DZ"/>
        </w:rPr>
        <w:t xml:space="preserve"> أي أنها تعتبر مخالفة</w:t>
      </w:r>
      <w:r>
        <w:rPr>
          <w:rFonts w:asciiTheme="majorBidi" w:hAnsiTheme="majorBidi" w:cs="Simplified Arabic" w:hint="cs"/>
          <w:b/>
          <w:color w:val="262626" w:themeColor="text1" w:themeTint="D9"/>
          <w:sz w:val="28"/>
          <w:szCs w:val="28"/>
          <w:rtl/>
          <w:lang w:bidi="ar-DZ"/>
        </w:rPr>
        <w:t>،</w:t>
      </w:r>
      <w:r w:rsidRPr="00A26EC9">
        <w:rPr>
          <w:rFonts w:asciiTheme="majorBidi" w:hAnsiTheme="majorBidi" w:cs="Simplified Arabic" w:hint="cs"/>
          <w:b/>
          <w:color w:val="262626" w:themeColor="text1" w:themeTint="D9"/>
          <w:sz w:val="28"/>
          <w:szCs w:val="28"/>
          <w:rtl/>
          <w:lang w:bidi="ar-DZ"/>
        </w:rPr>
        <w:t xml:space="preserve"> </w:t>
      </w:r>
      <w:proofErr w:type="spellStart"/>
      <w:r w:rsidRPr="00A26EC9">
        <w:rPr>
          <w:rFonts w:asciiTheme="majorBidi" w:hAnsiTheme="majorBidi" w:cs="Simplified Arabic" w:hint="cs"/>
          <w:b/>
          <w:color w:val="262626" w:themeColor="text1" w:themeTint="D9"/>
          <w:sz w:val="28"/>
          <w:szCs w:val="28"/>
          <w:rtl/>
          <w:lang w:bidi="ar-DZ"/>
        </w:rPr>
        <w:t>استثناءا</w:t>
      </w:r>
      <w:proofErr w:type="spellEnd"/>
      <w:r w:rsidRPr="00A26EC9">
        <w:rPr>
          <w:rFonts w:asciiTheme="majorBidi" w:hAnsiTheme="majorBidi" w:cs="Simplified Arabic" w:hint="cs"/>
          <w:b/>
          <w:color w:val="262626" w:themeColor="text1" w:themeTint="D9"/>
          <w:sz w:val="28"/>
          <w:szCs w:val="28"/>
          <w:rtl/>
          <w:lang w:bidi="ar-DZ"/>
        </w:rPr>
        <w:t xml:space="preserve"> تتحول إلى جنحة:</w:t>
      </w:r>
    </w:p>
    <w:p w:rsidR="006B64A5" w:rsidRPr="0067493E" w:rsidRDefault="006B64A5" w:rsidP="006B64A5">
      <w:pPr>
        <w:pStyle w:val="Paragraphedeliste"/>
        <w:numPr>
          <w:ilvl w:val="0"/>
          <w:numId w:val="2"/>
        </w:numPr>
        <w:tabs>
          <w:tab w:val="right" w:pos="658"/>
        </w:tabs>
        <w:bidi/>
        <w:ind w:left="1367"/>
        <w:jc w:val="both"/>
        <w:rPr>
          <w:rFonts w:asciiTheme="majorBidi" w:hAnsiTheme="majorBidi" w:cs="Simplified Arabic"/>
          <w:b/>
          <w:bCs/>
          <w:color w:val="262626" w:themeColor="text1" w:themeTint="D9"/>
          <w:sz w:val="28"/>
          <w:szCs w:val="28"/>
          <w:lang w:bidi="ar-DZ"/>
        </w:rPr>
      </w:pPr>
      <w:r>
        <w:rPr>
          <w:rFonts w:asciiTheme="majorBidi" w:hAnsiTheme="majorBidi" w:cs="Simplified Arabic" w:hint="cs"/>
          <w:b/>
          <w:color w:val="262626" w:themeColor="text1" w:themeTint="D9"/>
          <w:sz w:val="28"/>
          <w:szCs w:val="28"/>
          <w:rtl/>
          <w:lang w:bidi="ar-DZ"/>
        </w:rPr>
        <w:t xml:space="preserve"> </w:t>
      </w:r>
      <w:proofErr w:type="gramStart"/>
      <w:r>
        <w:rPr>
          <w:rFonts w:asciiTheme="majorBidi" w:hAnsiTheme="majorBidi" w:cs="Simplified Arabic" w:hint="cs"/>
          <w:b/>
          <w:color w:val="262626" w:themeColor="text1" w:themeTint="D9"/>
          <w:sz w:val="28"/>
          <w:szCs w:val="28"/>
          <w:rtl/>
          <w:lang w:bidi="ar-DZ"/>
        </w:rPr>
        <w:t>إذا</w:t>
      </w:r>
      <w:proofErr w:type="gramEnd"/>
      <w:r>
        <w:rPr>
          <w:rFonts w:asciiTheme="majorBidi" w:hAnsiTheme="majorBidi" w:cs="Simplified Arabic" w:hint="cs"/>
          <w:b/>
          <w:color w:val="262626" w:themeColor="text1" w:themeTint="D9"/>
          <w:sz w:val="28"/>
          <w:szCs w:val="28"/>
          <w:rtl/>
          <w:lang w:bidi="ar-DZ"/>
        </w:rPr>
        <w:t xml:space="preserve"> كانت مع سبق الإصرار أو الترصد أو مع حمل السلاح، عقوبتها الحبس من سنتين إلى 10 سنوات والغرامة من 200.</w:t>
      </w:r>
      <w:r w:rsidRPr="00981B2B">
        <w:rPr>
          <w:rFonts w:asciiTheme="majorBidi" w:hAnsiTheme="majorBidi" w:cs="Simplified Arabic" w:hint="cs"/>
          <w:color w:val="262626" w:themeColor="text1" w:themeTint="D9"/>
          <w:sz w:val="28"/>
          <w:szCs w:val="28"/>
          <w:rtl/>
          <w:lang w:bidi="ar-DZ"/>
        </w:rPr>
        <w:t>000 إلى 1</w:t>
      </w:r>
      <w:r>
        <w:rPr>
          <w:rFonts w:asciiTheme="majorBidi" w:hAnsiTheme="majorBidi" w:cs="Simplified Arabic" w:hint="cs"/>
          <w:color w:val="262626" w:themeColor="text1" w:themeTint="D9"/>
          <w:sz w:val="28"/>
          <w:szCs w:val="28"/>
          <w:rtl/>
          <w:lang w:bidi="ar-DZ"/>
        </w:rPr>
        <w:t>.</w:t>
      </w:r>
      <w:r w:rsidRPr="00981B2B">
        <w:rPr>
          <w:rFonts w:asciiTheme="majorBidi" w:hAnsiTheme="majorBidi" w:cs="Simplified Arabic" w:hint="cs"/>
          <w:color w:val="262626" w:themeColor="text1" w:themeTint="D9"/>
          <w:sz w:val="28"/>
          <w:szCs w:val="28"/>
          <w:rtl/>
          <w:lang w:bidi="ar-DZ"/>
        </w:rPr>
        <w:t xml:space="preserve">000.000 دج (المادة 266 </w:t>
      </w:r>
      <w:proofErr w:type="spellStart"/>
      <w:r w:rsidRPr="00981B2B">
        <w:rPr>
          <w:rFonts w:asciiTheme="majorBidi" w:hAnsiTheme="majorBidi" w:cs="Simplified Arabic" w:hint="cs"/>
          <w:color w:val="262626" w:themeColor="text1" w:themeTint="D9"/>
          <w:sz w:val="28"/>
          <w:szCs w:val="28"/>
          <w:rtl/>
          <w:lang w:bidi="ar-DZ"/>
        </w:rPr>
        <w:t>ق.ع</w:t>
      </w:r>
      <w:proofErr w:type="spellEnd"/>
      <w:r w:rsidRPr="00981B2B">
        <w:rPr>
          <w:rFonts w:asciiTheme="majorBidi" w:hAnsiTheme="majorBidi" w:cs="Simplified Arabic" w:hint="cs"/>
          <w:color w:val="262626" w:themeColor="text1" w:themeTint="D9"/>
          <w:sz w:val="28"/>
          <w:szCs w:val="28"/>
          <w:rtl/>
          <w:lang w:bidi="ar-DZ"/>
        </w:rPr>
        <w:t>)</w:t>
      </w:r>
      <w:r>
        <w:rPr>
          <w:rFonts w:asciiTheme="majorBidi" w:hAnsiTheme="majorBidi" w:cs="Simplified Arabic" w:hint="cs"/>
          <w:color w:val="262626" w:themeColor="text1" w:themeTint="D9"/>
          <w:sz w:val="28"/>
          <w:szCs w:val="28"/>
          <w:rtl/>
          <w:lang w:bidi="ar-DZ"/>
        </w:rPr>
        <w:t xml:space="preserve">، </w:t>
      </w:r>
    </w:p>
    <w:p w:rsidR="006B64A5" w:rsidRPr="0067493E" w:rsidRDefault="006B64A5" w:rsidP="006B64A5">
      <w:pPr>
        <w:pStyle w:val="Paragraphedeliste"/>
        <w:numPr>
          <w:ilvl w:val="0"/>
          <w:numId w:val="2"/>
        </w:numPr>
        <w:tabs>
          <w:tab w:val="right" w:pos="658"/>
        </w:tabs>
        <w:bidi/>
        <w:ind w:left="1367"/>
        <w:jc w:val="both"/>
        <w:rPr>
          <w:rFonts w:asciiTheme="majorBidi" w:hAnsiTheme="majorBidi" w:cs="Simplified Arabic"/>
          <w:b/>
          <w:bCs/>
          <w:color w:val="262626" w:themeColor="text1" w:themeTint="D9"/>
          <w:sz w:val="28"/>
          <w:szCs w:val="28"/>
          <w:lang w:bidi="ar-DZ"/>
        </w:rPr>
      </w:pPr>
      <w:r>
        <w:rPr>
          <w:rFonts w:asciiTheme="majorBidi" w:hAnsiTheme="majorBidi" w:cs="Simplified Arabic" w:hint="cs"/>
          <w:color w:val="262626" w:themeColor="text1" w:themeTint="D9"/>
          <w:sz w:val="28"/>
          <w:szCs w:val="28"/>
          <w:rtl/>
          <w:lang w:bidi="ar-DZ"/>
        </w:rPr>
        <w:t xml:space="preserve">إذا كان الضحية أحد الوالدين أو من الأصول الشرعيين عقوبتها الحبس </w:t>
      </w:r>
      <w:proofErr w:type="gramStart"/>
      <w:r>
        <w:rPr>
          <w:rFonts w:asciiTheme="majorBidi" w:hAnsiTheme="majorBidi" w:cs="Simplified Arabic" w:hint="cs"/>
          <w:color w:val="262626" w:themeColor="text1" w:themeTint="D9"/>
          <w:sz w:val="28"/>
          <w:szCs w:val="28"/>
          <w:rtl/>
          <w:lang w:bidi="ar-DZ"/>
        </w:rPr>
        <w:t>من</w:t>
      </w:r>
      <w:proofErr w:type="gramEnd"/>
      <w:r>
        <w:rPr>
          <w:rFonts w:asciiTheme="majorBidi" w:hAnsiTheme="majorBidi" w:cs="Simplified Arabic" w:hint="cs"/>
          <w:color w:val="262626" w:themeColor="text1" w:themeTint="D9"/>
          <w:sz w:val="28"/>
          <w:szCs w:val="28"/>
          <w:rtl/>
          <w:lang w:bidi="ar-DZ"/>
        </w:rPr>
        <w:t xml:space="preserve"> 5 إلى 10 سنوات (المادة 267/1 </w:t>
      </w:r>
      <w:proofErr w:type="spellStart"/>
      <w:r>
        <w:rPr>
          <w:rFonts w:asciiTheme="majorBidi" w:hAnsiTheme="majorBidi" w:cs="Simplified Arabic" w:hint="cs"/>
          <w:color w:val="262626" w:themeColor="text1" w:themeTint="D9"/>
          <w:sz w:val="28"/>
          <w:szCs w:val="28"/>
          <w:rtl/>
          <w:lang w:bidi="ar-DZ"/>
        </w:rPr>
        <w:t>ق.ع</w:t>
      </w:r>
      <w:proofErr w:type="spellEnd"/>
      <w:r>
        <w:rPr>
          <w:rFonts w:asciiTheme="majorBidi" w:hAnsiTheme="majorBidi" w:cs="Simplified Arabic" w:hint="cs"/>
          <w:color w:val="262626" w:themeColor="text1" w:themeTint="D9"/>
          <w:sz w:val="28"/>
          <w:szCs w:val="28"/>
          <w:rtl/>
          <w:lang w:bidi="ar-DZ"/>
        </w:rPr>
        <w:t>)،</w:t>
      </w:r>
    </w:p>
    <w:p w:rsidR="006B64A5" w:rsidRPr="00A26EC9" w:rsidRDefault="006B64A5" w:rsidP="006B64A5">
      <w:pPr>
        <w:pStyle w:val="Paragraphedeliste"/>
        <w:numPr>
          <w:ilvl w:val="0"/>
          <w:numId w:val="2"/>
        </w:numPr>
        <w:tabs>
          <w:tab w:val="right" w:pos="658"/>
        </w:tabs>
        <w:bidi/>
        <w:ind w:left="1225"/>
        <w:jc w:val="both"/>
        <w:rPr>
          <w:rFonts w:asciiTheme="majorBidi" w:hAnsiTheme="majorBidi" w:cs="Simplified Arabic"/>
          <w:b/>
          <w:bCs/>
          <w:color w:val="262626" w:themeColor="text1" w:themeTint="D9"/>
          <w:sz w:val="28"/>
          <w:szCs w:val="28"/>
          <w:lang w:bidi="ar-DZ"/>
        </w:rPr>
      </w:pPr>
      <w:r w:rsidRPr="00A26EC9">
        <w:rPr>
          <w:rFonts w:asciiTheme="majorBidi" w:hAnsiTheme="majorBidi" w:cs="Simplified Arabic" w:hint="cs"/>
          <w:color w:val="262626" w:themeColor="text1" w:themeTint="D9"/>
          <w:sz w:val="28"/>
          <w:szCs w:val="28"/>
          <w:rtl/>
          <w:lang w:bidi="ar-DZ"/>
        </w:rPr>
        <w:t xml:space="preserve"> </w:t>
      </w:r>
      <w:proofErr w:type="gramStart"/>
      <w:r w:rsidRPr="00A26EC9">
        <w:rPr>
          <w:rFonts w:asciiTheme="majorBidi" w:hAnsiTheme="majorBidi" w:cs="Simplified Arabic" w:hint="cs"/>
          <w:color w:val="262626" w:themeColor="text1" w:themeTint="D9"/>
          <w:sz w:val="28"/>
          <w:szCs w:val="28"/>
          <w:rtl/>
          <w:lang w:bidi="ar-DZ"/>
        </w:rPr>
        <w:t>أن</w:t>
      </w:r>
      <w:proofErr w:type="gramEnd"/>
      <w:r w:rsidRPr="00A26EC9">
        <w:rPr>
          <w:rFonts w:asciiTheme="majorBidi" w:hAnsiTheme="majorBidi" w:cs="Simplified Arabic" w:hint="cs"/>
          <w:color w:val="262626" w:themeColor="text1" w:themeTint="D9"/>
          <w:sz w:val="28"/>
          <w:szCs w:val="28"/>
          <w:rtl/>
          <w:lang w:bidi="ar-DZ"/>
        </w:rPr>
        <w:t xml:space="preserve"> تكون الضحية قاصرا لا يتجاوز 16 سنة، عقوبتها من 1سنة إلى 5 سنوات، والغرامة من 20.000 دج إلى 100.000 دج (المادة 269  </w:t>
      </w:r>
      <w:proofErr w:type="spellStart"/>
      <w:r w:rsidRPr="00A26EC9">
        <w:rPr>
          <w:rFonts w:asciiTheme="majorBidi" w:hAnsiTheme="majorBidi" w:cs="Simplified Arabic" w:hint="cs"/>
          <w:color w:val="262626" w:themeColor="text1" w:themeTint="D9"/>
          <w:sz w:val="28"/>
          <w:szCs w:val="28"/>
          <w:rtl/>
          <w:lang w:bidi="ar-DZ"/>
        </w:rPr>
        <w:t>ق.ع</w:t>
      </w:r>
      <w:proofErr w:type="spellEnd"/>
      <w:r w:rsidRPr="00A26EC9">
        <w:rPr>
          <w:rFonts w:asciiTheme="majorBidi" w:hAnsiTheme="majorBidi" w:cs="Simplified Arabic" w:hint="cs"/>
          <w:color w:val="262626" w:themeColor="text1" w:themeTint="D9"/>
          <w:sz w:val="28"/>
          <w:szCs w:val="28"/>
          <w:rtl/>
          <w:lang w:bidi="ar-DZ"/>
        </w:rPr>
        <w:t xml:space="preserve">)، </w:t>
      </w:r>
      <w:proofErr w:type="gramStart"/>
      <w:r w:rsidRPr="00A26EC9">
        <w:rPr>
          <w:rFonts w:asciiTheme="majorBidi" w:hAnsiTheme="majorBidi" w:cs="Simplified Arabic" w:hint="cs"/>
          <w:color w:val="262626" w:themeColor="text1" w:themeTint="D9"/>
          <w:sz w:val="28"/>
          <w:szCs w:val="28"/>
          <w:rtl/>
          <w:lang w:bidi="ar-DZ"/>
        </w:rPr>
        <w:t>وتشدد</w:t>
      </w:r>
      <w:proofErr w:type="gramEnd"/>
      <w:r w:rsidRPr="00A26EC9">
        <w:rPr>
          <w:rFonts w:asciiTheme="majorBidi" w:hAnsiTheme="majorBidi" w:cs="Simplified Arabic" w:hint="cs"/>
          <w:color w:val="262626" w:themeColor="text1" w:themeTint="D9"/>
          <w:sz w:val="28"/>
          <w:szCs w:val="28"/>
          <w:rtl/>
          <w:lang w:bidi="ar-DZ"/>
        </w:rPr>
        <w:t xml:space="preserve"> العقوبة:</w:t>
      </w:r>
    </w:p>
    <w:p w:rsidR="006B64A5" w:rsidRPr="002201DF" w:rsidRDefault="006B64A5" w:rsidP="006B64A5">
      <w:pPr>
        <w:pStyle w:val="Paragraphedeliste"/>
        <w:numPr>
          <w:ilvl w:val="0"/>
          <w:numId w:val="2"/>
        </w:numPr>
        <w:tabs>
          <w:tab w:val="right" w:pos="658"/>
        </w:tabs>
        <w:bidi/>
        <w:ind w:left="1367"/>
        <w:jc w:val="both"/>
        <w:rPr>
          <w:rFonts w:asciiTheme="majorBidi" w:hAnsiTheme="majorBidi" w:cs="Simplified Arabic"/>
          <w:b/>
          <w:bCs/>
          <w:color w:val="262626" w:themeColor="text1" w:themeTint="D9"/>
          <w:sz w:val="28"/>
          <w:szCs w:val="28"/>
          <w:lang w:bidi="ar-DZ"/>
        </w:rPr>
      </w:pPr>
      <w:proofErr w:type="gramStart"/>
      <w:r>
        <w:rPr>
          <w:rFonts w:asciiTheme="majorBidi" w:hAnsiTheme="majorBidi" w:cs="Simplified Arabic" w:hint="cs"/>
          <w:color w:val="262626" w:themeColor="text1" w:themeTint="D9"/>
          <w:sz w:val="28"/>
          <w:szCs w:val="28"/>
          <w:rtl/>
          <w:lang w:bidi="ar-DZ"/>
        </w:rPr>
        <w:t>إذا</w:t>
      </w:r>
      <w:proofErr w:type="gramEnd"/>
      <w:r>
        <w:rPr>
          <w:rFonts w:asciiTheme="majorBidi" w:hAnsiTheme="majorBidi" w:cs="Simplified Arabic" w:hint="cs"/>
          <w:color w:val="262626" w:themeColor="text1" w:themeTint="D9"/>
          <w:sz w:val="28"/>
          <w:szCs w:val="28"/>
          <w:rtl/>
          <w:lang w:bidi="ar-DZ"/>
        </w:rPr>
        <w:t xml:space="preserve"> كان الجاني من الأصول أو ممن له سلطة عليه أو يتولون رعايته لتصبح الحبس من 3 إلى 10 سنوات والغرامة من 20.000دج إلى 100.000 دج (المادة 272 /2 </w:t>
      </w:r>
      <w:proofErr w:type="spellStart"/>
      <w:r>
        <w:rPr>
          <w:rFonts w:asciiTheme="majorBidi" w:hAnsiTheme="majorBidi" w:cs="Simplified Arabic" w:hint="cs"/>
          <w:color w:val="262626" w:themeColor="text1" w:themeTint="D9"/>
          <w:sz w:val="28"/>
          <w:szCs w:val="28"/>
          <w:rtl/>
          <w:lang w:bidi="ar-DZ"/>
        </w:rPr>
        <w:t>ق.ع</w:t>
      </w:r>
      <w:proofErr w:type="spellEnd"/>
      <w:r>
        <w:rPr>
          <w:rFonts w:asciiTheme="majorBidi" w:hAnsiTheme="majorBidi" w:cs="Simplified Arabic" w:hint="cs"/>
          <w:color w:val="262626" w:themeColor="text1" w:themeTint="D9"/>
          <w:sz w:val="28"/>
          <w:szCs w:val="28"/>
          <w:rtl/>
          <w:lang w:bidi="ar-DZ"/>
        </w:rPr>
        <w:t>).</w:t>
      </w:r>
    </w:p>
    <w:p w:rsidR="006B64A5" w:rsidRPr="00677466" w:rsidRDefault="006B64A5" w:rsidP="006B64A5">
      <w:pPr>
        <w:pStyle w:val="Paragraphedeliste"/>
        <w:numPr>
          <w:ilvl w:val="0"/>
          <w:numId w:val="2"/>
        </w:numPr>
        <w:tabs>
          <w:tab w:val="right" w:pos="658"/>
        </w:tabs>
        <w:bidi/>
        <w:ind w:left="1367"/>
        <w:jc w:val="both"/>
        <w:rPr>
          <w:rFonts w:asciiTheme="majorBidi" w:hAnsiTheme="majorBidi" w:cs="Simplified Arabic"/>
          <w:b/>
          <w:bCs/>
          <w:color w:val="262626" w:themeColor="text1" w:themeTint="D9"/>
          <w:sz w:val="28"/>
          <w:szCs w:val="28"/>
          <w:lang w:bidi="ar-DZ"/>
        </w:rPr>
      </w:pPr>
      <w:proofErr w:type="gramStart"/>
      <w:r>
        <w:rPr>
          <w:rFonts w:asciiTheme="majorBidi" w:hAnsiTheme="majorBidi" w:cs="Simplified Arabic" w:hint="cs"/>
          <w:color w:val="262626" w:themeColor="text1" w:themeTint="D9"/>
          <w:sz w:val="28"/>
          <w:szCs w:val="28"/>
          <w:rtl/>
          <w:lang w:bidi="ar-DZ"/>
        </w:rPr>
        <w:t>إذا</w:t>
      </w:r>
      <w:proofErr w:type="gramEnd"/>
      <w:r>
        <w:rPr>
          <w:rFonts w:asciiTheme="majorBidi" w:hAnsiTheme="majorBidi" w:cs="Simplified Arabic" w:hint="cs"/>
          <w:color w:val="262626" w:themeColor="text1" w:themeTint="D9"/>
          <w:sz w:val="28"/>
          <w:szCs w:val="28"/>
          <w:rtl/>
          <w:lang w:bidi="ar-DZ"/>
        </w:rPr>
        <w:t xml:space="preserve"> كانت الضحية من الأصول مع توافر سبق الإصرار أو الترصد، عقوبتها السجن المؤقت من 10 غلى 20 سنة (المادة 267/ الفقرة الأخيرة </w:t>
      </w:r>
      <w:proofErr w:type="spellStart"/>
      <w:r>
        <w:rPr>
          <w:rFonts w:asciiTheme="majorBidi" w:hAnsiTheme="majorBidi" w:cs="Simplified Arabic" w:hint="cs"/>
          <w:color w:val="262626" w:themeColor="text1" w:themeTint="D9"/>
          <w:sz w:val="28"/>
          <w:szCs w:val="28"/>
          <w:rtl/>
          <w:lang w:bidi="ar-DZ"/>
        </w:rPr>
        <w:t>ق.ع</w:t>
      </w:r>
      <w:proofErr w:type="spellEnd"/>
      <w:r>
        <w:rPr>
          <w:rFonts w:asciiTheme="majorBidi" w:hAnsiTheme="majorBidi" w:cs="Simplified Arabic" w:hint="cs"/>
          <w:color w:val="262626" w:themeColor="text1" w:themeTint="D9"/>
          <w:sz w:val="28"/>
          <w:szCs w:val="28"/>
          <w:rtl/>
          <w:lang w:bidi="ar-DZ"/>
        </w:rPr>
        <w:t>).</w:t>
      </w:r>
    </w:p>
    <w:p w:rsidR="006B64A5" w:rsidRPr="00A26EC9" w:rsidRDefault="006B64A5" w:rsidP="006B64A5">
      <w:pPr>
        <w:pStyle w:val="Paragraphedeliste"/>
        <w:numPr>
          <w:ilvl w:val="0"/>
          <w:numId w:val="2"/>
        </w:numPr>
        <w:tabs>
          <w:tab w:val="right" w:pos="658"/>
        </w:tabs>
        <w:bidi/>
        <w:ind w:left="1083"/>
        <w:jc w:val="both"/>
        <w:rPr>
          <w:rFonts w:asciiTheme="majorBidi" w:hAnsiTheme="majorBidi" w:cs="Simplified Arabic"/>
          <w:b/>
          <w:bCs/>
          <w:color w:val="262626" w:themeColor="text1" w:themeTint="D9"/>
          <w:sz w:val="28"/>
          <w:szCs w:val="28"/>
          <w:lang w:bidi="ar-DZ"/>
        </w:rPr>
      </w:pPr>
      <w:proofErr w:type="gramStart"/>
      <w:r w:rsidRPr="00A26EC9">
        <w:rPr>
          <w:rFonts w:asciiTheme="majorBidi" w:hAnsiTheme="majorBidi" w:cs="Simplified Arabic" w:hint="cs"/>
          <w:b/>
          <w:bCs/>
          <w:color w:val="262626" w:themeColor="text1" w:themeTint="D9"/>
          <w:sz w:val="28"/>
          <w:szCs w:val="28"/>
          <w:rtl/>
          <w:lang w:bidi="ar-DZ"/>
        </w:rPr>
        <w:t>أعمال</w:t>
      </w:r>
      <w:proofErr w:type="gramEnd"/>
      <w:r w:rsidRPr="00A26EC9">
        <w:rPr>
          <w:rFonts w:asciiTheme="majorBidi" w:hAnsiTheme="majorBidi" w:cs="Simplified Arabic" w:hint="cs"/>
          <w:b/>
          <w:bCs/>
          <w:color w:val="262626" w:themeColor="text1" w:themeTint="D9"/>
          <w:sz w:val="28"/>
          <w:szCs w:val="28"/>
          <w:rtl/>
          <w:lang w:bidi="ar-DZ"/>
        </w:rPr>
        <w:t xml:space="preserve"> العنف العمد التي نتج عنها مرض أو عجز كلي عن العمل يفوق 15 يوم، </w:t>
      </w:r>
      <w:r w:rsidRPr="00A26EC9">
        <w:rPr>
          <w:rFonts w:asciiTheme="majorBidi" w:hAnsiTheme="majorBidi" w:cs="Simplified Arabic" w:hint="cs"/>
          <w:color w:val="262626" w:themeColor="text1" w:themeTint="D9"/>
          <w:sz w:val="28"/>
          <w:szCs w:val="28"/>
          <w:rtl/>
          <w:lang w:bidi="ar-DZ"/>
        </w:rPr>
        <w:t xml:space="preserve">تعتبر الجريمة جنحة عقوبتها الحبس من سنة إلى 5 سنوات، وغرامة من 100.000 دج إلى 500.000 دج (المادة 264/1 </w:t>
      </w:r>
      <w:proofErr w:type="spellStart"/>
      <w:r w:rsidRPr="00A26EC9">
        <w:rPr>
          <w:rFonts w:asciiTheme="majorBidi" w:hAnsiTheme="majorBidi" w:cs="Simplified Arabic" w:hint="cs"/>
          <w:color w:val="262626" w:themeColor="text1" w:themeTint="D9"/>
          <w:sz w:val="28"/>
          <w:szCs w:val="28"/>
          <w:rtl/>
          <w:lang w:bidi="ar-DZ"/>
        </w:rPr>
        <w:t>ق.ع</w:t>
      </w:r>
      <w:proofErr w:type="spellEnd"/>
      <w:r w:rsidRPr="00A26EC9">
        <w:rPr>
          <w:rFonts w:asciiTheme="majorBidi" w:hAnsiTheme="majorBidi" w:cs="Simplified Arabic" w:hint="cs"/>
          <w:color w:val="262626" w:themeColor="text1" w:themeTint="D9"/>
          <w:sz w:val="28"/>
          <w:szCs w:val="28"/>
          <w:rtl/>
          <w:lang w:bidi="ar-DZ"/>
        </w:rPr>
        <w:t xml:space="preserve">)، </w:t>
      </w:r>
      <w:proofErr w:type="gramStart"/>
      <w:r w:rsidRPr="00A26EC9">
        <w:rPr>
          <w:rFonts w:asciiTheme="majorBidi" w:hAnsiTheme="majorBidi" w:cs="Simplified Arabic" w:hint="cs"/>
          <w:color w:val="262626" w:themeColor="text1" w:themeTint="D9"/>
          <w:sz w:val="28"/>
          <w:szCs w:val="28"/>
          <w:rtl/>
          <w:lang w:bidi="ar-DZ"/>
        </w:rPr>
        <w:t>وتشدد</w:t>
      </w:r>
      <w:proofErr w:type="gramEnd"/>
      <w:r w:rsidRPr="00A26EC9">
        <w:rPr>
          <w:rFonts w:asciiTheme="majorBidi" w:hAnsiTheme="majorBidi" w:cs="Simplified Arabic" w:hint="cs"/>
          <w:color w:val="262626" w:themeColor="text1" w:themeTint="D9"/>
          <w:sz w:val="28"/>
          <w:szCs w:val="28"/>
          <w:rtl/>
          <w:lang w:bidi="ar-DZ"/>
        </w:rPr>
        <w:t xml:space="preserve"> العقوبة:</w:t>
      </w:r>
    </w:p>
    <w:p w:rsidR="006B64A5" w:rsidRPr="00D2667B" w:rsidRDefault="006B64A5" w:rsidP="006B64A5">
      <w:pPr>
        <w:pStyle w:val="Paragraphedeliste"/>
        <w:numPr>
          <w:ilvl w:val="0"/>
          <w:numId w:val="2"/>
        </w:numPr>
        <w:tabs>
          <w:tab w:val="right" w:pos="658"/>
        </w:tabs>
        <w:bidi/>
        <w:ind w:left="1367"/>
        <w:jc w:val="both"/>
        <w:rPr>
          <w:rFonts w:asciiTheme="majorBidi" w:hAnsiTheme="majorBidi" w:cs="Simplified Arabic"/>
          <w:b/>
          <w:bCs/>
          <w:color w:val="262626" w:themeColor="text1" w:themeTint="D9"/>
          <w:sz w:val="28"/>
          <w:szCs w:val="28"/>
          <w:lang w:bidi="ar-DZ"/>
        </w:rPr>
      </w:pPr>
      <w:r>
        <w:rPr>
          <w:rFonts w:asciiTheme="majorBidi" w:hAnsiTheme="majorBidi" w:cs="Simplified Arabic" w:hint="cs"/>
          <w:color w:val="262626" w:themeColor="text1" w:themeTint="D9"/>
          <w:sz w:val="28"/>
          <w:szCs w:val="28"/>
          <w:rtl/>
          <w:lang w:bidi="ar-DZ"/>
        </w:rPr>
        <w:t xml:space="preserve">إذا كان </w:t>
      </w:r>
      <w:proofErr w:type="gramStart"/>
      <w:r>
        <w:rPr>
          <w:rFonts w:asciiTheme="majorBidi" w:hAnsiTheme="majorBidi" w:cs="Simplified Arabic" w:hint="cs"/>
          <w:color w:val="262626" w:themeColor="text1" w:themeTint="D9"/>
          <w:sz w:val="28"/>
          <w:szCs w:val="28"/>
          <w:rtl/>
          <w:lang w:bidi="ar-DZ"/>
        </w:rPr>
        <w:t>الضحية</w:t>
      </w:r>
      <w:proofErr w:type="gramEnd"/>
      <w:r>
        <w:rPr>
          <w:rFonts w:asciiTheme="majorBidi" w:hAnsiTheme="majorBidi" w:cs="Simplified Arabic" w:hint="cs"/>
          <w:color w:val="262626" w:themeColor="text1" w:themeTint="D9"/>
          <w:sz w:val="28"/>
          <w:szCs w:val="28"/>
          <w:rtl/>
          <w:lang w:bidi="ar-DZ"/>
        </w:rPr>
        <w:t xml:space="preserve"> من الأصول الشرعيين عقوبتها الحبس مدة عشر سنوات،</w:t>
      </w:r>
    </w:p>
    <w:p w:rsidR="006B64A5" w:rsidRPr="00A42B27" w:rsidRDefault="006B64A5" w:rsidP="006B64A5">
      <w:pPr>
        <w:pStyle w:val="Paragraphedeliste"/>
        <w:numPr>
          <w:ilvl w:val="0"/>
          <w:numId w:val="2"/>
        </w:numPr>
        <w:tabs>
          <w:tab w:val="right" w:pos="658"/>
        </w:tabs>
        <w:bidi/>
        <w:ind w:left="1367"/>
        <w:jc w:val="both"/>
        <w:rPr>
          <w:rFonts w:asciiTheme="majorBidi" w:hAnsiTheme="majorBidi" w:cs="Simplified Arabic"/>
          <w:b/>
          <w:bCs/>
          <w:color w:val="262626" w:themeColor="text1" w:themeTint="D9"/>
          <w:sz w:val="28"/>
          <w:szCs w:val="28"/>
          <w:lang w:bidi="ar-DZ"/>
        </w:rPr>
      </w:pPr>
      <w:r>
        <w:rPr>
          <w:rFonts w:asciiTheme="majorBidi" w:hAnsiTheme="majorBidi" w:cs="Simplified Arabic" w:hint="cs"/>
          <w:color w:val="262626" w:themeColor="text1" w:themeTint="D9"/>
          <w:sz w:val="28"/>
          <w:szCs w:val="28"/>
          <w:rtl/>
          <w:lang w:bidi="ar-DZ"/>
        </w:rPr>
        <w:t xml:space="preserve"> إذا كانت الضحية قاصرا لم يتجاوز 16 سنة عقوبتها الحبس </w:t>
      </w:r>
      <w:proofErr w:type="gramStart"/>
      <w:r>
        <w:rPr>
          <w:rFonts w:asciiTheme="majorBidi" w:hAnsiTheme="majorBidi" w:cs="Simplified Arabic" w:hint="cs"/>
          <w:color w:val="262626" w:themeColor="text1" w:themeTint="D9"/>
          <w:sz w:val="28"/>
          <w:szCs w:val="28"/>
          <w:rtl/>
          <w:lang w:bidi="ar-DZ"/>
        </w:rPr>
        <w:t>من</w:t>
      </w:r>
      <w:proofErr w:type="gramEnd"/>
      <w:r>
        <w:rPr>
          <w:rFonts w:asciiTheme="majorBidi" w:hAnsiTheme="majorBidi" w:cs="Simplified Arabic" w:hint="cs"/>
          <w:color w:val="262626" w:themeColor="text1" w:themeTint="D9"/>
          <w:sz w:val="28"/>
          <w:szCs w:val="28"/>
          <w:rtl/>
          <w:lang w:bidi="ar-DZ"/>
        </w:rPr>
        <w:t xml:space="preserve"> 3 إلى 10 سنوات وغرامة من 20.000 إلى 100.000 دج (المادة 270 /1 </w:t>
      </w:r>
      <w:proofErr w:type="spellStart"/>
      <w:r>
        <w:rPr>
          <w:rFonts w:asciiTheme="majorBidi" w:hAnsiTheme="majorBidi" w:cs="Simplified Arabic" w:hint="cs"/>
          <w:color w:val="262626" w:themeColor="text1" w:themeTint="D9"/>
          <w:sz w:val="28"/>
          <w:szCs w:val="28"/>
          <w:rtl/>
          <w:lang w:bidi="ar-DZ"/>
        </w:rPr>
        <w:t>ق.ع</w:t>
      </w:r>
      <w:proofErr w:type="spellEnd"/>
      <w:r>
        <w:rPr>
          <w:rFonts w:asciiTheme="majorBidi" w:hAnsiTheme="majorBidi" w:cs="Simplified Arabic" w:hint="cs"/>
          <w:color w:val="262626" w:themeColor="text1" w:themeTint="D9"/>
          <w:sz w:val="28"/>
          <w:szCs w:val="28"/>
          <w:rtl/>
          <w:lang w:bidi="ar-DZ"/>
        </w:rPr>
        <w:t>)،</w:t>
      </w:r>
    </w:p>
    <w:p w:rsidR="006B64A5" w:rsidRPr="00A42B27" w:rsidRDefault="006B64A5" w:rsidP="006B64A5">
      <w:pPr>
        <w:pStyle w:val="Paragraphedeliste"/>
        <w:numPr>
          <w:ilvl w:val="0"/>
          <w:numId w:val="2"/>
        </w:numPr>
        <w:tabs>
          <w:tab w:val="right" w:pos="658"/>
        </w:tabs>
        <w:bidi/>
        <w:ind w:left="1083"/>
        <w:jc w:val="both"/>
        <w:rPr>
          <w:rFonts w:asciiTheme="majorBidi" w:hAnsiTheme="majorBidi" w:cs="Simplified Arabic"/>
          <w:b/>
          <w:bCs/>
          <w:color w:val="262626" w:themeColor="text1" w:themeTint="D9"/>
          <w:sz w:val="28"/>
          <w:szCs w:val="28"/>
          <w:lang w:bidi="ar-DZ"/>
        </w:rPr>
      </w:pPr>
      <w:r>
        <w:rPr>
          <w:rFonts w:asciiTheme="majorBidi" w:hAnsiTheme="majorBidi" w:cs="Simplified Arabic" w:hint="cs"/>
          <w:color w:val="262626" w:themeColor="text1" w:themeTint="D9"/>
          <w:sz w:val="28"/>
          <w:szCs w:val="28"/>
          <w:rtl/>
          <w:lang w:bidi="ar-DZ"/>
        </w:rPr>
        <w:t xml:space="preserve"> الاستثناء </w:t>
      </w:r>
      <w:proofErr w:type="gramStart"/>
      <w:r>
        <w:rPr>
          <w:rFonts w:asciiTheme="majorBidi" w:hAnsiTheme="majorBidi" w:cs="Simplified Arabic" w:hint="cs"/>
          <w:color w:val="262626" w:themeColor="text1" w:themeTint="D9"/>
          <w:sz w:val="28"/>
          <w:szCs w:val="28"/>
          <w:rtl/>
          <w:lang w:bidi="ar-DZ"/>
        </w:rPr>
        <w:t>تعتبر</w:t>
      </w:r>
      <w:proofErr w:type="gramEnd"/>
      <w:r>
        <w:rPr>
          <w:rFonts w:asciiTheme="majorBidi" w:hAnsiTheme="majorBidi" w:cs="Simplified Arabic" w:hint="cs"/>
          <w:color w:val="262626" w:themeColor="text1" w:themeTint="D9"/>
          <w:sz w:val="28"/>
          <w:szCs w:val="28"/>
          <w:rtl/>
          <w:lang w:bidi="ar-DZ"/>
        </w:rPr>
        <w:t xml:space="preserve"> جناية:</w:t>
      </w:r>
    </w:p>
    <w:p w:rsidR="006B64A5" w:rsidRPr="00A42B27" w:rsidRDefault="006B64A5" w:rsidP="006B64A5">
      <w:pPr>
        <w:pStyle w:val="Paragraphedeliste"/>
        <w:numPr>
          <w:ilvl w:val="0"/>
          <w:numId w:val="2"/>
        </w:numPr>
        <w:tabs>
          <w:tab w:val="right" w:pos="658"/>
        </w:tabs>
        <w:bidi/>
        <w:ind w:left="1367"/>
        <w:jc w:val="both"/>
        <w:rPr>
          <w:rFonts w:asciiTheme="majorBidi" w:hAnsiTheme="majorBidi" w:cs="Simplified Arabic"/>
          <w:b/>
          <w:bCs/>
          <w:color w:val="262626" w:themeColor="text1" w:themeTint="D9"/>
          <w:sz w:val="28"/>
          <w:szCs w:val="28"/>
          <w:lang w:bidi="ar-DZ"/>
        </w:rPr>
      </w:pPr>
      <w:r>
        <w:rPr>
          <w:rFonts w:asciiTheme="majorBidi" w:hAnsiTheme="majorBidi" w:cs="Simplified Arabic" w:hint="cs"/>
          <w:color w:val="262626" w:themeColor="text1" w:themeTint="D9"/>
          <w:sz w:val="28"/>
          <w:szCs w:val="28"/>
          <w:rtl/>
          <w:lang w:bidi="ar-DZ"/>
        </w:rPr>
        <w:t xml:space="preserve"> إذا كانت </w:t>
      </w:r>
      <w:proofErr w:type="gramStart"/>
      <w:r>
        <w:rPr>
          <w:rFonts w:asciiTheme="majorBidi" w:hAnsiTheme="majorBidi" w:cs="Simplified Arabic" w:hint="cs"/>
          <w:color w:val="262626" w:themeColor="text1" w:themeTint="D9"/>
          <w:sz w:val="28"/>
          <w:szCs w:val="28"/>
          <w:rtl/>
          <w:lang w:bidi="ar-DZ"/>
        </w:rPr>
        <w:t>مع</w:t>
      </w:r>
      <w:proofErr w:type="gramEnd"/>
      <w:r>
        <w:rPr>
          <w:rFonts w:asciiTheme="majorBidi" w:hAnsiTheme="majorBidi" w:cs="Simplified Arabic" w:hint="cs"/>
          <w:color w:val="262626" w:themeColor="text1" w:themeTint="D9"/>
          <w:sz w:val="28"/>
          <w:szCs w:val="28"/>
          <w:rtl/>
          <w:lang w:bidi="ar-DZ"/>
        </w:rPr>
        <w:t xml:space="preserve"> سبق الإصرار أو الترصد عقوبتها السجن المؤقت من             5 إلى10سنوات (المادة 265 </w:t>
      </w:r>
      <w:proofErr w:type="spellStart"/>
      <w:r>
        <w:rPr>
          <w:rFonts w:asciiTheme="majorBidi" w:hAnsiTheme="majorBidi" w:cs="Simplified Arabic" w:hint="cs"/>
          <w:color w:val="262626" w:themeColor="text1" w:themeTint="D9"/>
          <w:sz w:val="28"/>
          <w:szCs w:val="28"/>
          <w:rtl/>
          <w:lang w:bidi="ar-DZ"/>
        </w:rPr>
        <w:t>ق.ع</w:t>
      </w:r>
      <w:proofErr w:type="spellEnd"/>
      <w:r>
        <w:rPr>
          <w:rFonts w:asciiTheme="majorBidi" w:hAnsiTheme="majorBidi" w:cs="Simplified Arabic" w:hint="cs"/>
          <w:color w:val="262626" w:themeColor="text1" w:themeTint="D9"/>
          <w:sz w:val="28"/>
          <w:szCs w:val="28"/>
          <w:rtl/>
          <w:lang w:bidi="ar-DZ"/>
        </w:rPr>
        <w:t xml:space="preserve">)، </w:t>
      </w:r>
    </w:p>
    <w:p w:rsidR="006B64A5" w:rsidRPr="001A535C" w:rsidRDefault="006B64A5" w:rsidP="006B64A5">
      <w:pPr>
        <w:pStyle w:val="Paragraphedeliste"/>
        <w:numPr>
          <w:ilvl w:val="0"/>
          <w:numId w:val="2"/>
        </w:numPr>
        <w:tabs>
          <w:tab w:val="right" w:pos="658"/>
        </w:tabs>
        <w:bidi/>
        <w:ind w:left="1367"/>
        <w:jc w:val="both"/>
        <w:rPr>
          <w:rFonts w:asciiTheme="majorBidi" w:hAnsiTheme="majorBidi" w:cs="Simplified Arabic"/>
          <w:b/>
          <w:bCs/>
          <w:color w:val="262626" w:themeColor="text1" w:themeTint="D9"/>
          <w:sz w:val="28"/>
          <w:szCs w:val="28"/>
          <w:lang w:bidi="ar-DZ"/>
        </w:rPr>
      </w:pPr>
      <w:proofErr w:type="gramStart"/>
      <w:r>
        <w:rPr>
          <w:rFonts w:asciiTheme="majorBidi" w:hAnsiTheme="majorBidi" w:cs="Simplified Arabic" w:hint="cs"/>
          <w:color w:val="262626" w:themeColor="text1" w:themeTint="D9"/>
          <w:sz w:val="28"/>
          <w:szCs w:val="28"/>
          <w:rtl/>
          <w:lang w:bidi="ar-DZ"/>
        </w:rPr>
        <w:lastRenderedPageBreak/>
        <w:t>إذا</w:t>
      </w:r>
      <w:proofErr w:type="gramEnd"/>
      <w:r>
        <w:rPr>
          <w:rFonts w:asciiTheme="majorBidi" w:hAnsiTheme="majorBidi" w:cs="Simplified Arabic" w:hint="cs"/>
          <w:color w:val="262626" w:themeColor="text1" w:themeTint="D9"/>
          <w:sz w:val="28"/>
          <w:szCs w:val="28"/>
          <w:rtl/>
          <w:lang w:bidi="ar-DZ"/>
        </w:rPr>
        <w:t xml:space="preserve"> كانت الضحية قاصرا لم يتجاوز 16 سنة والجاني أحد الأصول أو ممن لهم سلطة عليه أي الضحية أو يتولون رعايته (المادة 272 /2 </w:t>
      </w:r>
      <w:proofErr w:type="spellStart"/>
      <w:r>
        <w:rPr>
          <w:rFonts w:asciiTheme="majorBidi" w:hAnsiTheme="majorBidi" w:cs="Simplified Arabic" w:hint="cs"/>
          <w:color w:val="262626" w:themeColor="text1" w:themeTint="D9"/>
          <w:sz w:val="28"/>
          <w:szCs w:val="28"/>
          <w:rtl/>
          <w:lang w:bidi="ar-DZ"/>
        </w:rPr>
        <w:t>ق.ع</w:t>
      </w:r>
      <w:proofErr w:type="spellEnd"/>
      <w:r>
        <w:rPr>
          <w:rFonts w:asciiTheme="majorBidi" w:hAnsiTheme="majorBidi" w:cs="Simplified Arabic" w:hint="cs"/>
          <w:color w:val="262626" w:themeColor="text1" w:themeTint="D9"/>
          <w:sz w:val="28"/>
          <w:szCs w:val="28"/>
          <w:rtl/>
          <w:lang w:bidi="ar-DZ"/>
        </w:rPr>
        <w:t>).</w:t>
      </w:r>
    </w:p>
    <w:p w:rsidR="006B64A5" w:rsidRPr="00BD2E54" w:rsidRDefault="006B64A5" w:rsidP="006B64A5">
      <w:pPr>
        <w:pStyle w:val="Paragraphedeliste"/>
        <w:numPr>
          <w:ilvl w:val="0"/>
          <w:numId w:val="2"/>
        </w:numPr>
        <w:tabs>
          <w:tab w:val="right" w:pos="658"/>
        </w:tabs>
        <w:bidi/>
        <w:ind w:left="1083"/>
        <w:jc w:val="both"/>
        <w:rPr>
          <w:rFonts w:asciiTheme="majorBidi" w:hAnsiTheme="majorBidi" w:cs="Simplified Arabic"/>
          <w:b/>
          <w:bCs/>
          <w:color w:val="262626" w:themeColor="text1" w:themeTint="D9"/>
          <w:sz w:val="28"/>
          <w:szCs w:val="28"/>
          <w:rtl/>
          <w:lang w:bidi="ar-DZ"/>
        </w:rPr>
      </w:pPr>
      <w:r w:rsidRPr="00BD2E54">
        <w:rPr>
          <w:rFonts w:asciiTheme="majorBidi" w:hAnsiTheme="majorBidi" w:cs="Simplified Arabic" w:hint="cs"/>
          <w:b/>
          <w:bCs/>
          <w:color w:val="262626" w:themeColor="text1" w:themeTint="D9"/>
          <w:sz w:val="28"/>
          <w:szCs w:val="28"/>
          <w:rtl/>
          <w:lang w:bidi="ar-DZ"/>
        </w:rPr>
        <w:t>أعمال العنف التي نتجت عنها عاهة مستديمة:</w:t>
      </w:r>
      <w:r w:rsidRPr="00BD2E54">
        <w:rPr>
          <w:rFonts w:asciiTheme="majorBidi" w:hAnsiTheme="majorBidi" w:cs="Simplified Arabic" w:hint="cs"/>
          <w:color w:val="262626" w:themeColor="text1" w:themeTint="D9"/>
          <w:sz w:val="28"/>
          <w:szCs w:val="28"/>
          <w:rtl/>
          <w:lang w:bidi="ar-DZ"/>
        </w:rPr>
        <w:t xml:space="preserve"> تعتبر جناية عقوبتها السجن </w:t>
      </w:r>
      <w:proofErr w:type="gramStart"/>
      <w:r w:rsidRPr="00BD2E54">
        <w:rPr>
          <w:rFonts w:asciiTheme="majorBidi" w:hAnsiTheme="majorBidi" w:cs="Simplified Arabic" w:hint="cs"/>
          <w:color w:val="262626" w:themeColor="text1" w:themeTint="D9"/>
          <w:sz w:val="28"/>
          <w:szCs w:val="28"/>
          <w:rtl/>
          <w:lang w:bidi="ar-DZ"/>
        </w:rPr>
        <w:t>من</w:t>
      </w:r>
      <w:proofErr w:type="gramEnd"/>
      <w:r w:rsidRPr="00BD2E54">
        <w:rPr>
          <w:rFonts w:asciiTheme="majorBidi" w:hAnsiTheme="majorBidi" w:cs="Simplified Arabic" w:hint="cs"/>
          <w:color w:val="262626" w:themeColor="text1" w:themeTint="D9"/>
          <w:sz w:val="28"/>
          <w:szCs w:val="28"/>
          <w:rtl/>
          <w:lang w:bidi="ar-DZ"/>
        </w:rPr>
        <w:t xml:space="preserve"> 5 إلى 10 سنوات</w:t>
      </w:r>
      <w:r w:rsidRPr="00BD2E54">
        <w:rPr>
          <w:rFonts w:asciiTheme="majorBidi" w:hAnsiTheme="majorBidi" w:cs="Simplified Arabic" w:hint="cs"/>
          <w:b/>
          <w:bCs/>
          <w:color w:val="262626" w:themeColor="text1" w:themeTint="D9"/>
          <w:sz w:val="28"/>
          <w:szCs w:val="28"/>
          <w:rtl/>
          <w:lang w:bidi="ar-DZ"/>
        </w:rPr>
        <w:t xml:space="preserve"> (المادة 264/3 </w:t>
      </w:r>
      <w:proofErr w:type="spellStart"/>
      <w:r w:rsidRPr="00BD2E54">
        <w:rPr>
          <w:rFonts w:asciiTheme="majorBidi" w:hAnsiTheme="majorBidi" w:cs="Simplified Arabic" w:hint="cs"/>
          <w:b/>
          <w:bCs/>
          <w:color w:val="262626" w:themeColor="text1" w:themeTint="D9"/>
          <w:sz w:val="28"/>
          <w:szCs w:val="28"/>
          <w:rtl/>
          <w:lang w:bidi="ar-DZ"/>
        </w:rPr>
        <w:t>ق.ع</w:t>
      </w:r>
      <w:proofErr w:type="spellEnd"/>
      <w:r w:rsidRPr="00BD2E54">
        <w:rPr>
          <w:rFonts w:asciiTheme="majorBidi" w:hAnsiTheme="majorBidi" w:cs="Simplified Arabic" w:hint="cs"/>
          <w:b/>
          <w:bCs/>
          <w:color w:val="262626" w:themeColor="text1" w:themeTint="D9"/>
          <w:sz w:val="28"/>
          <w:szCs w:val="28"/>
          <w:rtl/>
          <w:lang w:bidi="ar-DZ"/>
        </w:rPr>
        <w:t xml:space="preserve">)،  تشدد </w:t>
      </w:r>
      <w:r w:rsidRPr="00BD2E54">
        <w:rPr>
          <w:rFonts w:asciiTheme="majorBidi" w:hAnsiTheme="majorBidi" w:cs="Simplified Arabic" w:hint="cs"/>
          <w:b/>
          <w:color w:val="262626" w:themeColor="text1" w:themeTint="D9"/>
          <w:sz w:val="28"/>
          <w:szCs w:val="28"/>
          <w:rtl/>
          <w:lang w:bidi="ar-DZ"/>
        </w:rPr>
        <w:t>إذا  كانت</w:t>
      </w:r>
      <w:r w:rsidRPr="00BD2E54">
        <w:rPr>
          <w:rFonts w:asciiTheme="majorBidi" w:hAnsiTheme="majorBidi" w:cs="Simplified Arabic" w:hint="cs"/>
          <w:b/>
          <w:bCs/>
          <w:color w:val="262626" w:themeColor="text1" w:themeTint="D9"/>
          <w:sz w:val="28"/>
          <w:szCs w:val="28"/>
          <w:rtl/>
          <w:lang w:bidi="ar-DZ"/>
        </w:rPr>
        <w:t xml:space="preserve">:  </w:t>
      </w:r>
    </w:p>
    <w:p w:rsidR="006B64A5" w:rsidRDefault="006B64A5" w:rsidP="006B64A5">
      <w:pPr>
        <w:pStyle w:val="Paragraphedeliste"/>
        <w:numPr>
          <w:ilvl w:val="0"/>
          <w:numId w:val="2"/>
        </w:numPr>
        <w:tabs>
          <w:tab w:val="right" w:pos="658"/>
        </w:tabs>
        <w:bidi/>
        <w:ind w:left="1367"/>
        <w:jc w:val="both"/>
        <w:rPr>
          <w:rFonts w:asciiTheme="majorBidi" w:hAnsiTheme="majorBidi" w:cs="Simplified Arabic"/>
          <w:color w:val="262626" w:themeColor="text1" w:themeTint="D9"/>
          <w:sz w:val="28"/>
          <w:szCs w:val="28"/>
          <w:lang w:bidi="ar-DZ"/>
        </w:rPr>
      </w:pPr>
      <w:proofErr w:type="gramStart"/>
      <w:r w:rsidRPr="00BD2E54">
        <w:rPr>
          <w:rFonts w:asciiTheme="majorBidi" w:hAnsiTheme="majorBidi" w:cs="Simplified Arabic" w:hint="cs"/>
          <w:color w:val="262626" w:themeColor="text1" w:themeTint="D9"/>
          <w:sz w:val="28"/>
          <w:szCs w:val="28"/>
          <w:rtl/>
          <w:lang w:bidi="ar-DZ"/>
        </w:rPr>
        <w:t>مع</w:t>
      </w:r>
      <w:proofErr w:type="gramEnd"/>
      <w:r w:rsidRPr="00BD2E54">
        <w:rPr>
          <w:rFonts w:asciiTheme="majorBidi" w:hAnsiTheme="majorBidi" w:cs="Simplified Arabic" w:hint="cs"/>
          <w:color w:val="262626" w:themeColor="text1" w:themeTint="D9"/>
          <w:sz w:val="28"/>
          <w:szCs w:val="28"/>
          <w:rtl/>
          <w:lang w:bidi="ar-DZ"/>
        </w:rPr>
        <w:t xml:space="preserve"> سبق الإصرار والترصد، عقوبتها </w:t>
      </w:r>
      <w:r>
        <w:rPr>
          <w:rFonts w:asciiTheme="majorBidi" w:hAnsiTheme="majorBidi" w:cs="Simplified Arabic" w:hint="cs"/>
          <w:color w:val="262626" w:themeColor="text1" w:themeTint="D9"/>
          <w:sz w:val="28"/>
          <w:szCs w:val="28"/>
          <w:rtl/>
          <w:lang w:bidi="ar-DZ"/>
        </w:rPr>
        <w:t>ال</w:t>
      </w:r>
      <w:r w:rsidRPr="00BD2E54">
        <w:rPr>
          <w:rFonts w:asciiTheme="majorBidi" w:hAnsiTheme="majorBidi" w:cs="Simplified Arabic" w:hint="cs"/>
          <w:color w:val="262626" w:themeColor="text1" w:themeTint="D9"/>
          <w:sz w:val="28"/>
          <w:szCs w:val="28"/>
          <w:rtl/>
          <w:lang w:bidi="ar-DZ"/>
        </w:rPr>
        <w:t>سجن</w:t>
      </w:r>
      <w:r w:rsidRPr="000404DF">
        <w:rPr>
          <w:rFonts w:asciiTheme="majorBidi" w:hAnsiTheme="majorBidi" w:cs="Simplified Arabic" w:hint="cs"/>
          <w:color w:val="262626" w:themeColor="text1" w:themeTint="D9"/>
          <w:sz w:val="28"/>
          <w:szCs w:val="28"/>
          <w:rtl/>
          <w:lang w:bidi="ar-DZ"/>
        </w:rPr>
        <w:t xml:space="preserve"> </w:t>
      </w:r>
      <w:r>
        <w:rPr>
          <w:rFonts w:asciiTheme="majorBidi" w:hAnsiTheme="majorBidi" w:cs="Simplified Arabic" w:hint="cs"/>
          <w:color w:val="262626" w:themeColor="text1" w:themeTint="D9"/>
          <w:sz w:val="28"/>
          <w:szCs w:val="28"/>
          <w:rtl/>
          <w:lang w:bidi="ar-DZ"/>
        </w:rPr>
        <w:t xml:space="preserve">المؤقت </w:t>
      </w:r>
      <w:r w:rsidRPr="00BD2E54">
        <w:rPr>
          <w:rFonts w:asciiTheme="majorBidi" w:hAnsiTheme="majorBidi" w:cs="Simplified Arabic" w:hint="cs"/>
          <w:color w:val="262626" w:themeColor="text1" w:themeTint="D9"/>
          <w:sz w:val="28"/>
          <w:szCs w:val="28"/>
          <w:rtl/>
          <w:lang w:bidi="ar-DZ"/>
        </w:rPr>
        <w:t xml:space="preserve">من 10 إلى 20 سنة </w:t>
      </w:r>
      <w:r>
        <w:rPr>
          <w:rFonts w:asciiTheme="majorBidi" w:hAnsiTheme="majorBidi" w:cs="Simplified Arabic" w:hint="cs"/>
          <w:color w:val="262626" w:themeColor="text1" w:themeTint="D9"/>
          <w:sz w:val="28"/>
          <w:szCs w:val="28"/>
          <w:rtl/>
          <w:lang w:bidi="ar-DZ"/>
        </w:rPr>
        <w:t xml:space="preserve">   (265 </w:t>
      </w:r>
      <w:proofErr w:type="spellStart"/>
      <w:r>
        <w:rPr>
          <w:rFonts w:asciiTheme="majorBidi" w:hAnsiTheme="majorBidi" w:cs="Simplified Arabic" w:hint="cs"/>
          <w:color w:val="262626" w:themeColor="text1" w:themeTint="D9"/>
          <w:sz w:val="28"/>
          <w:szCs w:val="28"/>
          <w:rtl/>
          <w:lang w:bidi="ar-DZ"/>
        </w:rPr>
        <w:t>ق.ع</w:t>
      </w:r>
      <w:proofErr w:type="spellEnd"/>
      <w:r>
        <w:rPr>
          <w:rFonts w:asciiTheme="majorBidi" w:hAnsiTheme="majorBidi" w:cs="Simplified Arabic" w:hint="cs"/>
          <w:color w:val="262626" w:themeColor="text1" w:themeTint="D9"/>
          <w:sz w:val="28"/>
          <w:szCs w:val="28"/>
          <w:rtl/>
          <w:lang w:bidi="ar-DZ"/>
        </w:rPr>
        <w:t>)</w:t>
      </w:r>
    </w:p>
    <w:p w:rsidR="006B64A5" w:rsidRDefault="006B64A5" w:rsidP="006B64A5">
      <w:pPr>
        <w:pStyle w:val="Paragraphedeliste"/>
        <w:numPr>
          <w:ilvl w:val="0"/>
          <w:numId w:val="2"/>
        </w:numPr>
        <w:tabs>
          <w:tab w:val="right" w:pos="658"/>
        </w:tabs>
        <w:bidi/>
        <w:ind w:left="1367"/>
        <w:jc w:val="both"/>
        <w:rPr>
          <w:rFonts w:asciiTheme="majorBidi" w:hAnsiTheme="majorBidi" w:cs="Simplified Arabic"/>
          <w:color w:val="262626" w:themeColor="text1" w:themeTint="D9"/>
          <w:sz w:val="28"/>
          <w:szCs w:val="28"/>
          <w:lang w:bidi="ar-DZ"/>
        </w:rPr>
      </w:pPr>
      <w:r>
        <w:rPr>
          <w:rFonts w:asciiTheme="majorBidi" w:hAnsiTheme="majorBidi" w:cs="Simplified Arabic" w:hint="cs"/>
          <w:color w:val="262626" w:themeColor="text1" w:themeTint="D9"/>
          <w:sz w:val="28"/>
          <w:szCs w:val="28"/>
          <w:rtl/>
          <w:lang w:bidi="ar-DZ"/>
        </w:rPr>
        <w:t>الضحية من الأصول، عقوبتها ال</w:t>
      </w:r>
      <w:r w:rsidRPr="00BD2E54">
        <w:rPr>
          <w:rFonts w:asciiTheme="majorBidi" w:hAnsiTheme="majorBidi" w:cs="Simplified Arabic" w:hint="cs"/>
          <w:color w:val="262626" w:themeColor="text1" w:themeTint="D9"/>
          <w:sz w:val="28"/>
          <w:szCs w:val="28"/>
          <w:rtl/>
          <w:lang w:bidi="ar-DZ"/>
        </w:rPr>
        <w:t>سجن</w:t>
      </w:r>
      <w:r>
        <w:rPr>
          <w:rFonts w:asciiTheme="majorBidi" w:hAnsiTheme="majorBidi" w:cs="Simplified Arabic" w:hint="cs"/>
          <w:color w:val="262626" w:themeColor="text1" w:themeTint="D9"/>
          <w:sz w:val="28"/>
          <w:szCs w:val="28"/>
          <w:rtl/>
          <w:lang w:bidi="ar-DZ"/>
        </w:rPr>
        <w:t xml:space="preserve"> المؤقت </w:t>
      </w:r>
      <w:proofErr w:type="gramStart"/>
      <w:r>
        <w:rPr>
          <w:rFonts w:asciiTheme="majorBidi" w:hAnsiTheme="majorBidi" w:cs="Simplified Arabic" w:hint="cs"/>
          <w:color w:val="262626" w:themeColor="text1" w:themeTint="D9"/>
          <w:sz w:val="28"/>
          <w:szCs w:val="28"/>
          <w:rtl/>
          <w:lang w:bidi="ar-DZ"/>
        </w:rPr>
        <w:t>من</w:t>
      </w:r>
      <w:proofErr w:type="gramEnd"/>
      <w:r>
        <w:rPr>
          <w:rFonts w:asciiTheme="majorBidi" w:hAnsiTheme="majorBidi" w:cs="Simplified Arabic" w:hint="cs"/>
          <w:color w:val="262626" w:themeColor="text1" w:themeTint="D9"/>
          <w:sz w:val="28"/>
          <w:szCs w:val="28"/>
          <w:rtl/>
          <w:lang w:bidi="ar-DZ"/>
        </w:rPr>
        <w:t xml:space="preserve"> 10 إلى 20 سنة (267/ 3 </w:t>
      </w:r>
      <w:proofErr w:type="spellStart"/>
      <w:r>
        <w:rPr>
          <w:rFonts w:asciiTheme="majorBidi" w:hAnsiTheme="majorBidi" w:cs="Simplified Arabic" w:hint="cs"/>
          <w:color w:val="262626" w:themeColor="text1" w:themeTint="D9"/>
          <w:sz w:val="28"/>
          <w:szCs w:val="28"/>
          <w:rtl/>
          <w:lang w:bidi="ar-DZ"/>
        </w:rPr>
        <w:t>ق.ع</w:t>
      </w:r>
      <w:proofErr w:type="spellEnd"/>
      <w:r>
        <w:rPr>
          <w:rFonts w:asciiTheme="majorBidi" w:hAnsiTheme="majorBidi" w:cs="Simplified Arabic" w:hint="cs"/>
          <w:color w:val="262626" w:themeColor="text1" w:themeTint="D9"/>
          <w:sz w:val="28"/>
          <w:szCs w:val="28"/>
          <w:rtl/>
          <w:lang w:bidi="ar-DZ"/>
        </w:rPr>
        <w:t>)</w:t>
      </w:r>
    </w:p>
    <w:p w:rsidR="006B64A5" w:rsidRDefault="006B64A5" w:rsidP="006B64A5">
      <w:pPr>
        <w:pStyle w:val="Paragraphedeliste"/>
        <w:numPr>
          <w:ilvl w:val="0"/>
          <w:numId w:val="2"/>
        </w:numPr>
        <w:tabs>
          <w:tab w:val="right" w:pos="658"/>
        </w:tabs>
        <w:bidi/>
        <w:ind w:left="1367"/>
        <w:jc w:val="both"/>
        <w:rPr>
          <w:rFonts w:asciiTheme="majorBidi" w:hAnsiTheme="majorBidi" w:cs="Simplified Arabic"/>
          <w:color w:val="262626" w:themeColor="text1" w:themeTint="D9"/>
          <w:sz w:val="28"/>
          <w:szCs w:val="28"/>
          <w:lang w:bidi="ar-DZ"/>
        </w:rPr>
      </w:pPr>
      <w:r>
        <w:rPr>
          <w:rFonts w:asciiTheme="majorBidi" w:hAnsiTheme="majorBidi" w:cs="Simplified Arabic" w:hint="cs"/>
          <w:color w:val="262626" w:themeColor="text1" w:themeTint="D9"/>
          <w:sz w:val="28"/>
          <w:szCs w:val="28"/>
          <w:rtl/>
          <w:lang w:bidi="ar-DZ"/>
        </w:rPr>
        <w:t xml:space="preserve">الضحية من الأصول </w:t>
      </w:r>
      <w:proofErr w:type="gramStart"/>
      <w:r>
        <w:rPr>
          <w:rFonts w:asciiTheme="majorBidi" w:hAnsiTheme="majorBidi" w:cs="Simplified Arabic" w:hint="cs"/>
          <w:color w:val="262626" w:themeColor="text1" w:themeTint="D9"/>
          <w:sz w:val="28"/>
          <w:szCs w:val="28"/>
          <w:rtl/>
          <w:lang w:bidi="ar-DZ"/>
        </w:rPr>
        <w:t>مع</w:t>
      </w:r>
      <w:proofErr w:type="gramEnd"/>
      <w:r>
        <w:rPr>
          <w:rFonts w:asciiTheme="majorBidi" w:hAnsiTheme="majorBidi" w:cs="Simplified Arabic" w:hint="cs"/>
          <w:color w:val="262626" w:themeColor="text1" w:themeTint="D9"/>
          <w:sz w:val="28"/>
          <w:szCs w:val="28"/>
          <w:rtl/>
          <w:lang w:bidi="ar-DZ"/>
        </w:rPr>
        <w:t xml:space="preserve"> توافر سبق الإصرار أو الترصد، عقوبتها السجن المؤبد (المادة 267/ الفقرة الأخيرة </w:t>
      </w:r>
      <w:proofErr w:type="spellStart"/>
      <w:r>
        <w:rPr>
          <w:rFonts w:asciiTheme="majorBidi" w:hAnsiTheme="majorBidi" w:cs="Simplified Arabic" w:hint="cs"/>
          <w:color w:val="262626" w:themeColor="text1" w:themeTint="D9"/>
          <w:sz w:val="28"/>
          <w:szCs w:val="28"/>
          <w:rtl/>
          <w:lang w:bidi="ar-DZ"/>
        </w:rPr>
        <w:t>ق.ع</w:t>
      </w:r>
      <w:proofErr w:type="spellEnd"/>
      <w:r>
        <w:rPr>
          <w:rFonts w:asciiTheme="majorBidi" w:hAnsiTheme="majorBidi" w:cs="Simplified Arabic" w:hint="cs"/>
          <w:color w:val="262626" w:themeColor="text1" w:themeTint="D9"/>
          <w:sz w:val="28"/>
          <w:szCs w:val="28"/>
          <w:rtl/>
          <w:lang w:bidi="ar-DZ"/>
        </w:rPr>
        <w:t>).</w:t>
      </w:r>
    </w:p>
    <w:p w:rsidR="006B64A5" w:rsidRDefault="006B64A5" w:rsidP="006B64A5">
      <w:pPr>
        <w:pStyle w:val="Paragraphedeliste"/>
        <w:numPr>
          <w:ilvl w:val="0"/>
          <w:numId w:val="2"/>
        </w:numPr>
        <w:tabs>
          <w:tab w:val="right" w:pos="658"/>
        </w:tabs>
        <w:bidi/>
        <w:ind w:left="1367"/>
        <w:jc w:val="both"/>
        <w:rPr>
          <w:rFonts w:asciiTheme="majorBidi" w:hAnsiTheme="majorBidi" w:cs="Simplified Arabic"/>
          <w:color w:val="262626" w:themeColor="text1" w:themeTint="D9"/>
          <w:sz w:val="28"/>
          <w:szCs w:val="28"/>
          <w:lang w:bidi="ar-DZ"/>
        </w:rPr>
      </w:pPr>
      <w:r>
        <w:rPr>
          <w:rFonts w:asciiTheme="majorBidi" w:hAnsiTheme="majorBidi" w:cs="Simplified Arabic" w:hint="cs"/>
          <w:color w:val="262626" w:themeColor="text1" w:themeTint="D9"/>
          <w:sz w:val="28"/>
          <w:szCs w:val="28"/>
          <w:rtl/>
          <w:lang w:bidi="ar-DZ"/>
        </w:rPr>
        <w:t>الضحية قاصر لم يتجاوز 16 سنة، عقوبتها ال</w:t>
      </w:r>
      <w:r w:rsidRPr="00BD2E54">
        <w:rPr>
          <w:rFonts w:asciiTheme="majorBidi" w:hAnsiTheme="majorBidi" w:cs="Simplified Arabic" w:hint="cs"/>
          <w:color w:val="262626" w:themeColor="text1" w:themeTint="D9"/>
          <w:sz w:val="28"/>
          <w:szCs w:val="28"/>
          <w:rtl/>
          <w:lang w:bidi="ar-DZ"/>
        </w:rPr>
        <w:t>سجن</w:t>
      </w:r>
      <w:r>
        <w:rPr>
          <w:rFonts w:asciiTheme="majorBidi" w:hAnsiTheme="majorBidi" w:cs="Simplified Arabic" w:hint="cs"/>
          <w:color w:val="262626" w:themeColor="text1" w:themeTint="D9"/>
          <w:sz w:val="28"/>
          <w:szCs w:val="28"/>
          <w:rtl/>
          <w:lang w:bidi="ar-DZ"/>
        </w:rPr>
        <w:t xml:space="preserve"> المؤقت </w:t>
      </w:r>
      <w:proofErr w:type="gramStart"/>
      <w:r>
        <w:rPr>
          <w:rFonts w:asciiTheme="majorBidi" w:hAnsiTheme="majorBidi" w:cs="Simplified Arabic" w:hint="cs"/>
          <w:color w:val="262626" w:themeColor="text1" w:themeTint="D9"/>
          <w:sz w:val="28"/>
          <w:szCs w:val="28"/>
          <w:rtl/>
          <w:lang w:bidi="ar-DZ"/>
        </w:rPr>
        <w:t>من</w:t>
      </w:r>
      <w:proofErr w:type="gramEnd"/>
      <w:r>
        <w:rPr>
          <w:rFonts w:asciiTheme="majorBidi" w:hAnsiTheme="majorBidi" w:cs="Simplified Arabic" w:hint="cs"/>
          <w:color w:val="262626" w:themeColor="text1" w:themeTint="D9"/>
          <w:sz w:val="28"/>
          <w:szCs w:val="28"/>
          <w:rtl/>
          <w:lang w:bidi="ar-DZ"/>
        </w:rPr>
        <w:t xml:space="preserve"> 10 إلى 20 سنة (271/1 </w:t>
      </w:r>
      <w:proofErr w:type="spellStart"/>
      <w:r>
        <w:rPr>
          <w:rFonts w:asciiTheme="majorBidi" w:hAnsiTheme="majorBidi" w:cs="Simplified Arabic" w:hint="cs"/>
          <w:color w:val="262626" w:themeColor="text1" w:themeTint="D9"/>
          <w:sz w:val="28"/>
          <w:szCs w:val="28"/>
          <w:rtl/>
          <w:lang w:bidi="ar-DZ"/>
        </w:rPr>
        <w:t>ق.ع</w:t>
      </w:r>
      <w:proofErr w:type="spellEnd"/>
      <w:r>
        <w:rPr>
          <w:rFonts w:asciiTheme="majorBidi" w:hAnsiTheme="majorBidi" w:cs="Simplified Arabic" w:hint="cs"/>
          <w:color w:val="262626" w:themeColor="text1" w:themeTint="D9"/>
          <w:sz w:val="28"/>
          <w:szCs w:val="28"/>
          <w:rtl/>
          <w:lang w:bidi="ar-DZ"/>
        </w:rPr>
        <w:t>).</w:t>
      </w:r>
    </w:p>
    <w:p w:rsidR="006B64A5" w:rsidRDefault="006B64A5" w:rsidP="006B64A5">
      <w:pPr>
        <w:pStyle w:val="Paragraphedeliste"/>
        <w:numPr>
          <w:ilvl w:val="0"/>
          <w:numId w:val="2"/>
        </w:numPr>
        <w:tabs>
          <w:tab w:val="right" w:pos="658"/>
        </w:tabs>
        <w:bidi/>
        <w:ind w:left="1367"/>
        <w:jc w:val="both"/>
        <w:rPr>
          <w:rFonts w:asciiTheme="majorBidi" w:hAnsiTheme="majorBidi" w:cs="Simplified Arabic"/>
          <w:color w:val="262626" w:themeColor="text1" w:themeTint="D9"/>
          <w:sz w:val="28"/>
          <w:szCs w:val="28"/>
          <w:lang w:bidi="ar-DZ"/>
        </w:rPr>
      </w:pPr>
      <w:proofErr w:type="gramStart"/>
      <w:r>
        <w:rPr>
          <w:rFonts w:asciiTheme="majorBidi" w:hAnsiTheme="majorBidi" w:cs="Simplified Arabic" w:hint="cs"/>
          <w:color w:val="262626" w:themeColor="text1" w:themeTint="D9"/>
          <w:sz w:val="28"/>
          <w:szCs w:val="28"/>
          <w:rtl/>
          <w:lang w:bidi="ar-DZ"/>
        </w:rPr>
        <w:t>الضحيــة</w:t>
      </w:r>
      <w:proofErr w:type="gramEnd"/>
      <w:r>
        <w:rPr>
          <w:rFonts w:asciiTheme="majorBidi" w:hAnsiTheme="majorBidi" w:cs="Simplified Arabic" w:hint="cs"/>
          <w:color w:val="262626" w:themeColor="text1" w:themeTint="D9"/>
          <w:sz w:val="28"/>
          <w:szCs w:val="28"/>
          <w:rtl/>
          <w:lang w:bidi="ar-DZ"/>
        </w:rPr>
        <w:t xml:space="preserve"> قاصر لم يتجاوز 16 سنة والجاني من الأصول أو ممن لهم سلطة على الضحية أو يتولى رعايتها، عقوبتها الشجن المؤبد (272/3 </w:t>
      </w:r>
      <w:proofErr w:type="spellStart"/>
      <w:r>
        <w:rPr>
          <w:rFonts w:asciiTheme="majorBidi" w:hAnsiTheme="majorBidi" w:cs="Simplified Arabic" w:hint="cs"/>
          <w:color w:val="262626" w:themeColor="text1" w:themeTint="D9"/>
          <w:sz w:val="28"/>
          <w:szCs w:val="28"/>
          <w:rtl/>
          <w:lang w:bidi="ar-DZ"/>
        </w:rPr>
        <w:t>ق.ع</w:t>
      </w:r>
      <w:proofErr w:type="spellEnd"/>
      <w:r>
        <w:rPr>
          <w:rFonts w:asciiTheme="majorBidi" w:hAnsiTheme="majorBidi" w:cs="Simplified Arabic" w:hint="cs"/>
          <w:color w:val="262626" w:themeColor="text1" w:themeTint="D9"/>
          <w:sz w:val="28"/>
          <w:szCs w:val="28"/>
          <w:rtl/>
          <w:lang w:bidi="ar-DZ"/>
        </w:rPr>
        <w:t>).</w:t>
      </w:r>
    </w:p>
    <w:p w:rsidR="006B64A5" w:rsidRDefault="006B64A5" w:rsidP="006B64A5">
      <w:pPr>
        <w:pStyle w:val="Paragraphedeliste"/>
        <w:numPr>
          <w:ilvl w:val="0"/>
          <w:numId w:val="2"/>
        </w:numPr>
        <w:tabs>
          <w:tab w:val="right" w:pos="658"/>
        </w:tabs>
        <w:bidi/>
        <w:ind w:left="1083"/>
        <w:jc w:val="both"/>
        <w:rPr>
          <w:rFonts w:asciiTheme="majorBidi" w:hAnsiTheme="majorBidi" w:cs="Simplified Arabic"/>
          <w:color w:val="262626" w:themeColor="text1" w:themeTint="D9"/>
          <w:sz w:val="28"/>
          <w:szCs w:val="28"/>
          <w:lang w:bidi="ar-DZ"/>
        </w:rPr>
      </w:pPr>
      <w:proofErr w:type="gramStart"/>
      <w:r w:rsidRPr="00B63DFE">
        <w:rPr>
          <w:rFonts w:asciiTheme="majorBidi" w:hAnsiTheme="majorBidi" w:cs="Simplified Arabic" w:hint="cs"/>
          <w:b/>
          <w:bCs/>
          <w:color w:val="262626" w:themeColor="text1" w:themeTint="D9"/>
          <w:sz w:val="28"/>
          <w:szCs w:val="28"/>
          <w:rtl/>
          <w:lang w:bidi="ar-DZ"/>
        </w:rPr>
        <w:t>الضرب</w:t>
      </w:r>
      <w:proofErr w:type="gramEnd"/>
      <w:r w:rsidRPr="00B63DFE">
        <w:rPr>
          <w:rFonts w:asciiTheme="majorBidi" w:hAnsiTheme="majorBidi" w:cs="Simplified Arabic" w:hint="cs"/>
          <w:b/>
          <w:bCs/>
          <w:color w:val="262626" w:themeColor="text1" w:themeTint="D9"/>
          <w:sz w:val="28"/>
          <w:szCs w:val="28"/>
          <w:rtl/>
          <w:lang w:bidi="ar-DZ"/>
        </w:rPr>
        <w:t xml:space="preserve"> والجرح العمد المفضي إلى الوفاة دون قصد إحداثها</w:t>
      </w:r>
      <w:r>
        <w:rPr>
          <w:rFonts w:asciiTheme="majorBidi" w:hAnsiTheme="majorBidi" w:cs="Simplified Arabic" w:hint="cs"/>
          <w:color w:val="262626" w:themeColor="text1" w:themeTint="D9"/>
          <w:sz w:val="28"/>
          <w:szCs w:val="28"/>
          <w:rtl/>
          <w:lang w:bidi="ar-DZ"/>
        </w:rPr>
        <w:t>: تعتبر جناية عقوبتها السجن المؤقت من 10 إلى 20 سنة، تشدد إذا توافر أحد الظروف الآتية:</w:t>
      </w:r>
    </w:p>
    <w:p w:rsidR="006B64A5" w:rsidRDefault="006B64A5" w:rsidP="006B64A5">
      <w:pPr>
        <w:pStyle w:val="Paragraphedeliste"/>
        <w:numPr>
          <w:ilvl w:val="0"/>
          <w:numId w:val="2"/>
        </w:numPr>
        <w:tabs>
          <w:tab w:val="right" w:pos="658"/>
        </w:tabs>
        <w:bidi/>
        <w:ind w:left="1367"/>
        <w:jc w:val="both"/>
        <w:rPr>
          <w:rFonts w:asciiTheme="majorBidi" w:hAnsiTheme="majorBidi" w:cs="Simplified Arabic"/>
          <w:color w:val="262626" w:themeColor="text1" w:themeTint="D9"/>
          <w:sz w:val="28"/>
          <w:szCs w:val="28"/>
          <w:lang w:bidi="ar-DZ"/>
        </w:rPr>
      </w:pPr>
      <w:r>
        <w:rPr>
          <w:rFonts w:asciiTheme="majorBidi" w:hAnsiTheme="majorBidi" w:cs="Simplified Arabic" w:hint="cs"/>
          <w:color w:val="262626" w:themeColor="text1" w:themeTint="D9"/>
          <w:sz w:val="28"/>
          <w:szCs w:val="28"/>
          <w:rtl/>
          <w:lang w:bidi="ar-DZ"/>
        </w:rPr>
        <w:t xml:space="preserve">سبق الإصرار أو </w:t>
      </w:r>
      <w:proofErr w:type="gramStart"/>
      <w:r>
        <w:rPr>
          <w:rFonts w:asciiTheme="majorBidi" w:hAnsiTheme="majorBidi" w:cs="Simplified Arabic" w:hint="cs"/>
          <w:color w:val="262626" w:themeColor="text1" w:themeTint="D9"/>
          <w:sz w:val="28"/>
          <w:szCs w:val="28"/>
          <w:rtl/>
          <w:lang w:bidi="ar-DZ"/>
        </w:rPr>
        <w:t>الترصد</w:t>
      </w:r>
      <w:proofErr w:type="gramEnd"/>
      <w:r>
        <w:rPr>
          <w:rFonts w:asciiTheme="majorBidi" w:hAnsiTheme="majorBidi" w:cs="Simplified Arabic" w:hint="cs"/>
          <w:color w:val="262626" w:themeColor="text1" w:themeTint="D9"/>
          <w:sz w:val="28"/>
          <w:szCs w:val="28"/>
          <w:rtl/>
          <w:lang w:bidi="ar-DZ"/>
        </w:rPr>
        <w:t xml:space="preserve"> عقوبتها السجن المؤبد (المادة 265 </w:t>
      </w:r>
      <w:proofErr w:type="spellStart"/>
      <w:r>
        <w:rPr>
          <w:rFonts w:asciiTheme="majorBidi" w:hAnsiTheme="majorBidi" w:cs="Simplified Arabic" w:hint="cs"/>
          <w:color w:val="262626" w:themeColor="text1" w:themeTint="D9"/>
          <w:sz w:val="28"/>
          <w:szCs w:val="28"/>
          <w:rtl/>
          <w:lang w:bidi="ar-DZ"/>
        </w:rPr>
        <w:t>ق.ع</w:t>
      </w:r>
      <w:proofErr w:type="spellEnd"/>
      <w:r>
        <w:rPr>
          <w:rFonts w:asciiTheme="majorBidi" w:hAnsiTheme="majorBidi" w:cs="Simplified Arabic" w:hint="cs"/>
          <w:color w:val="262626" w:themeColor="text1" w:themeTint="D9"/>
          <w:sz w:val="28"/>
          <w:szCs w:val="28"/>
          <w:rtl/>
          <w:lang w:bidi="ar-DZ"/>
        </w:rPr>
        <w:t>).</w:t>
      </w:r>
    </w:p>
    <w:p w:rsidR="006B64A5" w:rsidRDefault="006B64A5" w:rsidP="006B64A5">
      <w:pPr>
        <w:pStyle w:val="Paragraphedeliste"/>
        <w:numPr>
          <w:ilvl w:val="0"/>
          <w:numId w:val="2"/>
        </w:numPr>
        <w:tabs>
          <w:tab w:val="right" w:pos="658"/>
        </w:tabs>
        <w:bidi/>
        <w:ind w:left="1367"/>
        <w:jc w:val="both"/>
        <w:rPr>
          <w:rFonts w:asciiTheme="majorBidi" w:hAnsiTheme="majorBidi" w:cs="Simplified Arabic"/>
          <w:color w:val="262626" w:themeColor="text1" w:themeTint="D9"/>
          <w:sz w:val="28"/>
          <w:szCs w:val="28"/>
          <w:lang w:bidi="ar-DZ"/>
        </w:rPr>
      </w:pPr>
      <w:r>
        <w:rPr>
          <w:rFonts w:asciiTheme="majorBidi" w:hAnsiTheme="majorBidi" w:cs="Simplified Arabic" w:hint="cs"/>
          <w:color w:val="262626" w:themeColor="text1" w:themeTint="D9"/>
          <w:sz w:val="28"/>
          <w:szCs w:val="28"/>
          <w:rtl/>
          <w:lang w:bidi="ar-DZ"/>
        </w:rPr>
        <w:t>الضحية من الأصول، عقوبتها ال</w:t>
      </w:r>
      <w:r w:rsidRPr="00BD2E54">
        <w:rPr>
          <w:rFonts w:asciiTheme="majorBidi" w:hAnsiTheme="majorBidi" w:cs="Simplified Arabic" w:hint="cs"/>
          <w:color w:val="262626" w:themeColor="text1" w:themeTint="D9"/>
          <w:sz w:val="28"/>
          <w:szCs w:val="28"/>
          <w:rtl/>
          <w:lang w:bidi="ar-DZ"/>
        </w:rPr>
        <w:t>سجن</w:t>
      </w:r>
      <w:r>
        <w:rPr>
          <w:rFonts w:asciiTheme="majorBidi" w:hAnsiTheme="majorBidi" w:cs="Simplified Arabic" w:hint="cs"/>
          <w:color w:val="262626" w:themeColor="text1" w:themeTint="D9"/>
          <w:sz w:val="28"/>
          <w:szCs w:val="28"/>
          <w:rtl/>
          <w:lang w:bidi="ar-DZ"/>
        </w:rPr>
        <w:t xml:space="preserve"> المؤبد (267/4ق.ع).</w:t>
      </w:r>
    </w:p>
    <w:p w:rsidR="006B64A5" w:rsidRDefault="006B64A5" w:rsidP="006B64A5">
      <w:pPr>
        <w:pStyle w:val="Paragraphedeliste"/>
        <w:numPr>
          <w:ilvl w:val="0"/>
          <w:numId w:val="2"/>
        </w:numPr>
        <w:tabs>
          <w:tab w:val="right" w:pos="658"/>
        </w:tabs>
        <w:bidi/>
        <w:ind w:left="1367"/>
        <w:jc w:val="both"/>
        <w:rPr>
          <w:rFonts w:asciiTheme="majorBidi" w:hAnsiTheme="majorBidi" w:cs="Simplified Arabic"/>
          <w:color w:val="262626" w:themeColor="text1" w:themeTint="D9"/>
          <w:sz w:val="28"/>
          <w:szCs w:val="28"/>
          <w:lang w:bidi="ar-DZ"/>
        </w:rPr>
      </w:pPr>
      <w:r>
        <w:rPr>
          <w:rFonts w:asciiTheme="majorBidi" w:hAnsiTheme="majorBidi" w:cs="Simplified Arabic" w:hint="cs"/>
          <w:color w:val="262626" w:themeColor="text1" w:themeTint="D9"/>
          <w:sz w:val="28"/>
          <w:szCs w:val="28"/>
          <w:rtl/>
          <w:lang w:bidi="ar-DZ"/>
        </w:rPr>
        <w:t xml:space="preserve">الصحية قاصر لم يتجاوز 16 سنة </w:t>
      </w:r>
      <w:proofErr w:type="gramStart"/>
      <w:r>
        <w:rPr>
          <w:rFonts w:asciiTheme="majorBidi" w:hAnsiTheme="majorBidi" w:cs="Simplified Arabic" w:hint="cs"/>
          <w:color w:val="262626" w:themeColor="text1" w:themeTint="D9"/>
          <w:sz w:val="28"/>
          <w:szCs w:val="28"/>
          <w:rtl/>
          <w:lang w:bidi="ar-DZ"/>
        </w:rPr>
        <w:t>مع</w:t>
      </w:r>
      <w:proofErr w:type="gramEnd"/>
      <w:r>
        <w:rPr>
          <w:rFonts w:asciiTheme="majorBidi" w:hAnsiTheme="majorBidi" w:cs="Simplified Arabic" w:hint="cs"/>
          <w:color w:val="262626" w:themeColor="text1" w:themeTint="D9"/>
          <w:sz w:val="28"/>
          <w:szCs w:val="28"/>
          <w:rtl/>
          <w:lang w:bidi="ar-DZ"/>
        </w:rPr>
        <w:t xml:space="preserve"> ظرف الاعتياد، عقوبتها السجن المؤبد (المادة 271/3 </w:t>
      </w:r>
      <w:proofErr w:type="spellStart"/>
      <w:r>
        <w:rPr>
          <w:rFonts w:asciiTheme="majorBidi" w:hAnsiTheme="majorBidi" w:cs="Simplified Arabic" w:hint="cs"/>
          <w:color w:val="262626" w:themeColor="text1" w:themeTint="D9"/>
          <w:sz w:val="28"/>
          <w:szCs w:val="28"/>
          <w:rtl/>
          <w:lang w:bidi="ar-DZ"/>
        </w:rPr>
        <w:t>ق.ع</w:t>
      </w:r>
      <w:proofErr w:type="spellEnd"/>
      <w:r>
        <w:rPr>
          <w:rFonts w:asciiTheme="majorBidi" w:hAnsiTheme="majorBidi" w:cs="Simplified Arabic" w:hint="cs"/>
          <w:color w:val="262626" w:themeColor="text1" w:themeTint="D9"/>
          <w:sz w:val="28"/>
          <w:szCs w:val="28"/>
          <w:rtl/>
          <w:lang w:bidi="ar-DZ"/>
        </w:rPr>
        <w:t>).</w:t>
      </w:r>
    </w:p>
    <w:p w:rsidR="006B64A5" w:rsidRDefault="006B64A5" w:rsidP="006B64A5">
      <w:pPr>
        <w:pStyle w:val="Paragraphedeliste"/>
        <w:numPr>
          <w:ilvl w:val="0"/>
          <w:numId w:val="2"/>
        </w:numPr>
        <w:tabs>
          <w:tab w:val="right" w:pos="658"/>
        </w:tabs>
        <w:bidi/>
        <w:ind w:left="1367"/>
        <w:jc w:val="both"/>
        <w:rPr>
          <w:rFonts w:asciiTheme="majorBidi" w:hAnsiTheme="majorBidi" w:cs="Simplified Arabic"/>
          <w:color w:val="262626" w:themeColor="text1" w:themeTint="D9"/>
          <w:sz w:val="28"/>
          <w:szCs w:val="28"/>
          <w:lang w:bidi="ar-DZ"/>
        </w:rPr>
      </w:pPr>
      <w:proofErr w:type="gramStart"/>
      <w:r>
        <w:rPr>
          <w:rFonts w:asciiTheme="majorBidi" w:hAnsiTheme="majorBidi" w:cs="Simplified Arabic" w:hint="cs"/>
          <w:color w:val="262626" w:themeColor="text1" w:themeTint="D9"/>
          <w:sz w:val="28"/>
          <w:szCs w:val="28"/>
          <w:rtl/>
          <w:lang w:bidi="ar-DZ"/>
        </w:rPr>
        <w:t>الضحية</w:t>
      </w:r>
      <w:proofErr w:type="gramEnd"/>
      <w:r>
        <w:rPr>
          <w:rFonts w:asciiTheme="majorBidi" w:hAnsiTheme="majorBidi" w:cs="Simplified Arabic" w:hint="cs"/>
          <w:color w:val="262626" w:themeColor="text1" w:themeTint="D9"/>
          <w:sz w:val="28"/>
          <w:szCs w:val="28"/>
          <w:rtl/>
          <w:lang w:bidi="ar-DZ"/>
        </w:rPr>
        <w:t xml:space="preserve"> قاصر لم يتجاوز 16 سنة والجاني من الأصول أو ممن لهم سلطة عليها أو يتولى رعايتها، عقوبتها الإعدام (المادة 272/4 </w:t>
      </w:r>
      <w:proofErr w:type="spellStart"/>
      <w:r>
        <w:rPr>
          <w:rFonts w:asciiTheme="majorBidi" w:hAnsiTheme="majorBidi" w:cs="Simplified Arabic" w:hint="cs"/>
          <w:color w:val="262626" w:themeColor="text1" w:themeTint="D9"/>
          <w:sz w:val="28"/>
          <w:szCs w:val="28"/>
          <w:rtl/>
          <w:lang w:bidi="ar-DZ"/>
        </w:rPr>
        <w:t>ق.ع</w:t>
      </w:r>
      <w:proofErr w:type="spellEnd"/>
      <w:r>
        <w:rPr>
          <w:rFonts w:asciiTheme="majorBidi" w:hAnsiTheme="majorBidi" w:cs="Simplified Arabic" w:hint="cs"/>
          <w:color w:val="262626" w:themeColor="text1" w:themeTint="D9"/>
          <w:sz w:val="28"/>
          <w:szCs w:val="28"/>
          <w:rtl/>
          <w:lang w:bidi="ar-DZ"/>
        </w:rPr>
        <w:t>).</w:t>
      </w:r>
    </w:p>
    <w:p w:rsidR="006B64A5" w:rsidRDefault="006B64A5" w:rsidP="006B64A5">
      <w:pPr>
        <w:pStyle w:val="Paragraphedeliste"/>
        <w:numPr>
          <w:ilvl w:val="0"/>
          <w:numId w:val="1"/>
        </w:numPr>
        <w:tabs>
          <w:tab w:val="right" w:pos="658"/>
        </w:tabs>
        <w:bidi/>
        <w:ind w:left="800"/>
        <w:jc w:val="both"/>
        <w:rPr>
          <w:rFonts w:asciiTheme="majorBidi" w:hAnsiTheme="majorBidi" w:cs="Simplified Arabic"/>
          <w:b/>
          <w:color w:val="262626" w:themeColor="text1" w:themeTint="D9"/>
          <w:sz w:val="28"/>
          <w:szCs w:val="28"/>
          <w:lang w:bidi="ar-DZ"/>
        </w:rPr>
      </w:pPr>
      <w:r w:rsidRPr="007416A8">
        <w:rPr>
          <w:rFonts w:asciiTheme="majorBidi" w:hAnsiTheme="majorBidi" w:cs="Simplified Arabic" w:hint="cs"/>
          <w:b/>
          <w:bCs/>
          <w:color w:val="262626" w:themeColor="text1" w:themeTint="D9"/>
          <w:sz w:val="28"/>
          <w:szCs w:val="28"/>
          <w:rtl/>
          <w:lang w:bidi="ar-DZ"/>
        </w:rPr>
        <w:t xml:space="preserve">العقوبات </w:t>
      </w:r>
      <w:r>
        <w:rPr>
          <w:rFonts w:asciiTheme="majorBidi" w:hAnsiTheme="majorBidi" w:cs="Simplified Arabic" w:hint="cs"/>
          <w:b/>
          <w:bCs/>
          <w:color w:val="262626" w:themeColor="text1" w:themeTint="D9"/>
          <w:sz w:val="28"/>
          <w:szCs w:val="28"/>
          <w:rtl/>
          <w:lang w:bidi="ar-DZ"/>
        </w:rPr>
        <w:t>التكميلية</w:t>
      </w:r>
      <w:r w:rsidRPr="007416A8">
        <w:rPr>
          <w:rFonts w:asciiTheme="majorBidi" w:hAnsiTheme="majorBidi" w:cs="Simplified Arabic" w:hint="cs"/>
          <w:b/>
          <w:bCs/>
          <w:color w:val="262626" w:themeColor="text1" w:themeTint="D9"/>
          <w:sz w:val="28"/>
          <w:szCs w:val="28"/>
          <w:rtl/>
          <w:lang w:bidi="ar-DZ"/>
        </w:rPr>
        <w:t xml:space="preserve">: </w:t>
      </w:r>
      <w:r>
        <w:rPr>
          <w:rFonts w:asciiTheme="majorBidi" w:hAnsiTheme="majorBidi" w:cs="Simplified Arabic" w:hint="cs"/>
          <w:b/>
          <w:color w:val="262626" w:themeColor="text1" w:themeTint="D9"/>
          <w:sz w:val="28"/>
          <w:szCs w:val="28"/>
          <w:rtl/>
          <w:lang w:bidi="ar-DZ"/>
        </w:rPr>
        <w:t>يميز</w:t>
      </w:r>
      <w:r w:rsidRPr="007416A8">
        <w:rPr>
          <w:rFonts w:asciiTheme="majorBidi" w:hAnsiTheme="majorBidi" w:cs="Simplified Arabic" w:hint="cs"/>
          <w:b/>
          <w:color w:val="262626" w:themeColor="text1" w:themeTint="D9"/>
          <w:sz w:val="28"/>
          <w:szCs w:val="28"/>
          <w:rtl/>
          <w:lang w:bidi="ar-DZ"/>
        </w:rPr>
        <w:t xml:space="preserve"> المشرع الجزائري </w:t>
      </w:r>
      <w:r>
        <w:rPr>
          <w:rFonts w:asciiTheme="majorBidi" w:hAnsiTheme="majorBidi" w:cs="Simplified Arabic" w:hint="cs"/>
          <w:b/>
          <w:color w:val="262626" w:themeColor="text1" w:themeTint="D9"/>
          <w:sz w:val="28"/>
          <w:szCs w:val="28"/>
          <w:rtl/>
          <w:lang w:bidi="ar-DZ"/>
        </w:rPr>
        <w:t xml:space="preserve">بين الجنايات </w:t>
      </w:r>
      <w:proofErr w:type="gramStart"/>
      <w:r>
        <w:rPr>
          <w:rFonts w:asciiTheme="majorBidi" w:hAnsiTheme="majorBidi" w:cs="Simplified Arabic" w:hint="cs"/>
          <w:b/>
          <w:color w:val="262626" w:themeColor="text1" w:themeTint="D9"/>
          <w:sz w:val="28"/>
          <w:szCs w:val="28"/>
          <w:rtl/>
          <w:lang w:bidi="ar-DZ"/>
        </w:rPr>
        <w:t>والجنح</w:t>
      </w:r>
      <w:proofErr w:type="gramEnd"/>
      <w:r w:rsidRPr="007416A8">
        <w:rPr>
          <w:rFonts w:asciiTheme="majorBidi" w:hAnsiTheme="majorBidi" w:cs="Simplified Arabic" w:hint="cs"/>
          <w:b/>
          <w:color w:val="262626" w:themeColor="text1" w:themeTint="D9"/>
          <w:sz w:val="28"/>
          <w:szCs w:val="28"/>
          <w:rtl/>
          <w:lang w:bidi="ar-DZ"/>
        </w:rPr>
        <w:t>:</w:t>
      </w:r>
    </w:p>
    <w:p w:rsidR="006B64A5" w:rsidRDefault="006B64A5" w:rsidP="006B64A5">
      <w:pPr>
        <w:pStyle w:val="Paragraphedeliste"/>
        <w:numPr>
          <w:ilvl w:val="0"/>
          <w:numId w:val="3"/>
        </w:numPr>
        <w:tabs>
          <w:tab w:val="right" w:pos="658"/>
        </w:tabs>
        <w:bidi/>
        <w:jc w:val="both"/>
        <w:rPr>
          <w:rFonts w:asciiTheme="majorBidi" w:hAnsiTheme="majorBidi" w:cs="Simplified Arabic"/>
          <w:b/>
          <w:color w:val="262626" w:themeColor="text1" w:themeTint="D9"/>
          <w:sz w:val="28"/>
          <w:szCs w:val="28"/>
          <w:lang w:bidi="ar-DZ"/>
        </w:rPr>
      </w:pPr>
      <w:r>
        <w:rPr>
          <w:rFonts w:asciiTheme="majorBidi" w:hAnsiTheme="majorBidi" w:cs="Simplified Arabic" w:hint="cs"/>
          <w:b/>
          <w:bCs/>
          <w:color w:val="262626" w:themeColor="text1" w:themeTint="D9"/>
          <w:sz w:val="28"/>
          <w:szCs w:val="28"/>
          <w:rtl/>
          <w:lang w:bidi="ar-DZ"/>
        </w:rPr>
        <w:t>الجنايات:</w:t>
      </w:r>
      <w:r>
        <w:rPr>
          <w:rFonts w:asciiTheme="majorBidi" w:hAnsiTheme="majorBidi" w:cs="Simplified Arabic" w:hint="cs"/>
          <w:b/>
          <w:color w:val="262626" w:themeColor="text1" w:themeTint="D9"/>
          <w:sz w:val="28"/>
          <w:szCs w:val="28"/>
          <w:rtl/>
          <w:lang w:bidi="ar-DZ"/>
        </w:rPr>
        <w:t xml:space="preserve"> تطبق </w:t>
      </w:r>
      <w:proofErr w:type="gramStart"/>
      <w:r>
        <w:rPr>
          <w:rFonts w:asciiTheme="majorBidi" w:hAnsiTheme="majorBidi" w:cs="Simplified Arabic" w:hint="cs"/>
          <w:b/>
          <w:color w:val="262626" w:themeColor="text1" w:themeTint="D9"/>
          <w:sz w:val="28"/>
          <w:szCs w:val="28"/>
          <w:rtl/>
          <w:lang w:bidi="ar-DZ"/>
        </w:rPr>
        <w:t>على  المحكوم</w:t>
      </w:r>
      <w:proofErr w:type="gramEnd"/>
      <w:r>
        <w:rPr>
          <w:rFonts w:asciiTheme="majorBidi" w:hAnsiTheme="majorBidi" w:cs="Simplified Arabic" w:hint="cs"/>
          <w:b/>
          <w:color w:val="262626" w:themeColor="text1" w:themeTint="D9"/>
          <w:sz w:val="28"/>
          <w:szCs w:val="28"/>
          <w:rtl/>
          <w:lang w:bidi="ar-DZ"/>
        </w:rPr>
        <w:t xml:space="preserve"> عليه بعقوبة جنائية عقوبتين تكميليتي</w:t>
      </w:r>
      <w:r>
        <w:rPr>
          <w:rFonts w:asciiTheme="majorBidi" w:hAnsiTheme="majorBidi" w:cs="Simplified Arabic" w:hint="eastAsia"/>
          <w:b/>
          <w:color w:val="262626" w:themeColor="text1" w:themeTint="D9"/>
          <w:sz w:val="28"/>
          <w:szCs w:val="28"/>
          <w:rtl/>
          <w:lang w:bidi="ar-DZ"/>
        </w:rPr>
        <w:t>ن</w:t>
      </w:r>
      <w:r>
        <w:rPr>
          <w:rFonts w:asciiTheme="majorBidi" w:hAnsiTheme="majorBidi" w:cs="Simplified Arabic" w:hint="cs"/>
          <w:b/>
          <w:color w:val="262626" w:themeColor="text1" w:themeTint="D9"/>
          <w:sz w:val="28"/>
          <w:szCs w:val="28"/>
          <w:rtl/>
          <w:lang w:bidi="ar-DZ"/>
        </w:rPr>
        <w:t xml:space="preserve"> إلزاميتين هما:  </w:t>
      </w:r>
    </w:p>
    <w:p w:rsidR="006B64A5" w:rsidRDefault="006B64A5" w:rsidP="006B64A5">
      <w:pPr>
        <w:pStyle w:val="Paragraphedeliste"/>
        <w:numPr>
          <w:ilvl w:val="0"/>
          <w:numId w:val="4"/>
        </w:numPr>
        <w:tabs>
          <w:tab w:val="right" w:pos="658"/>
        </w:tabs>
        <w:bidi/>
        <w:jc w:val="both"/>
        <w:rPr>
          <w:rFonts w:asciiTheme="majorBidi" w:hAnsiTheme="majorBidi" w:cs="Simplified Arabic"/>
          <w:b/>
          <w:color w:val="262626" w:themeColor="text1" w:themeTint="D9"/>
          <w:sz w:val="28"/>
          <w:szCs w:val="28"/>
          <w:lang w:bidi="ar-DZ"/>
        </w:rPr>
      </w:pPr>
      <w:proofErr w:type="gramStart"/>
      <w:r>
        <w:rPr>
          <w:rFonts w:asciiTheme="majorBidi" w:hAnsiTheme="majorBidi" w:cs="Simplified Arabic" w:hint="cs"/>
          <w:b/>
          <w:color w:val="262626" w:themeColor="text1" w:themeTint="D9"/>
          <w:sz w:val="28"/>
          <w:szCs w:val="28"/>
          <w:rtl/>
          <w:lang w:bidi="ar-DZ"/>
        </w:rPr>
        <w:lastRenderedPageBreak/>
        <w:t>الحرمان</w:t>
      </w:r>
      <w:proofErr w:type="gramEnd"/>
      <w:r>
        <w:rPr>
          <w:rFonts w:asciiTheme="majorBidi" w:hAnsiTheme="majorBidi" w:cs="Simplified Arabic" w:hint="cs"/>
          <w:b/>
          <w:color w:val="262626" w:themeColor="text1" w:themeTint="D9"/>
          <w:sz w:val="28"/>
          <w:szCs w:val="28"/>
          <w:rtl/>
          <w:lang w:bidi="ar-DZ"/>
        </w:rPr>
        <w:t xml:space="preserve"> من حق أو أكثر من الحقوق الوطنية والمدنية والعائلية (المادة 9 مكرر1 </w:t>
      </w:r>
      <w:proofErr w:type="spellStart"/>
      <w:r>
        <w:rPr>
          <w:rFonts w:asciiTheme="majorBidi" w:hAnsiTheme="majorBidi" w:cs="Simplified Arabic" w:hint="cs"/>
          <w:b/>
          <w:color w:val="262626" w:themeColor="text1" w:themeTint="D9"/>
          <w:sz w:val="28"/>
          <w:szCs w:val="28"/>
          <w:rtl/>
          <w:lang w:bidi="ar-DZ"/>
        </w:rPr>
        <w:t>ق.ع</w:t>
      </w:r>
      <w:proofErr w:type="spellEnd"/>
      <w:r>
        <w:rPr>
          <w:rFonts w:asciiTheme="majorBidi" w:hAnsiTheme="majorBidi" w:cs="Simplified Arabic" w:hint="cs"/>
          <w:b/>
          <w:color w:val="262626" w:themeColor="text1" w:themeTint="D9"/>
          <w:sz w:val="28"/>
          <w:szCs w:val="28"/>
          <w:rtl/>
          <w:lang w:bidi="ar-DZ"/>
        </w:rPr>
        <w:t>)،</w:t>
      </w:r>
    </w:p>
    <w:p w:rsidR="006B64A5" w:rsidRDefault="006B64A5" w:rsidP="006B64A5">
      <w:pPr>
        <w:pStyle w:val="Paragraphedeliste"/>
        <w:numPr>
          <w:ilvl w:val="0"/>
          <w:numId w:val="4"/>
        </w:numPr>
        <w:tabs>
          <w:tab w:val="right" w:pos="658"/>
        </w:tabs>
        <w:bidi/>
        <w:jc w:val="both"/>
        <w:rPr>
          <w:rFonts w:asciiTheme="majorBidi" w:hAnsiTheme="majorBidi" w:cs="Simplified Arabic"/>
          <w:b/>
          <w:color w:val="262626" w:themeColor="text1" w:themeTint="D9"/>
          <w:sz w:val="28"/>
          <w:szCs w:val="28"/>
          <w:lang w:bidi="ar-DZ"/>
        </w:rPr>
      </w:pPr>
      <w:r>
        <w:rPr>
          <w:rFonts w:asciiTheme="majorBidi" w:hAnsiTheme="majorBidi" w:cs="Simplified Arabic" w:hint="cs"/>
          <w:b/>
          <w:color w:val="262626" w:themeColor="text1" w:themeTint="D9"/>
          <w:sz w:val="28"/>
          <w:szCs w:val="28"/>
          <w:rtl/>
          <w:lang w:bidi="ar-DZ"/>
        </w:rPr>
        <w:t xml:space="preserve"> الحجر القانوني ( المادة 9 مكرر </w:t>
      </w:r>
      <w:proofErr w:type="spellStart"/>
      <w:r>
        <w:rPr>
          <w:rFonts w:asciiTheme="majorBidi" w:hAnsiTheme="majorBidi" w:cs="Simplified Arabic" w:hint="cs"/>
          <w:b/>
          <w:color w:val="262626" w:themeColor="text1" w:themeTint="D9"/>
          <w:sz w:val="28"/>
          <w:szCs w:val="28"/>
          <w:rtl/>
          <w:lang w:bidi="ar-DZ"/>
        </w:rPr>
        <w:t>ق.ع</w:t>
      </w:r>
      <w:proofErr w:type="spellEnd"/>
      <w:r>
        <w:rPr>
          <w:rFonts w:asciiTheme="majorBidi" w:hAnsiTheme="majorBidi" w:cs="Simplified Arabic" w:hint="cs"/>
          <w:b/>
          <w:color w:val="262626" w:themeColor="text1" w:themeTint="D9"/>
          <w:sz w:val="28"/>
          <w:szCs w:val="28"/>
          <w:rtl/>
          <w:lang w:bidi="ar-DZ"/>
        </w:rPr>
        <w:t>).</w:t>
      </w:r>
    </w:p>
    <w:p w:rsidR="006B64A5" w:rsidRDefault="006B64A5" w:rsidP="006B64A5">
      <w:pPr>
        <w:pStyle w:val="Paragraphedeliste"/>
        <w:numPr>
          <w:ilvl w:val="0"/>
          <w:numId w:val="4"/>
        </w:numPr>
        <w:tabs>
          <w:tab w:val="right" w:pos="658"/>
        </w:tabs>
        <w:bidi/>
        <w:jc w:val="both"/>
        <w:rPr>
          <w:rFonts w:asciiTheme="majorBidi" w:hAnsiTheme="majorBidi" w:cs="Simplified Arabic"/>
          <w:b/>
          <w:color w:val="262626" w:themeColor="text1" w:themeTint="D9"/>
          <w:sz w:val="28"/>
          <w:szCs w:val="28"/>
          <w:lang w:bidi="ar-DZ"/>
        </w:rPr>
      </w:pPr>
      <w:r>
        <w:rPr>
          <w:rFonts w:asciiTheme="majorBidi" w:hAnsiTheme="majorBidi" w:cs="Simplified Arabic" w:hint="cs"/>
          <w:b/>
          <w:color w:val="262626" w:themeColor="text1" w:themeTint="D9"/>
          <w:sz w:val="28"/>
          <w:szCs w:val="28"/>
          <w:rtl/>
          <w:lang w:bidi="ar-DZ"/>
        </w:rPr>
        <w:t xml:space="preserve"> </w:t>
      </w:r>
      <w:proofErr w:type="gramStart"/>
      <w:r>
        <w:rPr>
          <w:rFonts w:asciiTheme="majorBidi" w:hAnsiTheme="majorBidi" w:cs="Simplified Arabic" w:hint="cs"/>
          <w:b/>
          <w:color w:val="262626" w:themeColor="text1" w:themeTint="D9"/>
          <w:sz w:val="28"/>
          <w:szCs w:val="28"/>
          <w:rtl/>
          <w:lang w:bidi="ar-DZ"/>
        </w:rPr>
        <w:t>كما</w:t>
      </w:r>
      <w:proofErr w:type="gramEnd"/>
      <w:r>
        <w:rPr>
          <w:rFonts w:asciiTheme="majorBidi" w:hAnsiTheme="majorBidi" w:cs="Simplified Arabic" w:hint="cs"/>
          <w:b/>
          <w:color w:val="262626" w:themeColor="text1" w:themeTint="D9"/>
          <w:sz w:val="28"/>
          <w:szCs w:val="28"/>
          <w:rtl/>
          <w:lang w:bidi="ar-DZ"/>
        </w:rPr>
        <w:t xml:space="preserve"> تأمر المحكمة في حالة الإدانة لارتكاب جناية بمصادرة الأشياء التي استعملت أو كانت ستستعمل في تنفيذ الجريمة أو تحصلت منها مع مراعاة حقوق الغير حسن النية (المادة 15 مكرر 1 </w:t>
      </w:r>
      <w:proofErr w:type="spellStart"/>
      <w:r>
        <w:rPr>
          <w:rFonts w:asciiTheme="majorBidi" w:hAnsiTheme="majorBidi" w:cs="Simplified Arabic" w:hint="cs"/>
          <w:b/>
          <w:color w:val="262626" w:themeColor="text1" w:themeTint="D9"/>
          <w:sz w:val="28"/>
          <w:szCs w:val="28"/>
          <w:rtl/>
          <w:lang w:bidi="ar-DZ"/>
        </w:rPr>
        <w:t>ق.ع</w:t>
      </w:r>
      <w:proofErr w:type="spellEnd"/>
      <w:r>
        <w:rPr>
          <w:rFonts w:asciiTheme="majorBidi" w:hAnsiTheme="majorBidi" w:cs="Simplified Arabic" w:hint="cs"/>
          <w:b/>
          <w:color w:val="262626" w:themeColor="text1" w:themeTint="D9"/>
          <w:sz w:val="28"/>
          <w:szCs w:val="28"/>
          <w:rtl/>
          <w:lang w:bidi="ar-DZ"/>
        </w:rPr>
        <w:t>).</w:t>
      </w:r>
    </w:p>
    <w:p w:rsidR="006B64A5" w:rsidRDefault="006B64A5" w:rsidP="006B64A5">
      <w:pPr>
        <w:pStyle w:val="Paragraphedeliste"/>
        <w:numPr>
          <w:ilvl w:val="0"/>
          <w:numId w:val="4"/>
        </w:numPr>
        <w:tabs>
          <w:tab w:val="right" w:pos="658"/>
        </w:tabs>
        <w:bidi/>
        <w:jc w:val="both"/>
        <w:rPr>
          <w:rFonts w:asciiTheme="majorBidi" w:hAnsiTheme="majorBidi" w:cs="Simplified Arabic"/>
          <w:b/>
          <w:color w:val="262626" w:themeColor="text1" w:themeTint="D9"/>
          <w:sz w:val="28"/>
          <w:szCs w:val="28"/>
          <w:lang w:bidi="ar-DZ"/>
        </w:rPr>
      </w:pPr>
      <w:proofErr w:type="gramStart"/>
      <w:r>
        <w:rPr>
          <w:rFonts w:asciiTheme="majorBidi" w:hAnsiTheme="majorBidi" w:cs="Simplified Arabic" w:hint="cs"/>
          <w:b/>
          <w:color w:val="262626" w:themeColor="text1" w:themeTint="D9"/>
          <w:sz w:val="28"/>
          <w:szCs w:val="28"/>
          <w:rtl/>
          <w:lang w:bidi="ar-DZ"/>
        </w:rPr>
        <w:t>كما</w:t>
      </w:r>
      <w:proofErr w:type="gramEnd"/>
      <w:r>
        <w:rPr>
          <w:rFonts w:asciiTheme="majorBidi" w:hAnsiTheme="majorBidi" w:cs="Simplified Arabic" w:hint="cs"/>
          <w:b/>
          <w:color w:val="262626" w:themeColor="text1" w:themeTint="D9"/>
          <w:sz w:val="28"/>
          <w:szCs w:val="28"/>
          <w:rtl/>
          <w:lang w:bidi="ar-DZ"/>
        </w:rPr>
        <w:t xml:space="preserve"> يجوز للجهات القضائية الحكم على الجاني بالعقوبات التكميلية الاختيارية المذكورة سابقا.</w:t>
      </w:r>
    </w:p>
    <w:p w:rsidR="006B64A5" w:rsidRDefault="006B64A5" w:rsidP="006B64A5">
      <w:pPr>
        <w:pStyle w:val="Paragraphedeliste"/>
        <w:numPr>
          <w:ilvl w:val="0"/>
          <w:numId w:val="5"/>
        </w:numPr>
        <w:tabs>
          <w:tab w:val="right" w:pos="658"/>
        </w:tabs>
        <w:bidi/>
        <w:ind w:left="1083"/>
        <w:jc w:val="both"/>
        <w:rPr>
          <w:rFonts w:asciiTheme="majorBidi" w:hAnsiTheme="majorBidi" w:cs="Simplified Arabic"/>
          <w:b/>
          <w:color w:val="262626" w:themeColor="text1" w:themeTint="D9"/>
          <w:sz w:val="28"/>
          <w:szCs w:val="28"/>
          <w:lang w:bidi="ar-DZ"/>
        </w:rPr>
      </w:pPr>
      <w:proofErr w:type="gramStart"/>
      <w:r w:rsidRPr="007D7DA7">
        <w:rPr>
          <w:rFonts w:asciiTheme="majorBidi" w:hAnsiTheme="majorBidi" w:cs="Simplified Arabic" w:hint="cs"/>
          <w:bCs/>
          <w:color w:val="262626" w:themeColor="text1" w:themeTint="D9"/>
          <w:sz w:val="28"/>
          <w:szCs w:val="28"/>
          <w:rtl/>
          <w:lang w:bidi="ar-DZ"/>
        </w:rPr>
        <w:t>الجــــــــــــنــح</w:t>
      </w:r>
      <w:proofErr w:type="gramEnd"/>
      <w:r w:rsidRPr="007D7DA7">
        <w:rPr>
          <w:rFonts w:asciiTheme="majorBidi" w:hAnsiTheme="majorBidi" w:cs="Simplified Arabic" w:hint="cs"/>
          <w:b/>
          <w:color w:val="262626" w:themeColor="text1" w:themeTint="D9"/>
          <w:sz w:val="28"/>
          <w:szCs w:val="28"/>
          <w:rtl/>
          <w:lang w:bidi="ar-DZ"/>
        </w:rPr>
        <w:t xml:space="preserve">: نص قانون العقوبات على جنحتين يجوز الحكم فيهما على الجاني بالحرمان من حق أو أكثر من الحقوق الوطنية والمدنية والعائلية المنصوص عليها في المادة 9 مكرر 1 </w:t>
      </w:r>
      <w:proofErr w:type="spellStart"/>
      <w:r w:rsidRPr="007D7DA7">
        <w:rPr>
          <w:rFonts w:asciiTheme="majorBidi" w:hAnsiTheme="majorBidi" w:cs="Simplified Arabic" w:hint="cs"/>
          <w:b/>
          <w:color w:val="262626" w:themeColor="text1" w:themeTint="D9"/>
          <w:sz w:val="28"/>
          <w:szCs w:val="28"/>
          <w:rtl/>
          <w:lang w:bidi="ar-DZ"/>
        </w:rPr>
        <w:t>ق.ع</w:t>
      </w:r>
      <w:proofErr w:type="spellEnd"/>
      <w:r>
        <w:rPr>
          <w:rFonts w:asciiTheme="majorBidi" w:hAnsiTheme="majorBidi" w:cs="Simplified Arabic" w:hint="cs"/>
          <w:b/>
          <w:color w:val="262626" w:themeColor="text1" w:themeTint="D9"/>
          <w:sz w:val="28"/>
          <w:szCs w:val="28"/>
          <w:rtl/>
          <w:lang w:bidi="ar-DZ"/>
        </w:rPr>
        <w:t>، وهي :</w:t>
      </w:r>
    </w:p>
    <w:p w:rsidR="006B64A5" w:rsidRDefault="006B64A5" w:rsidP="006B64A5">
      <w:pPr>
        <w:pStyle w:val="Paragraphedeliste"/>
        <w:numPr>
          <w:ilvl w:val="0"/>
          <w:numId w:val="4"/>
        </w:numPr>
        <w:tabs>
          <w:tab w:val="right" w:pos="658"/>
        </w:tabs>
        <w:bidi/>
        <w:jc w:val="both"/>
        <w:rPr>
          <w:rFonts w:asciiTheme="majorBidi" w:hAnsiTheme="majorBidi" w:cs="Simplified Arabic"/>
          <w:b/>
          <w:color w:val="262626" w:themeColor="text1" w:themeTint="D9"/>
          <w:sz w:val="28"/>
          <w:szCs w:val="28"/>
          <w:lang w:bidi="ar-DZ"/>
        </w:rPr>
      </w:pPr>
      <w:r>
        <w:rPr>
          <w:rFonts w:asciiTheme="majorBidi" w:hAnsiTheme="majorBidi" w:cs="Simplified Arabic" w:hint="cs"/>
          <w:bCs/>
          <w:color w:val="262626" w:themeColor="text1" w:themeTint="D9"/>
          <w:sz w:val="28"/>
          <w:szCs w:val="28"/>
          <w:rtl/>
          <w:lang w:bidi="ar-DZ"/>
        </w:rPr>
        <w:t>جنحة الضرب</w:t>
      </w:r>
      <w:r>
        <w:rPr>
          <w:rFonts w:asciiTheme="majorBidi" w:hAnsiTheme="majorBidi" w:cs="Simplified Arabic" w:hint="cs"/>
          <w:b/>
          <w:color w:val="262626" w:themeColor="text1" w:themeTint="D9"/>
          <w:sz w:val="28"/>
          <w:szCs w:val="28"/>
          <w:rtl/>
          <w:lang w:bidi="ar-DZ"/>
        </w:rPr>
        <w:t xml:space="preserve"> والجرح العمد إذا تج عنه عجز عن العمل لمدة تفوق 15 يوما، وكانت ضحيته قاصرا لم  يتجاوز 16 سنة (المادة 270 </w:t>
      </w:r>
      <w:proofErr w:type="spellStart"/>
      <w:r>
        <w:rPr>
          <w:rFonts w:asciiTheme="majorBidi" w:hAnsiTheme="majorBidi" w:cs="Simplified Arabic" w:hint="cs"/>
          <w:b/>
          <w:color w:val="262626" w:themeColor="text1" w:themeTint="D9"/>
          <w:sz w:val="28"/>
          <w:szCs w:val="28"/>
          <w:rtl/>
          <w:lang w:bidi="ar-DZ"/>
        </w:rPr>
        <w:t>ق.ع</w:t>
      </w:r>
      <w:proofErr w:type="spellEnd"/>
      <w:r>
        <w:rPr>
          <w:rFonts w:asciiTheme="majorBidi" w:hAnsiTheme="majorBidi" w:cs="Simplified Arabic" w:hint="cs"/>
          <w:b/>
          <w:color w:val="262626" w:themeColor="text1" w:themeTint="D9"/>
          <w:sz w:val="28"/>
          <w:szCs w:val="28"/>
          <w:rtl/>
          <w:lang w:bidi="ar-DZ"/>
        </w:rPr>
        <w:t>).</w:t>
      </w:r>
    </w:p>
    <w:p w:rsidR="006B64A5" w:rsidRPr="005E3221" w:rsidRDefault="006B64A5" w:rsidP="006B64A5">
      <w:pPr>
        <w:pStyle w:val="Paragraphedeliste"/>
        <w:numPr>
          <w:ilvl w:val="0"/>
          <w:numId w:val="4"/>
        </w:numPr>
        <w:tabs>
          <w:tab w:val="right" w:pos="658"/>
        </w:tabs>
        <w:bidi/>
        <w:jc w:val="both"/>
        <w:rPr>
          <w:rFonts w:asciiTheme="majorBidi" w:hAnsiTheme="majorBidi" w:cs="Simplified Arabic"/>
          <w:color w:val="262626" w:themeColor="text1" w:themeTint="D9"/>
          <w:sz w:val="28"/>
          <w:szCs w:val="28"/>
          <w:lang w:bidi="ar-DZ"/>
        </w:rPr>
      </w:pPr>
      <w:proofErr w:type="gramStart"/>
      <w:r w:rsidRPr="005E3221">
        <w:rPr>
          <w:rFonts w:asciiTheme="majorBidi" w:hAnsiTheme="majorBidi" w:cs="Simplified Arabic" w:hint="cs"/>
          <w:b/>
          <w:color w:val="262626" w:themeColor="text1" w:themeTint="D9"/>
          <w:sz w:val="28"/>
          <w:szCs w:val="28"/>
          <w:rtl/>
          <w:lang w:bidi="ar-DZ"/>
        </w:rPr>
        <w:t>كما</w:t>
      </w:r>
      <w:proofErr w:type="gramEnd"/>
      <w:r w:rsidRPr="005E3221">
        <w:rPr>
          <w:rFonts w:asciiTheme="majorBidi" w:hAnsiTheme="majorBidi" w:cs="Simplified Arabic" w:hint="cs"/>
          <w:b/>
          <w:color w:val="262626" w:themeColor="text1" w:themeTint="D9"/>
          <w:sz w:val="28"/>
          <w:szCs w:val="28"/>
          <w:rtl/>
          <w:lang w:bidi="ar-DZ"/>
        </w:rPr>
        <w:t xml:space="preserve"> أجاز في الجنحة الثانية الحكم على الجاني بالمنع من الإقامة (المادة 270 </w:t>
      </w:r>
      <w:proofErr w:type="spellStart"/>
      <w:r w:rsidRPr="005E3221">
        <w:rPr>
          <w:rFonts w:asciiTheme="majorBidi" w:hAnsiTheme="majorBidi" w:cs="Simplified Arabic" w:hint="cs"/>
          <w:b/>
          <w:color w:val="262626" w:themeColor="text1" w:themeTint="D9"/>
          <w:sz w:val="28"/>
          <w:szCs w:val="28"/>
          <w:rtl/>
          <w:lang w:bidi="ar-DZ"/>
        </w:rPr>
        <w:t>ق.ع</w:t>
      </w:r>
      <w:proofErr w:type="spellEnd"/>
      <w:r w:rsidRPr="005E3221">
        <w:rPr>
          <w:rFonts w:asciiTheme="majorBidi" w:hAnsiTheme="majorBidi" w:cs="Simplified Arabic" w:hint="cs"/>
          <w:b/>
          <w:color w:val="262626" w:themeColor="text1" w:themeTint="D9"/>
          <w:sz w:val="28"/>
          <w:szCs w:val="28"/>
          <w:rtl/>
          <w:lang w:bidi="ar-DZ"/>
        </w:rPr>
        <w:t>)</w:t>
      </w:r>
      <w:r>
        <w:rPr>
          <w:rFonts w:asciiTheme="majorBidi" w:hAnsiTheme="majorBidi" w:cs="Simplified Arabic" w:hint="cs"/>
          <w:b/>
          <w:color w:val="262626" w:themeColor="text1" w:themeTint="D9"/>
          <w:sz w:val="28"/>
          <w:szCs w:val="28"/>
          <w:rtl/>
          <w:lang w:bidi="ar-DZ"/>
        </w:rPr>
        <w:t>.</w:t>
      </w:r>
    </w:p>
    <w:p w:rsidR="006B64A5" w:rsidRPr="00362CEB" w:rsidRDefault="006B64A5" w:rsidP="006B64A5">
      <w:pPr>
        <w:pStyle w:val="Paragraphedeliste"/>
        <w:numPr>
          <w:ilvl w:val="0"/>
          <w:numId w:val="4"/>
        </w:numPr>
        <w:tabs>
          <w:tab w:val="right" w:pos="658"/>
        </w:tabs>
        <w:bidi/>
        <w:jc w:val="both"/>
        <w:rPr>
          <w:rFonts w:asciiTheme="majorBidi" w:hAnsiTheme="majorBidi" w:cs="Simplified Arabic"/>
          <w:color w:val="262626" w:themeColor="text1" w:themeTint="D9"/>
          <w:sz w:val="28"/>
          <w:szCs w:val="28"/>
          <w:lang w:bidi="ar-DZ"/>
        </w:rPr>
      </w:pPr>
      <w:proofErr w:type="gramStart"/>
      <w:r>
        <w:rPr>
          <w:rFonts w:asciiTheme="majorBidi" w:hAnsiTheme="majorBidi" w:cs="Simplified Arabic" w:hint="cs"/>
          <w:b/>
          <w:color w:val="262626" w:themeColor="text1" w:themeTint="D9"/>
          <w:sz w:val="28"/>
          <w:szCs w:val="28"/>
          <w:rtl/>
          <w:lang w:bidi="ar-DZ"/>
        </w:rPr>
        <w:t>كما</w:t>
      </w:r>
      <w:proofErr w:type="gramEnd"/>
      <w:r>
        <w:rPr>
          <w:rFonts w:asciiTheme="majorBidi" w:hAnsiTheme="majorBidi" w:cs="Simplified Arabic" w:hint="cs"/>
          <w:b/>
          <w:color w:val="262626" w:themeColor="text1" w:themeTint="D9"/>
          <w:sz w:val="28"/>
          <w:szCs w:val="28"/>
          <w:rtl/>
          <w:lang w:bidi="ar-DZ"/>
        </w:rPr>
        <w:t xml:space="preserve"> تجوز المصادرة في جنحة الضرب والجرح العمد مع حمل السلاح أو سبق الإصرار</w:t>
      </w:r>
      <w:r w:rsidRPr="00362CEB">
        <w:rPr>
          <w:rFonts w:asciiTheme="majorBidi" w:hAnsiTheme="majorBidi" w:cs="Simplified Arabic" w:hint="cs"/>
          <w:b/>
          <w:color w:val="262626" w:themeColor="text1" w:themeTint="D9"/>
          <w:sz w:val="28"/>
          <w:szCs w:val="28"/>
          <w:rtl/>
          <w:lang w:bidi="ar-DZ"/>
        </w:rPr>
        <w:t xml:space="preserve"> </w:t>
      </w:r>
      <w:r>
        <w:rPr>
          <w:rFonts w:asciiTheme="majorBidi" w:hAnsiTheme="majorBidi" w:cs="Simplified Arabic" w:hint="cs"/>
          <w:b/>
          <w:color w:val="262626" w:themeColor="text1" w:themeTint="D9"/>
          <w:sz w:val="28"/>
          <w:szCs w:val="28"/>
          <w:rtl/>
          <w:lang w:bidi="ar-DZ"/>
        </w:rPr>
        <w:t>أو الترصد.</w:t>
      </w:r>
    </w:p>
    <w:p w:rsidR="006B64A5" w:rsidRPr="00F35D5F" w:rsidRDefault="006B64A5" w:rsidP="006B64A5">
      <w:pPr>
        <w:pStyle w:val="Paragraphedeliste"/>
        <w:numPr>
          <w:ilvl w:val="0"/>
          <w:numId w:val="4"/>
        </w:numPr>
        <w:tabs>
          <w:tab w:val="right" w:pos="658"/>
        </w:tabs>
        <w:bidi/>
        <w:jc w:val="both"/>
        <w:rPr>
          <w:rFonts w:asciiTheme="majorBidi" w:hAnsiTheme="majorBidi" w:cs="Simplified Arabic"/>
          <w:color w:val="262626" w:themeColor="text1" w:themeTint="D9"/>
          <w:sz w:val="28"/>
          <w:szCs w:val="28"/>
          <w:lang w:bidi="ar-DZ"/>
        </w:rPr>
      </w:pPr>
      <w:r>
        <w:rPr>
          <w:rFonts w:asciiTheme="majorBidi" w:hAnsiTheme="majorBidi" w:cs="Simplified Arabic" w:hint="cs"/>
          <w:b/>
          <w:color w:val="262626" w:themeColor="text1" w:themeTint="D9"/>
          <w:sz w:val="28"/>
          <w:szCs w:val="28"/>
          <w:rtl/>
          <w:lang w:bidi="ar-DZ"/>
        </w:rPr>
        <w:t xml:space="preserve">أجاز المشرع الجزائري الحكم على الشخص المدان لارتكابه جنحة، </w:t>
      </w:r>
      <w:proofErr w:type="gramStart"/>
      <w:r>
        <w:rPr>
          <w:rFonts w:asciiTheme="majorBidi" w:hAnsiTheme="majorBidi" w:cs="Simplified Arabic" w:hint="cs"/>
          <w:b/>
          <w:color w:val="262626" w:themeColor="text1" w:themeTint="D9"/>
          <w:sz w:val="28"/>
          <w:szCs w:val="28"/>
          <w:rtl/>
          <w:lang w:bidi="ar-DZ"/>
        </w:rPr>
        <w:t>العقوبات</w:t>
      </w:r>
      <w:proofErr w:type="gramEnd"/>
      <w:r>
        <w:rPr>
          <w:rFonts w:asciiTheme="majorBidi" w:hAnsiTheme="majorBidi" w:cs="Simplified Arabic" w:hint="cs"/>
          <w:b/>
          <w:color w:val="262626" w:themeColor="text1" w:themeTint="D9"/>
          <w:sz w:val="28"/>
          <w:szCs w:val="28"/>
          <w:rtl/>
          <w:lang w:bidi="ar-DZ"/>
        </w:rPr>
        <w:t xml:space="preserve"> التكميلية التالية:</w:t>
      </w:r>
    </w:p>
    <w:p w:rsidR="006B64A5" w:rsidRPr="00F35D5F" w:rsidRDefault="006B64A5" w:rsidP="006B64A5">
      <w:pPr>
        <w:pStyle w:val="Paragraphedeliste"/>
        <w:numPr>
          <w:ilvl w:val="0"/>
          <w:numId w:val="4"/>
        </w:numPr>
        <w:tabs>
          <w:tab w:val="right" w:pos="658"/>
        </w:tabs>
        <w:bidi/>
        <w:jc w:val="both"/>
        <w:rPr>
          <w:rFonts w:asciiTheme="majorBidi" w:hAnsiTheme="majorBidi" w:cs="Simplified Arabic"/>
          <w:color w:val="262626" w:themeColor="text1" w:themeTint="D9"/>
          <w:sz w:val="28"/>
          <w:szCs w:val="28"/>
          <w:lang w:bidi="ar-DZ"/>
        </w:rPr>
      </w:pPr>
      <w:r>
        <w:rPr>
          <w:rFonts w:asciiTheme="majorBidi" w:hAnsiTheme="majorBidi" w:cs="Simplified Arabic" w:hint="cs"/>
          <w:b/>
          <w:color w:val="262626" w:themeColor="text1" w:themeTint="D9"/>
          <w:sz w:val="28"/>
          <w:szCs w:val="28"/>
          <w:rtl/>
          <w:lang w:bidi="ar-DZ"/>
        </w:rPr>
        <w:t xml:space="preserve">المنع من ممارسة مهنة أو نشاط إذا ثبت للجهة القضائية أن للجريمة التي </w:t>
      </w:r>
      <w:proofErr w:type="gramStart"/>
      <w:r>
        <w:rPr>
          <w:rFonts w:asciiTheme="majorBidi" w:hAnsiTheme="majorBidi" w:cs="Simplified Arabic" w:hint="cs"/>
          <w:b/>
          <w:color w:val="262626" w:themeColor="text1" w:themeTint="D9"/>
          <w:sz w:val="28"/>
          <w:szCs w:val="28"/>
          <w:rtl/>
          <w:lang w:bidi="ar-DZ"/>
        </w:rPr>
        <w:t>ارتكبها  صلة</w:t>
      </w:r>
      <w:proofErr w:type="gramEnd"/>
      <w:r>
        <w:rPr>
          <w:rFonts w:asciiTheme="majorBidi" w:hAnsiTheme="majorBidi" w:cs="Simplified Arabic" w:hint="cs"/>
          <w:b/>
          <w:color w:val="262626" w:themeColor="text1" w:themeTint="D9"/>
          <w:sz w:val="28"/>
          <w:szCs w:val="28"/>
          <w:rtl/>
          <w:lang w:bidi="ar-DZ"/>
        </w:rPr>
        <w:t xml:space="preserve"> مباشرة بمزاولتهما أو ثمة خطر في استمرار أو ممارسته لأي منهما، ويكون المنع لمدة لا  تتجاوز 5 سنوات (المادة16 مكرر </w:t>
      </w:r>
      <w:proofErr w:type="spellStart"/>
      <w:r>
        <w:rPr>
          <w:rFonts w:asciiTheme="majorBidi" w:hAnsiTheme="majorBidi" w:cs="Simplified Arabic" w:hint="cs"/>
          <w:b/>
          <w:color w:val="262626" w:themeColor="text1" w:themeTint="D9"/>
          <w:sz w:val="28"/>
          <w:szCs w:val="28"/>
          <w:rtl/>
          <w:lang w:bidi="ar-DZ"/>
        </w:rPr>
        <w:t>ق.ع</w:t>
      </w:r>
      <w:proofErr w:type="spellEnd"/>
      <w:r>
        <w:rPr>
          <w:rFonts w:asciiTheme="majorBidi" w:hAnsiTheme="majorBidi" w:cs="Simplified Arabic" w:hint="cs"/>
          <w:b/>
          <w:color w:val="262626" w:themeColor="text1" w:themeTint="D9"/>
          <w:sz w:val="28"/>
          <w:szCs w:val="28"/>
          <w:rtl/>
          <w:lang w:bidi="ar-DZ"/>
        </w:rPr>
        <w:t>).</w:t>
      </w:r>
    </w:p>
    <w:p w:rsidR="006B64A5" w:rsidRPr="00F35D5F" w:rsidRDefault="006B64A5" w:rsidP="006B64A5">
      <w:pPr>
        <w:pStyle w:val="Paragraphedeliste"/>
        <w:numPr>
          <w:ilvl w:val="0"/>
          <w:numId w:val="4"/>
        </w:numPr>
        <w:tabs>
          <w:tab w:val="right" w:pos="658"/>
        </w:tabs>
        <w:bidi/>
        <w:jc w:val="both"/>
        <w:rPr>
          <w:rFonts w:asciiTheme="majorBidi" w:hAnsiTheme="majorBidi" w:cs="Simplified Arabic"/>
          <w:color w:val="262626" w:themeColor="text1" w:themeTint="D9"/>
          <w:sz w:val="28"/>
          <w:szCs w:val="28"/>
          <w:lang w:bidi="ar-DZ"/>
        </w:rPr>
      </w:pPr>
      <w:proofErr w:type="gramStart"/>
      <w:r>
        <w:rPr>
          <w:rFonts w:asciiTheme="majorBidi" w:hAnsiTheme="majorBidi" w:cs="Simplified Arabic" w:hint="cs"/>
          <w:b/>
          <w:color w:val="262626" w:themeColor="text1" w:themeTint="D9"/>
          <w:sz w:val="28"/>
          <w:szCs w:val="28"/>
          <w:rtl/>
          <w:lang w:bidi="ar-DZ"/>
        </w:rPr>
        <w:t>إغلاق</w:t>
      </w:r>
      <w:proofErr w:type="gramEnd"/>
      <w:r>
        <w:rPr>
          <w:rFonts w:asciiTheme="majorBidi" w:hAnsiTheme="majorBidi" w:cs="Simplified Arabic" w:hint="cs"/>
          <w:b/>
          <w:color w:val="262626" w:themeColor="text1" w:themeTint="D9"/>
          <w:sz w:val="28"/>
          <w:szCs w:val="28"/>
          <w:rtl/>
          <w:lang w:bidi="ar-DZ"/>
        </w:rPr>
        <w:t xml:space="preserve"> المؤسسة لمدة لا تتجاوز 5سنوات (المادة 16 مكرر1 </w:t>
      </w:r>
      <w:proofErr w:type="spellStart"/>
      <w:r>
        <w:rPr>
          <w:rFonts w:asciiTheme="majorBidi" w:hAnsiTheme="majorBidi" w:cs="Simplified Arabic" w:hint="cs"/>
          <w:b/>
          <w:color w:val="262626" w:themeColor="text1" w:themeTint="D9"/>
          <w:sz w:val="28"/>
          <w:szCs w:val="28"/>
          <w:rtl/>
          <w:lang w:bidi="ar-DZ"/>
        </w:rPr>
        <w:t>ق.ع</w:t>
      </w:r>
      <w:proofErr w:type="spellEnd"/>
      <w:r>
        <w:rPr>
          <w:rFonts w:asciiTheme="majorBidi" w:hAnsiTheme="majorBidi" w:cs="Simplified Arabic" w:hint="cs"/>
          <w:b/>
          <w:color w:val="262626" w:themeColor="text1" w:themeTint="D9"/>
          <w:sz w:val="28"/>
          <w:szCs w:val="28"/>
          <w:rtl/>
          <w:lang w:bidi="ar-DZ"/>
        </w:rPr>
        <w:t>).</w:t>
      </w:r>
    </w:p>
    <w:p w:rsidR="006B64A5" w:rsidRPr="00F35D5F" w:rsidRDefault="006B64A5" w:rsidP="006B64A5">
      <w:pPr>
        <w:pStyle w:val="Paragraphedeliste"/>
        <w:numPr>
          <w:ilvl w:val="0"/>
          <w:numId w:val="4"/>
        </w:numPr>
        <w:tabs>
          <w:tab w:val="right" w:pos="658"/>
        </w:tabs>
        <w:bidi/>
        <w:jc w:val="both"/>
        <w:rPr>
          <w:rFonts w:asciiTheme="majorBidi" w:hAnsiTheme="majorBidi" w:cs="Simplified Arabic"/>
          <w:color w:val="262626" w:themeColor="text1" w:themeTint="D9"/>
          <w:sz w:val="28"/>
          <w:szCs w:val="28"/>
          <w:lang w:bidi="ar-DZ"/>
        </w:rPr>
      </w:pPr>
      <w:r>
        <w:rPr>
          <w:rFonts w:asciiTheme="majorBidi" w:hAnsiTheme="majorBidi" w:cs="Simplified Arabic" w:hint="cs"/>
          <w:b/>
          <w:color w:val="262626" w:themeColor="text1" w:themeTint="D9"/>
          <w:sz w:val="28"/>
          <w:szCs w:val="28"/>
          <w:rtl/>
          <w:lang w:bidi="ar-DZ"/>
        </w:rPr>
        <w:t>الإقصاء من الصفقات العمومية.</w:t>
      </w:r>
    </w:p>
    <w:p w:rsidR="006B64A5" w:rsidRPr="00C54245" w:rsidRDefault="006B64A5" w:rsidP="006B64A5">
      <w:pPr>
        <w:pStyle w:val="Paragraphedeliste"/>
        <w:numPr>
          <w:ilvl w:val="0"/>
          <w:numId w:val="4"/>
        </w:numPr>
        <w:tabs>
          <w:tab w:val="right" w:pos="658"/>
        </w:tabs>
        <w:bidi/>
        <w:jc w:val="both"/>
        <w:rPr>
          <w:rFonts w:asciiTheme="majorBidi" w:hAnsiTheme="majorBidi" w:cs="Simplified Arabic"/>
          <w:color w:val="262626" w:themeColor="text1" w:themeTint="D9"/>
          <w:sz w:val="28"/>
          <w:szCs w:val="28"/>
          <w:lang w:bidi="ar-DZ"/>
        </w:rPr>
      </w:pPr>
      <w:r>
        <w:rPr>
          <w:rFonts w:asciiTheme="majorBidi" w:hAnsiTheme="majorBidi" w:cs="Simplified Arabic" w:hint="cs"/>
          <w:b/>
          <w:color w:val="262626" w:themeColor="text1" w:themeTint="D9"/>
          <w:sz w:val="28"/>
          <w:szCs w:val="28"/>
          <w:rtl/>
          <w:lang w:bidi="ar-DZ"/>
        </w:rPr>
        <w:lastRenderedPageBreak/>
        <w:t>الحظر من إصدار الشيكات و/أو استعمال بطاقة الدفع أو توقيف رخصة السياقة أو إلغاؤها مع المنع من استصدار رخصة جديدة، سحب جواز السفر وذلك لمدة لا تتجاوز 5 سنوات.</w:t>
      </w:r>
      <w:r>
        <w:rPr>
          <w:rStyle w:val="Appelnotedebasdep"/>
          <w:rFonts w:asciiTheme="majorBidi" w:hAnsiTheme="majorBidi" w:cs="Simplified Arabic"/>
          <w:b/>
          <w:color w:val="262626" w:themeColor="text1" w:themeTint="D9"/>
          <w:sz w:val="28"/>
          <w:szCs w:val="28"/>
          <w:rtl/>
          <w:lang w:bidi="ar-DZ"/>
        </w:rPr>
        <w:footnoteReference w:id="3"/>
      </w:r>
    </w:p>
    <w:p w:rsidR="006B64A5" w:rsidRPr="00685B61" w:rsidRDefault="006B64A5" w:rsidP="006B64A5">
      <w:pPr>
        <w:pStyle w:val="Paragraphedeliste"/>
        <w:numPr>
          <w:ilvl w:val="0"/>
          <w:numId w:val="4"/>
        </w:numPr>
        <w:tabs>
          <w:tab w:val="right" w:pos="658"/>
        </w:tabs>
        <w:bidi/>
        <w:ind w:left="942"/>
        <w:jc w:val="both"/>
        <w:rPr>
          <w:rFonts w:asciiTheme="majorBidi" w:hAnsiTheme="majorBidi" w:cs="Simplified Arabic"/>
          <w:bCs/>
          <w:color w:val="262626" w:themeColor="text1" w:themeTint="D9"/>
          <w:sz w:val="28"/>
          <w:szCs w:val="28"/>
          <w:lang w:bidi="ar-DZ"/>
        </w:rPr>
      </w:pPr>
      <w:proofErr w:type="gramStart"/>
      <w:r w:rsidRPr="00692986">
        <w:rPr>
          <w:rFonts w:asciiTheme="majorBidi" w:hAnsiTheme="majorBidi" w:cs="Simplified Arabic" w:hint="cs"/>
          <w:bCs/>
          <w:color w:val="262626" w:themeColor="text1" w:themeTint="D9"/>
          <w:sz w:val="28"/>
          <w:szCs w:val="28"/>
          <w:rtl/>
          <w:lang w:bidi="ar-DZ"/>
        </w:rPr>
        <w:t>الأعذار</w:t>
      </w:r>
      <w:proofErr w:type="gramEnd"/>
      <w:r w:rsidRPr="00692986">
        <w:rPr>
          <w:rFonts w:asciiTheme="majorBidi" w:hAnsiTheme="majorBidi" w:cs="Simplified Arabic" w:hint="cs"/>
          <w:bCs/>
          <w:color w:val="262626" w:themeColor="text1" w:themeTint="D9"/>
          <w:sz w:val="28"/>
          <w:szCs w:val="28"/>
          <w:rtl/>
          <w:lang w:bidi="ar-DZ"/>
        </w:rPr>
        <w:t xml:space="preserve"> القانونية المخففة: </w:t>
      </w:r>
      <w:r w:rsidRPr="00692986">
        <w:rPr>
          <w:rFonts w:asciiTheme="majorBidi" w:hAnsiTheme="majorBidi" w:cs="Simplified Arabic" w:hint="cs"/>
          <w:b/>
          <w:color w:val="262626" w:themeColor="text1" w:themeTint="D9"/>
          <w:sz w:val="28"/>
          <w:szCs w:val="28"/>
          <w:rtl/>
          <w:lang w:bidi="ar-DZ"/>
        </w:rPr>
        <w:t xml:space="preserve">تتمثل هذه الأعذار في حالات: الاستفزاز، دفع تسلق أو ثقب أسوار، أو تحطيم مداخل المنازل إذا وجدت، وذلك أثناء النهار، حالة التلبس بزنا (المواد من 277 إلى 279 </w:t>
      </w:r>
      <w:proofErr w:type="spellStart"/>
      <w:r w:rsidRPr="00692986">
        <w:rPr>
          <w:rFonts w:asciiTheme="majorBidi" w:hAnsiTheme="majorBidi" w:cs="Simplified Arabic" w:hint="cs"/>
          <w:b/>
          <w:color w:val="262626" w:themeColor="text1" w:themeTint="D9"/>
          <w:sz w:val="28"/>
          <w:szCs w:val="28"/>
          <w:rtl/>
          <w:lang w:bidi="ar-DZ"/>
        </w:rPr>
        <w:t>ق.ع</w:t>
      </w:r>
      <w:proofErr w:type="spellEnd"/>
      <w:r w:rsidRPr="00692986">
        <w:rPr>
          <w:rFonts w:asciiTheme="majorBidi" w:hAnsiTheme="majorBidi" w:cs="Simplified Arabic" w:hint="cs"/>
          <w:b/>
          <w:color w:val="262626" w:themeColor="text1" w:themeTint="D9"/>
          <w:sz w:val="28"/>
          <w:szCs w:val="28"/>
          <w:rtl/>
          <w:lang w:bidi="ar-DZ"/>
        </w:rPr>
        <w:t>)</w:t>
      </w:r>
      <w:r>
        <w:rPr>
          <w:rFonts w:asciiTheme="majorBidi" w:hAnsiTheme="majorBidi" w:cs="Simplified Arabic" w:hint="cs"/>
          <w:b/>
          <w:color w:val="262626" w:themeColor="text1" w:themeTint="D9"/>
          <w:sz w:val="28"/>
          <w:szCs w:val="28"/>
          <w:rtl/>
          <w:lang w:bidi="ar-DZ"/>
        </w:rPr>
        <w:t xml:space="preserve"> على النحو الذي درسناه سابقا</w:t>
      </w:r>
      <w:r w:rsidRPr="00692986">
        <w:rPr>
          <w:rFonts w:asciiTheme="majorBidi" w:hAnsiTheme="majorBidi" w:cs="Simplified Arabic" w:hint="cs"/>
          <w:b/>
          <w:color w:val="262626" w:themeColor="text1" w:themeTint="D9"/>
          <w:sz w:val="28"/>
          <w:szCs w:val="28"/>
          <w:rtl/>
          <w:lang w:bidi="ar-DZ"/>
        </w:rPr>
        <w:t xml:space="preserve">، إذا ثبت قيام العذر تخفض العقوبة إلى الحبس من سنة إلى 5 سنوات إذا كانت العقوبة الأصلية هي الإعدام أو السجن المؤبد، وإلى الحبس من 6 أشهر إلى سنتين إذا كانت العقوبة الأصلية هي السجن المؤقت، وإلى الحبس من شهر إلى 3 أشهر إذا كانت العقوبة الأصلية هي الحبس (المادة 283 </w:t>
      </w:r>
      <w:proofErr w:type="spellStart"/>
      <w:r w:rsidRPr="00692986">
        <w:rPr>
          <w:rFonts w:asciiTheme="majorBidi" w:hAnsiTheme="majorBidi" w:cs="Simplified Arabic" w:hint="cs"/>
          <w:b/>
          <w:color w:val="262626" w:themeColor="text1" w:themeTint="D9"/>
          <w:sz w:val="28"/>
          <w:szCs w:val="28"/>
          <w:rtl/>
          <w:lang w:bidi="ar-DZ"/>
        </w:rPr>
        <w:t>ق.ع</w:t>
      </w:r>
      <w:proofErr w:type="spellEnd"/>
      <w:r w:rsidRPr="00692986">
        <w:rPr>
          <w:rFonts w:asciiTheme="majorBidi" w:hAnsiTheme="majorBidi" w:cs="Simplified Arabic" w:hint="cs"/>
          <w:b/>
          <w:color w:val="262626" w:themeColor="text1" w:themeTint="D9"/>
          <w:sz w:val="28"/>
          <w:szCs w:val="28"/>
          <w:rtl/>
          <w:lang w:bidi="ar-DZ"/>
        </w:rPr>
        <w:t>).</w:t>
      </w:r>
    </w:p>
    <w:p w:rsidR="006B64A5" w:rsidRDefault="006B64A5"/>
    <w:sectPr w:rsidR="006B64A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B33" w:rsidRDefault="00587B33" w:rsidP="006B64A5">
      <w:pPr>
        <w:spacing w:after="0" w:line="240" w:lineRule="auto"/>
      </w:pPr>
      <w:r>
        <w:separator/>
      </w:r>
    </w:p>
  </w:endnote>
  <w:endnote w:type="continuationSeparator" w:id="0">
    <w:p w:rsidR="00587B33" w:rsidRDefault="00587B33" w:rsidP="006B6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B33" w:rsidRDefault="00587B33" w:rsidP="006B64A5">
      <w:pPr>
        <w:spacing w:after="0" w:line="240" w:lineRule="auto"/>
      </w:pPr>
      <w:r>
        <w:separator/>
      </w:r>
    </w:p>
  </w:footnote>
  <w:footnote w:type="continuationSeparator" w:id="0">
    <w:p w:rsidR="00587B33" w:rsidRDefault="00587B33" w:rsidP="006B64A5">
      <w:pPr>
        <w:spacing w:after="0" w:line="240" w:lineRule="auto"/>
      </w:pPr>
      <w:r>
        <w:continuationSeparator/>
      </w:r>
    </w:p>
  </w:footnote>
  <w:footnote w:id="1">
    <w:p w:rsidR="006B64A5" w:rsidRPr="00B157CB" w:rsidRDefault="006B64A5" w:rsidP="006B64A5">
      <w:pPr>
        <w:pStyle w:val="Notedebasdepage"/>
        <w:bidi/>
        <w:jc w:val="both"/>
        <w:rPr>
          <w:sz w:val="24"/>
          <w:szCs w:val="24"/>
          <w:rtl/>
          <w:lang w:bidi="ar-DZ"/>
        </w:rPr>
      </w:pPr>
      <w:r w:rsidRPr="00B157CB">
        <w:rPr>
          <w:rStyle w:val="Appelnotedebasdep"/>
          <w:sz w:val="24"/>
          <w:szCs w:val="24"/>
        </w:rPr>
        <w:footnoteRef/>
      </w:r>
      <w:r w:rsidRPr="00B157CB">
        <w:rPr>
          <w:sz w:val="24"/>
          <w:szCs w:val="24"/>
        </w:rPr>
        <w:t xml:space="preserve"> </w:t>
      </w:r>
      <w:r w:rsidRPr="00B157CB">
        <w:rPr>
          <w:rFonts w:hint="cs"/>
          <w:sz w:val="24"/>
          <w:szCs w:val="24"/>
          <w:rtl/>
          <w:lang w:bidi="ar-DZ"/>
        </w:rPr>
        <w:t xml:space="preserve">  ج1 قرار 30-4-1984، </w:t>
      </w:r>
      <w:proofErr w:type="gramStart"/>
      <w:r w:rsidRPr="00B157CB">
        <w:rPr>
          <w:rFonts w:hint="cs"/>
          <w:sz w:val="24"/>
          <w:szCs w:val="24"/>
          <w:rtl/>
          <w:lang w:bidi="ar-DZ"/>
        </w:rPr>
        <w:t>ملف</w:t>
      </w:r>
      <w:proofErr w:type="gramEnd"/>
      <w:r w:rsidRPr="00B157CB">
        <w:rPr>
          <w:rFonts w:hint="cs"/>
          <w:sz w:val="24"/>
          <w:szCs w:val="24"/>
          <w:rtl/>
          <w:lang w:bidi="ar-DZ"/>
        </w:rPr>
        <w:t xml:space="preserve"> 35660: غ. منشور، 6-11-1984، </w:t>
      </w:r>
      <w:proofErr w:type="gramStart"/>
      <w:r w:rsidRPr="00B157CB">
        <w:rPr>
          <w:rFonts w:hint="cs"/>
          <w:sz w:val="24"/>
          <w:szCs w:val="24"/>
          <w:rtl/>
          <w:lang w:bidi="ar-DZ"/>
        </w:rPr>
        <w:t>ملف</w:t>
      </w:r>
      <w:proofErr w:type="gramEnd"/>
      <w:r w:rsidRPr="00B157CB">
        <w:rPr>
          <w:rFonts w:hint="cs"/>
          <w:sz w:val="24"/>
          <w:szCs w:val="24"/>
          <w:rtl/>
          <w:lang w:bidi="ar-DZ"/>
        </w:rPr>
        <w:t xml:space="preserve"> 34357: المجلة القضائية 1989-1، ص 311. </w:t>
      </w:r>
    </w:p>
  </w:footnote>
  <w:footnote w:id="2">
    <w:p w:rsidR="006B64A5" w:rsidRPr="00045A87" w:rsidRDefault="006B64A5" w:rsidP="006B64A5">
      <w:pPr>
        <w:pStyle w:val="Notedebasdepage"/>
        <w:bidi/>
        <w:rPr>
          <w:rtl/>
          <w:lang w:bidi="ar-DZ"/>
        </w:rPr>
      </w:pPr>
      <w:r>
        <w:rPr>
          <w:rStyle w:val="Appelnotedebasdep"/>
        </w:rPr>
        <w:footnoteRef/>
      </w:r>
      <w:r>
        <w:t xml:space="preserve"> </w:t>
      </w:r>
      <w:r>
        <w:rPr>
          <w:rFonts w:hint="cs"/>
          <w:rtl/>
          <w:lang w:bidi="ar-DZ"/>
        </w:rPr>
        <w:t xml:space="preserve"> أضاف المشرع الجزائري أن صفح الضحية يضع حدا للمتابعة </w:t>
      </w:r>
      <w:proofErr w:type="gramStart"/>
      <w:r>
        <w:rPr>
          <w:rFonts w:hint="cs"/>
          <w:rtl/>
          <w:lang w:bidi="ar-DZ"/>
        </w:rPr>
        <w:t>الجزائية .</w:t>
      </w:r>
      <w:proofErr w:type="gramEnd"/>
    </w:p>
  </w:footnote>
  <w:footnote w:id="3">
    <w:p w:rsidR="006B64A5" w:rsidRPr="00C54245" w:rsidRDefault="006B64A5" w:rsidP="006B64A5">
      <w:pPr>
        <w:pStyle w:val="Notedebasdepage"/>
        <w:bidi/>
        <w:rPr>
          <w:sz w:val="24"/>
          <w:szCs w:val="24"/>
          <w:rtl/>
          <w:lang w:bidi="ar-DZ"/>
        </w:rPr>
      </w:pPr>
      <w:r w:rsidRPr="00C54245">
        <w:rPr>
          <w:rStyle w:val="Appelnotedebasdep"/>
          <w:sz w:val="24"/>
          <w:szCs w:val="24"/>
        </w:rPr>
        <w:footnoteRef/>
      </w:r>
      <w:r w:rsidRPr="00C54245">
        <w:rPr>
          <w:sz w:val="24"/>
          <w:szCs w:val="24"/>
        </w:rPr>
        <w:t xml:space="preserve"> </w:t>
      </w:r>
      <w:r w:rsidRPr="00C54245">
        <w:rPr>
          <w:rFonts w:hint="cs"/>
          <w:sz w:val="24"/>
          <w:szCs w:val="24"/>
          <w:rtl/>
          <w:lang w:bidi="ar-DZ"/>
        </w:rPr>
        <w:t xml:space="preserve"> المواد من 16 مكرر 2 إلى 16 مكرر 5 </w:t>
      </w:r>
      <w:r>
        <w:rPr>
          <w:rFonts w:hint="cs"/>
          <w:sz w:val="24"/>
          <w:szCs w:val="24"/>
          <w:rtl/>
          <w:lang w:bidi="ar-DZ"/>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71E95"/>
    <w:multiLevelType w:val="hybridMultilevel"/>
    <w:tmpl w:val="FA2E5A3C"/>
    <w:lvl w:ilvl="0" w:tplc="040C0005">
      <w:start w:val="1"/>
      <w:numFmt w:val="bullet"/>
      <w:lvlText w:val=""/>
      <w:lvlJc w:val="left"/>
      <w:pPr>
        <w:ind w:left="1094" w:hanging="360"/>
      </w:pPr>
      <w:rPr>
        <w:rFonts w:ascii="Wingdings" w:hAnsi="Wingdings" w:hint="default"/>
      </w:rPr>
    </w:lvl>
    <w:lvl w:ilvl="1" w:tplc="040C0003" w:tentative="1">
      <w:start w:val="1"/>
      <w:numFmt w:val="bullet"/>
      <w:lvlText w:val="o"/>
      <w:lvlJc w:val="left"/>
      <w:pPr>
        <w:ind w:left="1814" w:hanging="360"/>
      </w:pPr>
      <w:rPr>
        <w:rFonts w:ascii="Courier New" w:hAnsi="Courier New" w:cs="Courier New" w:hint="default"/>
      </w:rPr>
    </w:lvl>
    <w:lvl w:ilvl="2" w:tplc="040C0005" w:tentative="1">
      <w:start w:val="1"/>
      <w:numFmt w:val="bullet"/>
      <w:lvlText w:val=""/>
      <w:lvlJc w:val="left"/>
      <w:pPr>
        <w:ind w:left="2534" w:hanging="360"/>
      </w:pPr>
      <w:rPr>
        <w:rFonts w:ascii="Wingdings" w:hAnsi="Wingdings" w:hint="default"/>
      </w:rPr>
    </w:lvl>
    <w:lvl w:ilvl="3" w:tplc="040C0001" w:tentative="1">
      <w:start w:val="1"/>
      <w:numFmt w:val="bullet"/>
      <w:lvlText w:val=""/>
      <w:lvlJc w:val="left"/>
      <w:pPr>
        <w:ind w:left="3254" w:hanging="360"/>
      </w:pPr>
      <w:rPr>
        <w:rFonts w:ascii="Symbol" w:hAnsi="Symbol" w:hint="default"/>
      </w:rPr>
    </w:lvl>
    <w:lvl w:ilvl="4" w:tplc="040C0003" w:tentative="1">
      <w:start w:val="1"/>
      <w:numFmt w:val="bullet"/>
      <w:lvlText w:val="o"/>
      <w:lvlJc w:val="left"/>
      <w:pPr>
        <w:ind w:left="3974" w:hanging="360"/>
      </w:pPr>
      <w:rPr>
        <w:rFonts w:ascii="Courier New" w:hAnsi="Courier New" w:cs="Courier New" w:hint="default"/>
      </w:rPr>
    </w:lvl>
    <w:lvl w:ilvl="5" w:tplc="040C0005" w:tentative="1">
      <w:start w:val="1"/>
      <w:numFmt w:val="bullet"/>
      <w:lvlText w:val=""/>
      <w:lvlJc w:val="left"/>
      <w:pPr>
        <w:ind w:left="4694" w:hanging="360"/>
      </w:pPr>
      <w:rPr>
        <w:rFonts w:ascii="Wingdings" w:hAnsi="Wingdings" w:hint="default"/>
      </w:rPr>
    </w:lvl>
    <w:lvl w:ilvl="6" w:tplc="040C0001" w:tentative="1">
      <w:start w:val="1"/>
      <w:numFmt w:val="bullet"/>
      <w:lvlText w:val=""/>
      <w:lvlJc w:val="left"/>
      <w:pPr>
        <w:ind w:left="5414" w:hanging="360"/>
      </w:pPr>
      <w:rPr>
        <w:rFonts w:ascii="Symbol" w:hAnsi="Symbol" w:hint="default"/>
      </w:rPr>
    </w:lvl>
    <w:lvl w:ilvl="7" w:tplc="040C0003" w:tentative="1">
      <w:start w:val="1"/>
      <w:numFmt w:val="bullet"/>
      <w:lvlText w:val="o"/>
      <w:lvlJc w:val="left"/>
      <w:pPr>
        <w:ind w:left="6134" w:hanging="360"/>
      </w:pPr>
      <w:rPr>
        <w:rFonts w:ascii="Courier New" w:hAnsi="Courier New" w:cs="Courier New" w:hint="default"/>
      </w:rPr>
    </w:lvl>
    <w:lvl w:ilvl="8" w:tplc="040C0005" w:tentative="1">
      <w:start w:val="1"/>
      <w:numFmt w:val="bullet"/>
      <w:lvlText w:val=""/>
      <w:lvlJc w:val="left"/>
      <w:pPr>
        <w:ind w:left="6854" w:hanging="360"/>
      </w:pPr>
      <w:rPr>
        <w:rFonts w:ascii="Wingdings" w:hAnsi="Wingdings" w:hint="default"/>
      </w:rPr>
    </w:lvl>
  </w:abstractNum>
  <w:abstractNum w:abstractNumId="1">
    <w:nsid w:val="46E86B36"/>
    <w:multiLevelType w:val="hybridMultilevel"/>
    <w:tmpl w:val="974A60D8"/>
    <w:lvl w:ilvl="0" w:tplc="C9845408">
      <w:start w:val="3"/>
      <w:numFmt w:val="bullet"/>
      <w:lvlText w:val="-"/>
      <w:lvlJc w:val="left"/>
      <w:pPr>
        <w:ind w:left="1094" w:hanging="360"/>
      </w:pPr>
      <w:rPr>
        <w:rFonts w:ascii="Times New Roman" w:eastAsiaTheme="minorEastAsia" w:hAnsi="Times New Roman" w:cs="Times New Roman" w:hint="default"/>
      </w:rPr>
    </w:lvl>
    <w:lvl w:ilvl="1" w:tplc="040C0003" w:tentative="1">
      <w:start w:val="1"/>
      <w:numFmt w:val="bullet"/>
      <w:lvlText w:val="o"/>
      <w:lvlJc w:val="left"/>
      <w:pPr>
        <w:ind w:left="1814" w:hanging="360"/>
      </w:pPr>
      <w:rPr>
        <w:rFonts w:ascii="Courier New" w:hAnsi="Courier New" w:cs="Courier New" w:hint="default"/>
      </w:rPr>
    </w:lvl>
    <w:lvl w:ilvl="2" w:tplc="040C0005" w:tentative="1">
      <w:start w:val="1"/>
      <w:numFmt w:val="bullet"/>
      <w:lvlText w:val=""/>
      <w:lvlJc w:val="left"/>
      <w:pPr>
        <w:ind w:left="2534" w:hanging="360"/>
      </w:pPr>
      <w:rPr>
        <w:rFonts w:ascii="Wingdings" w:hAnsi="Wingdings" w:hint="default"/>
      </w:rPr>
    </w:lvl>
    <w:lvl w:ilvl="3" w:tplc="040C0001" w:tentative="1">
      <w:start w:val="1"/>
      <w:numFmt w:val="bullet"/>
      <w:lvlText w:val=""/>
      <w:lvlJc w:val="left"/>
      <w:pPr>
        <w:ind w:left="3254" w:hanging="360"/>
      </w:pPr>
      <w:rPr>
        <w:rFonts w:ascii="Symbol" w:hAnsi="Symbol" w:hint="default"/>
      </w:rPr>
    </w:lvl>
    <w:lvl w:ilvl="4" w:tplc="040C0003" w:tentative="1">
      <w:start w:val="1"/>
      <w:numFmt w:val="bullet"/>
      <w:lvlText w:val="o"/>
      <w:lvlJc w:val="left"/>
      <w:pPr>
        <w:ind w:left="3974" w:hanging="360"/>
      </w:pPr>
      <w:rPr>
        <w:rFonts w:ascii="Courier New" w:hAnsi="Courier New" w:cs="Courier New" w:hint="default"/>
      </w:rPr>
    </w:lvl>
    <w:lvl w:ilvl="5" w:tplc="040C0005" w:tentative="1">
      <w:start w:val="1"/>
      <w:numFmt w:val="bullet"/>
      <w:lvlText w:val=""/>
      <w:lvlJc w:val="left"/>
      <w:pPr>
        <w:ind w:left="4694" w:hanging="360"/>
      </w:pPr>
      <w:rPr>
        <w:rFonts w:ascii="Wingdings" w:hAnsi="Wingdings" w:hint="default"/>
      </w:rPr>
    </w:lvl>
    <w:lvl w:ilvl="6" w:tplc="040C0001" w:tentative="1">
      <w:start w:val="1"/>
      <w:numFmt w:val="bullet"/>
      <w:lvlText w:val=""/>
      <w:lvlJc w:val="left"/>
      <w:pPr>
        <w:ind w:left="5414" w:hanging="360"/>
      </w:pPr>
      <w:rPr>
        <w:rFonts w:ascii="Symbol" w:hAnsi="Symbol" w:hint="default"/>
      </w:rPr>
    </w:lvl>
    <w:lvl w:ilvl="7" w:tplc="040C0003" w:tentative="1">
      <w:start w:val="1"/>
      <w:numFmt w:val="bullet"/>
      <w:lvlText w:val="o"/>
      <w:lvlJc w:val="left"/>
      <w:pPr>
        <w:ind w:left="6134" w:hanging="360"/>
      </w:pPr>
      <w:rPr>
        <w:rFonts w:ascii="Courier New" w:hAnsi="Courier New" w:cs="Courier New" w:hint="default"/>
      </w:rPr>
    </w:lvl>
    <w:lvl w:ilvl="8" w:tplc="040C0005" w:tentative="1">
      <w:start w:val="1"/>
      <w:numFmt w:val="bullet"/>
      <w:lvlText w:val=""/>
      <w:lvlJc w:val="left"/>
      <w:pPr>
        <w:ind w:left="6854" w:hanging="360"/>
      </w:pPr>
      <w:rPr>
        <w:rFonts w:ascii="Wingdings" w:hAnsi="Wingdings" w:hint="default"/>
      </w:rPr>
    </w:lvl>
  </w:abstractNum>
  <w:abstractNum w:abstractNumId="2">
    <w:nsid w:val="49BD2E71"/>
    <w:multiLevelType w:val="hybridMultilevel"/>
    <w:tmpl w:val="EEB08CB0"/>
    <w:lvl w:ilvl="0" w:tplc="70EA4C68">
      <w:start w:val="2"/>
      <w:numFmt w:val="bullet"/>
      <w:lvlText w:val="-"/>
      <w:lvlJc w:val="left"/>
      <w:pPr>
        <w:ind w:left="1160" w:hanging="360"/>
      </w:pPr>
      <w:rPr>
        <w:rFonts w:ascii="Simplified Arabic" w:eastAsiaTheme="minorEastAsia" w:hAnsi="Simplified Arabic" w:cs="Simplified Arabic" w:hint="default"/>
      </w:rPr>
    </w:lvl>
    <w:lvl w:ilvl="1" w:tplc="040C0003" w:tentative="1">
      <w:start w:val="1"/>
      <w:numFmt w:val="bullet"/>
      <w:lvlText w:val="o"/>
      <w:lvlJc w:val="left"/>
      <w:pPr>
        <w:ind w:left="1880" w:hanging="360"/>
      </w:pPr>
      <w:rPr>
        <w:rFonts w:ascii="Courier New" w:hAnsi="Courier New" w:cs="Courier New" w:hint="default"/>
      </w:rPr>
    </w:lvl>
    <w:lvl w:ilvl="2" w:tplc="040C0005" w:tentative="1">
      <w:start w:val="1"/>
      <w:numFmt w:val="bullet"/>
      <w:lvlText w:val=""/>
      <w:lvlJc w:val="left"/>
      <w:pPr>
        <w:ind w:left="2600" w:hanging="360"/>
      </w:pPr>
      <w:rPr>
        <w:rFonts w:ascii="Wingdings" w:hAnsi="Wingdings" w:hint="default"/>
      </w:rPr>
    </w:lvl>
    <w:lvl w:ilvl="3" w:tplc="040C0001" w:tentative="1">
      <w:start w:val="1"/>
      <w:numFmt w:val="bullet"/>
      <w:lvlText w:val=""/>
      <w:lvlJc w:val="left"/>
      <w:pPr>
        <w:ind w:left="3320" w:hanging="360"/>
      </w:pPr>
      <w:rPr>
        <w:rFonts w:ascii="Symbol" w:hAnsi="Symbol" w:hint="default"/>
      </w:rPr>
    </w:lvl>
    <w:lvl w:ilvl="4" w:tplc="040C0003" w:tentative="1">
      <w:start w:val="1"/>
      <w:numFmt w:val="bullet"/>
      <w:lvlText w:val="o"/>
      <w:lvlJc w:val="left"/>
      <w:pPr>
        <w:ind w:left="4040" w:hanging="360"/>
      </w:pPr>
      <w:rPr>
        <w:rFonts w:ascii="Courier New" w:hAnsi="Courier New" w:cs="Courier New" w:hint="default"/>
      </w:rPr>
    </w:lvl>
    <w:lvl w:ilvl="5" w:tplc="040C0005" w:tentative="1">
      <w:start w:val="1"/>
      <w:numFmt w:val="bullet"/>
      <w:lvlText w:val=""/>
      <w:lvlJc w:val="left"/>
      <w:pPr>
        <w:ind w:left="4760" w:hanging="360"/>
      </w:pPr>
      <w:rPr>
        <w:rFonts w:ascii="Wingdings" w:hAnsi="Wingdings" w:hint="default"/>
      </w:rPr>
    </w:lvl>
    <w:lvl w:ilvl="6" w:tplc="040C0001" w:tentative="1">
      <w:start w:val="1"/>
      <w:numFmt w:val="bullet"/>
      <w:lvlText w:val=""/>
      <w:lvlJc w:val="left"/>
      <w:pPr>
        <w:ind w:left="5480" w:hanging="360"/>
      </w:pPr>
      <w:rPr>
        <w:rFonts w:ascii="Symbol" w:hAnsi="Symbol" w:hint="default"/>
      </w:rPr>
    </w:lvl>
    <w:lvl w:ilvl="7" w:tplc="040C0003" w:tentative="1">
      <w:start w:val="1"/>
      <w:numFmt w:val="bullet"/>
      <w:lvlText w:val="o"/>
      <w:lvlJc w:val="left"/>
      <w:pPr>
        <w:ind w:left="6200" w:hanging="360"/>
      </w:pPr>
      <w:rPr>
        <w:rFonts w:ascii="Courier New" w:hAnsi="Courier New" w:cs="Courier New" w:hint="default"/>
      </w:rPr>
    </w:lvl>
    <w:lvl w:ilvl="8" w:tplc="040C0005" w:tentative="1">
      <w:start w:val="1"/>
      <w:numFmt w:val="bullet"/>
      <w:lvlText w:val=""/>
      <w:lvlJc w:val="left"/>
      <w:pPr>
        <w:ind w:left="6920" w:hanging="360"/>
      </w:pPr>
      <w:rPr>
        <w:rFonts w:ascii="Wingdings" w:hAnsi="Wingdings" w:hint="default"/>
      </w:rPr>
    </w:lvl>
  </w:abstractNum>
  <w:abstractNum w:abstractNumId="3">
    <w:nsid w:val="4CA63382"/>
    <w:multiLevelType w:val="hybridMultilevel"/>
    <w:tmpl w:val="A3824BEE"/>
    <w:lvl w:ilvl="0" w:tplc="040C0001">
      <w:start w:val="1"/>
      <w:numFmt w:val="bullet"/>
      <w:lvlText w:val=""/>
      <w:lvlJc w:val="left"/>
      <w:pPr>
        <w:ind w:left="1094" w:hanging="360"/>
      </w:pPr>
      <w:rPr>
        <w:rFonts w:ascii="Symbol" w:hAnsi="Symbol" w:hint="default"/>
      </w:rPr>
    </w:lvl>
    <w:lvl w:ilvl="1" w:tplc="040C0003" w:tentative="1">
      <w:start w:val="1"/>
      <w:numFmt w:val="bullet"/>
      <w:lvlText w:val="o"/>
      <w:lvlJc w:val="left"/>
      <w:pPr>
        <w:ind w:left="1814" w:hanging="360"/>
      </w:pPr>
      <w:rPr>
        <w:rFonts w:ascii="Courier New" w:hAnsi="Courier New" w:cs="Courier New" w:hint="default"/>
      </w:rPr>
    </w:lvl>
    <w:lvl w:ilvl="2" w:tplc="040C0005" w:tentative="1">
      <w:start w:val="1"/>
      <w:numFmt w:val="bullet"/>
      <w:lvlText w:val=""/>
      <w:lvlJc w:val="left"/>
      <w:pPr>
        <w:ind w:left="2534" w:hanging="360"/>
      </w:pPr>
      <w:rPr>
        <w:rFonts w:ascii="Wingdings" w:hAnsi="Wingdings" w:hint="default"/>
      </w:rPr>
    </w:lvl>
    <w:lvl w:ilvl="3" w:tplc="040C0001" w:tentative="1">
      <w:start w:val="1"/>
      <w:numFmt w:val="bullet"/>
      <w:lvlText w:val=""/>
      <w:lvlJc w:val="left"/>
      <w:pPr>
        <w:ind w:left="3254" w:hanging="360"/>
      </w:pPr>
      <w:rPr>
        <w:rFonts w:ascii="Symbol" w:hAnsi="Symbol" w:hint="default"/>
      </w:rPr>
    </w:lvl>
    <w:lvl w:ilvl="4" w:tplc="040C0003" w:tentative="1">
      <w:start w:val="1"/>
      <w:numFmt w:val="bullet"/>
      <w:lvlText w:val="o"/>
      <w:lvlJc w:val="left"/>
      <w:pPr>
        <w:ind w:left="3974" w:hanging="360"/>
      </w:pPr>
      <w:rPr>
        <w:rFonts w:ascii="Courier New" w:hAnsi="Courier New" w:cs="Courier New" w:hint="default"/>
      </w:rPr>
    </w:lvl>
    <w:lvl w:ilvl="5" w:tplc="040C0005" w:tentative="1">
      <w:start w:val="1"/>
      <w:numFmt w:val="bullet"/>
      <w:lvlText w:val=""/>
      <w:lvlJc w:val="left"/>
      <w:pPr>
        <w:ind w:left="4694" w:hanging="360"/>
      </w:pPr>
      <w:rPr>
        <w:rFonts w:ascii="Wingdings" w:hAnsi="Wingdings" w:hint="default"/>
      </w:rPr>
    </w:lvl>
    <w:lvl w:ilvl="6" w:tplc="040C0001" w:tentative="1">
      <w:start w:val="1"/>
      <w:numFmt w:val="bullet"/>
      <w:lvlText w:val=""/>
      <w:lvlJc w:val="left"/>
      <w:pPr>
        <w:ind w:left="5414" w:hanging="360"/>
      </w:pPr>
      <w:rPr>
        <w:rFonts w:ascii="Symbol" w:hAnsi="Symbol" w:hint="default"/>
      </w:rPr>
    </w:lvl>
    <w:lvl w:ilvl="7" w:tplc="040C0003" w:tentative="1">
      <w:start w:val="1"/>
      <w:numFmt w:val="bullet"/>
      <w:lvlText w:val="o"/>
      <w:lvlJc w:val="left"/>
      <w:pPr>
        <w:ind w:left="6134" w:hanging="360"/>
      </w:pPr>
      <w:rPr>
        <w:rFonts w:ascii="Courier New" w:hAnsi="Courier New" w:cs="Courier New" w:hint="default"/>
      </w:rPr>
    </w:lvl>
    <w:lvl w:ilvl="8" w:tplc="040C0005" w:tentative="1">
      <w:start w:val="1"/>
      <w:numFmt w:val="bullet"/>
      <w:lvlText w:val=""/>
      <w:lvlJc w:val="left"/>
      <w:pPr>
        <w:ind w:left="6854" w:hanging="360"/>
      </w:pPr>
      <w:rPr>
        <w:rFonts w:ascii="Wingdings" w:hAnsi="Wingdings" w:hint="default"/>
      </w:rPr>
    </w:lvl>
  </w:abstractNum>
  <w:abstractNum w:abstractNumId="4">
    <w:nsid w:val="67EB76F4"/>
    <w:multiLevelType w:val="hybridMultilevel"/>
    <w:tmpl w:val="8CB4659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4A5"/>
    <w:rsid w:val="0039524E"/>
    <w:rsid w:val="00587B33"/>
    <w:rsid w:val="006B64A5"/>
    <w:rsid w:val="00F139B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4A5"/>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6B64A5"/>
    <w:pPr>
      <w:spacing w:after="0" w:line="240" w:lineRule="auto"/>
    </w:pPr>
    <w:rPr>
      <w:sz w:val="20"/>
      <w:szCs w:val="20"/>
    </w:rPr>
  </w:style>
  <w:style w:type="character" w:customStyle="1" w:styleId="NotedebasdepageCar">
    <w:name w:val="Note de bas de page Car"/>
    <w:basedOn w:val="Policepardfaut"/>
    <w:link w:val="Notedebasdepage"/>
    <w:uiPriority w:val="99"/>
    <w:rsid w:val="006B64A5"/>
    <w:rPr>
      <w:rFonts w:eastAsiaTheme="minorEastAsia"/>
      <w:sz w:val="20"/>
      <w:szCs w:val="20"/>
      <w:lang w:eastAsia="fr-FR"/>
    </w:rPr>
  </w:style>
  <w:style w:type="character" w:styleId="Appelnotedebasdep">
    <w:name w:val="footnote reference"/>
    <w:basedOn w:val="Policepardfaut"/>
    <w:uiPriority w:val="99"/>
    <w:semiHidden/>
    <w:unhideWhenUsed/>
    <w:rsid w:val="006B64A5"/>
    <w:rPr>
      <w:vertAlign w:val="superscript"/>
    </w:rPr>
  </w:style>
  <w:style w:type="paragraph" w:styleId="Paragraphedeliste">
    <w:name w:val="List Paragraph"/>
    <w:basedOn w:val="Normal"/>
    <w:uiPriority w:val="34"/>
    <w:qFormat/>
    <w:rsid w:val="006B64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4A5"/>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6B64A5"/>
    <w:pPr>
      <w:spacing w:after="0" w:line="240" w:lineRule="auto"/>
    </w:pPr>
    <w:rPr>
      <w:sz w:val="20"/>
      <w:szCs w:val="20"/>
    </w:rPr>
  </w:style>
  <w:style w:type="character" w:customStyle="1" w:styleId="NotedebasdepageCar">
    <w:name w:val="Note de bas de page Car"/>
    <w:basedOn w:val="Policepardfaut"/>
    <w:link w:val="Notedebasdepage"/>
    <w:uiPriority w:val="99"/>
    <w:rsid w:val="006B64A5"/>
    <w:rPr>
      <w:rFonts w:eastAsiaTheme="minorEastAsia"/>
      <w:sz w:val="20"/>
      <w:szCs w:val="20"/>
      <w:lang w:eastAsia="fr-FR"/>
    </w:rPr>
  </w:style>
  <w:style w:type="character" w:styleId="Appelnotedebasdep">
    <w:name w:val="footnote reference"/>
    <w:basedOn w:val="Policepardfaut"/>
    <w:uiPriority w:val="99"/>
    <w:semiHidden/>
    <w:unhideWhenUsed/>
    <w:rsid w:val="006B64A5"/>
    <w:rPr>
      <w:vertAlign w:val="superscript"/>
    </w:rPr>
  </w:style>
  <w:style w:type="paragraph" w:styleId="Paragraphedeliste">
    <w:name w:val="List Paragraph"/>
    <w:basedOn w:val="Normal"/>
    <w:uiPriority w:val="34"/>
    <w:qFormat/>
    <w:rsid w:val="006B64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873</Words>
  <Characters>4804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dc:creator>
  <cp:lastModifiedBy>محمد</cp:lastModifiedBy>
  <cp:revision>2</cp:revision>
  <cp:lastPrinted>2020-12-05T16:29:00Z</cp:lastPrinted>
  <dcterms:created xsi:type="dcterms:W3CDTF">2020-12-05T16:25:00Z</dcterms:created>
  <dcterms:modified xsi:type="dcterms:W3CDTF">2020-12-05T16:29:00Z</dcterms:modified>
</cp:coreProperties>
</file>