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F80" w:rsidRPr="00BC7F80" w:rsidRDefault="00BC7F80" w:rsidP="00BC7F80">
      <w:pPr>
        <w:pStyle w:val="NormalWeb"/>
        <w:shd w:val="clear" w:color="auto" w:fill="FFFFFF"/>
        <w:spacing w:before="120" w:beforeAutospacing="0" w:after="120" w:afterAutospacing="0"/>
        <w:rPr>
          <w:rFonts w:ascii="Arial" w:hAnsi="Arial" w:cs="Arial"/>
          <w:b/>
          <w:bCs/>
          <w:color w:val="202122"/>
          <w:sz w:val="19"/>
          <w:szCs w:val="19"/>
        </w:rPr>
      </w:pPr>
      <w:r w:rsidRPr="00BC7F80">
        <w:rPr>
          <w:rFonts w:ascii="Arial" w:hAnsi="Arial" w:cs="Arial"/>
          <w:b/>
          <w:bCs/>
          <w:color w:val="202122"/>
          <w:sz w:val="28"/>
          <w:szCs w:val="28"/>
        </w:rPr>
        <w:t>Water resources</w:t>
      </w:r>
      <w:r w:rsidRPr="00BC7F80">
        <w:rPr>
          <w:rFonts w:ascii="Arial" w:hAnsi="Arial" w:cs="Arial"/>
          <w:b/>
          <w:bCs/>
          <w:color w:val="202122"/>
          <w:sz w:val="19"/>
          <w:szCs w:val="19"/>
        </w:rPr>
        <w:t> </w:t>
      </w:r>
    </w:p>
    <w:p w:rsidR="00BC7F80" w:rsidRPr="00BC7F80" w:rsidRDefault="00BC7F80" w:rsidP="00BC7F80">
      <w:pPr>
        <w:pStyle w:val="NormalWeb"/>
        <w:shd w:val="clear" w:color="auto" w:fill="FFFFFF"/>
        <w:spacing w:before="120" w:beforeAutospacing="0" w:after="120" w:afterAutospacing="0" w:line="360" w:lineRule="auto"/>
        <w:rPr>
          <w:rFonts w:asciiTheme="majorBidi" w:hAnsiTheme="majorBidi" w:cstheme="majorBidi"/>
          <w:color w:val="202122"/>
        </w:rPr>
      </w:pPr>
      <w:r w:rsidRPr="00BC7F80">
        <w:rPr>
          <w:rFonts w:asciiTheme="majorBidi" w:hAnsiTheme="majorBidi" w:cstheme="majorBidi"/>
          <w:b/>
          <w:bCs/>
          <w:color w:val="202122"/>
        </w:rPr>
        <w:t>Water resources </w:t>
      </w:r>
      <w:r w:rsidRPr="00BC7F80">
        <w:rPr>
          <w:rFonts w:asciiTheme="majorBidi" w:hAnsiTheme="majorBidi" w:cstheme="majorBidi"/>
          <w:color w:val="202122"/>
        </w:rPr>
        <w:t>are </w:t>
      </w:r>
      <w:hyperlink r:id="rId4" w:tooltip="Natural resource" w:history="1">
        <w:r w:rsidRPr="00BC7F80">
          <w:rPr>
            <w:rStyle w:val="Lienhypertexte"/>
            <w:rFonts w:asciiTheme="majorBidi" w:hAnsiTheme="majorBidi" w:cstheme="majorBidi"/>
            <w:color w:val="0645AD"/>
            <w:u w:val="none"/>
          </w:rPr>
          <w:t>natural resources</w:t>
        </w:r>
      </w:hyperlink>
      <w:r w:rsidRPr="00BC7F80">
        <w:rPr>
          <w:rFonts w:asciiTheme="majorBidi" w:hAnsiTheme="majorBidi" w:cstheme="majorBidi"/>
          <w:color w:val="202122"/>
        </w:rPr>
        <w:t> of </w:t>
      </w:r>
      <w:hyperlink r:id="rId5" w:tooltip="Water" w:history="1">
        <w:r w:rsidRPr="00F93CF3">
          <w:rPr>
            <w:rStyle w:val="Lienhypertexte"/>
            <w:rFonts w:asciiTheme="majorBidi" w:hAnsiTheme="majorBidi" w:cstheme="majorBidi"/>
            <w:color w:val="auto"/>
            <w:u w:val="none"/>
          </w:rPr>
          <w:t>water</w:t>
        </w:r>
      </w:hyperlink>
      <w:r w:rsidRPr="00BC7F80">
        <w:rPr>
          <w:rFonts w:asciiTheme="majorBidi" w:hAnsiTheme="majorBidi" w:cstheme="majorBidi"/>
          <w:color w:val="202122"/>
        </w:rPr>
        <w:t> that are potentially useful. Uses of water include </w:t>
      </w:r>
      <w:hyperlink r:id="rId6" w:tooltip="Agricultural" w:history="1">
        <w:r w:rsidRPr="00BC7F80">
          <w:rPr>
            <w:rStyle w:val="Lienhypertexte"/>
            <w:rFonts w:asciiTheme="majorBidi" w:hAnsiTheme="majorBidi" w:cstheme="majorBidi"/>
            <w:color w:val="0645AD"/>
            <w:u w:val="none"/>
          </w:rPr>
          <w:t>agricultural</w:t>
        </w:r>
      </w:hyperlink>
      <w:r w:rsidRPr="00BC7F80">
        <w:rPr>
          <w:rFonts w:asciiTheme="majorBidi" w:hAnsiTheme="majorBidi" w:cstheme="majorBidi"/>
          <w:color w:val="202122"/>
        </w:rPr>
        <w:t>, </w:t>
      </w:r>
      <w:hyperlink r:id="rId7" w:tooltip="Industrial sector" w:history="1">
        <w:r w:rsidRPr="00BC7F80">
          <w:rPr>
            <w:rStyle w:val="Lienhypertexte"/>
            <w:rFonts w:asciiTheme="majorBidi" w:hAnsiTheme="majorBidi" w:cstheme="majorBidi"/>
            <w:color w:val="0645AD"/>
            <w:u w:val="none"/>
          </w:rPr>
          <w:t>industrial</w:t>
        </w:r>
      </w:hyperlink>
      <w:r w:rsidRPr="00BC7F80">
        <w:rPr>
          <w:rFonts w:asciiTheme="majorBidi" w:hAnsiTheme="majorBidi" w:cstheme="majorBidi"/>
          <w:color w:val="202122"/>
        </w:rPr>
        <w:t>, </w:t>
      </w:r>
      <w:hyperlink r:id="rId8" w:tooltip="Household" w:history="1">
        <w:r w:rsidRPr="00BC7F80">
          <w:rPr>
            <w:rStyle w:val="Lienhypertexte"/>
            <w:rFonts w:asciiTheme="majorBidi" w:hAnsiTheme="majorBidi" w:cstheme="majorBidi"/>
            <w:color w:val="0645AD"/>
            <w:u w:val="none"/>
          </w:rPr>
          <w:t>household</w:t>
        </w:r>
      </w:hyperlink>
      <w:r w:rsidRPr="00BC7F80">
        <w:rPr>
          <w:rFonts w:asciiTheme="majorBidi" w:hAnsiTheme="majorBidi" w:cstheme="majorBidi"/>
          <w:color w:val="202122"/>
        </w:rPr>
        <w:t>, </w:t>
      </w:r>
      <w:hyperlink r:id="rId9" w:tooltip="Recreational" w:history="1">
        <w:r w:rsidRPr="00BC7F80">
          <w:rPr>
            <w:rStyle w:val="Lienhypertexte"/>
            <w:rFonts w:asciiTheme="majorBidi" w:hAnsiTheme="majorBidi" w:cstheme="majorBidi"/>
            <w:color w:val="0645AD"/>
            <w:u w:val="none"/>
          </w:rPr>
          <w:t>recreational</w:t>
        </w:r>
      </w:hyperlink>
      <w:r w:rsidRPr="00BC7F80">
        <w:rPr>
          <w:rFonts w:asciiTheme="majorBidi" w:hAnsiTheme="majorBidi" w:cstheme="majorBidi"/>
          <w:color w:val="202122"/>
        </w:rPr>
        <w:t> and </w:t>
      </w:r>
      <w:hyperlink r:id="rId10" w:tooltip="Natural environment" w:history="1">
        <w:r w:rsidRPr="00F93CF3">
          <w:rPr>
            <w:rStyle w:val="Lienhypertexte"/>
            <w:rFonts w:asciiTheme="majorBidi" w:hAnsiTheme="majorBidi" w:cstheme="majorBidi"/>
            <w:color w:val="auto"/>
            <w:u w:val="none"/>
          </w:rPr>
          <w:t>environmental</w:t>
        </w:r>
      </w:hyperlink>
      <w:r w:rsidRPr="00BC7F80">
        <w:rPr>
          <w:rFonts w:asciiTheme="majorBidi" w:hAnsiTheme="majorBidi" w:cstheme="majorBidi"/>
          <w:color w:val="202122"/>
        </w:rPr>
        <w:t> activities. All living things require water to grow and reproduce.</w:t>
      </w:r>
    </w:p>
    <w:p w:rsidR="00BC7F80" w:rsidRPr="00BC7F80" w:rsidRDefault="00BC7F80" w:rsidP="00BC7F80">
      <w:pPr>
        <w:pStyle w:val="NormalWeb"/>
        <w:shd w:val="clear" w:color="auto" w:fill="FFFFFF"/>
        <w:spacing w:before="120" w:beforeAutospacing="0" w:after="120" w:afterAutospacing="0" w:line="360" w:lineRule="auto"/>
        <w:rPr>
          <w:rFonts w:asciiTheme="majorBidi" w:hAnsiTheme="majorBidi" w:cstheme="majorBidi"/>
          <w:color w:val="202122"/>
        </w:rPr>
      </w:pPr>
      <w:r w:rsidRPr="00BC7F80">
        <w:rPr>
          <w:rFonts w:asciiTheme="majorBidi" w:hAnsiTheme="majorBidi" w:cstheme="majorBidi"/>
          <w:color w:val="202122"/>
        </w:rPr>
        <w:t>97% of the water on the Earth is salt water and only three percent is </w:t>
      </w:r>
      <w:hyperlink r:id="rId11" w:tooltip="Fresh water" w:history="1">
        <w:r w:rsidRPr="00F93CF3">
          <w:rPr>
            <w:rStyle w:val="Lienhypertexte"/>
            <w:rFonts w:asciiTheme="majorBidi" w:hAnsiTheme="majorBidi" w:cstheme="majorBidi"/>
            <w:color w:val="auto"/>
            <w:u w:val="none"/>
          </w:rPr>
          <w:t>fresh water</w:t>
        </w:r>
      </w:hyperlink>
      <w:r w:rsidRPr="00BC7F80">
        <w:rPr>
          <w:rFonts w:asciiTheme="majorBidi" w:hAnsiTheme="majorBidi" w:cstheme="majorBidi"/>
          <w:color w:val="202122"/>
        </w:rPr>
        <w:t>; slightly over two thirds of this is frozen in </w:t>
      </w:r>
      <w:hyperlink r:id="rId12" w:tooltip="Glacier" w:history="1">
        <w:r w:rsidRPr="00BC7F80">
          <w:rPr>
            <w:rStyle w:val="Lienhypertexte"/>
            <w:rFonts w:asciiTheme="majorBidi" w:hAnsiTheme="majorBidi" w:cstheme="majorBidi"/>
            <w:color w:val="0645AD"/>
            <w:u w:val="none"/>
          </w:rPr>
          <w:t>glaciers</w:t>
        </w:r>
      </w:hyperlink>
      <w:r w:rsidRPr="00BC7F80">
        <w:rPr>
          <w:rFonts w:asciiTheme="majorBidi" w:hAnsiTheme="majorBidi" w:cstheme="majorBidi"/>
          <w:color w:val="202122"/>
        </w:rPr>
        <w:t> and </w:t>
      </w:r>
      <w:hyperlink r:id="rId13" w:tooltip="Polar climate" w:history="1">
        <w:r w:rsidRPr="00BC7F80">
          <w:rPr>
            <w:rStyle w:val="Lienhypertexte"/>
            <w:rFonts w:asciiTheme="majorBidi" w:hAnsiTheme="majorBidi" w:cstheme="majorBidi"/>
            <w:color w:val="0645AD"/>
            <w:u w:val="none"/>
          </w:rPr>
          <w:t>polar</w:t>
        </w:r>
      </w:hyperlink>
      <w:r w:rsidRPr="00BC7F80">
        <w:rPr>
          <w:rFonts w:asciiTheme="majorBidi" w:hAnsiTheme="majorBidi" w:cstheme="majorBidi"/>
          <w:color w:val="202122"/>
        </w:rPr>
        <w:t> </w:t>
      </w:r>
      <w:hyperlink r:id="rId14" w:tooltip="Ice cap" w:history="1">
        <w:r w:rsidRPr="00BC7F80">
          <w:rPr>
            <w:rStyle w:val="Lienhypertexte"/>
            <w:rFonts w:asciiTheme="majorBidi" w:hAnsiTheme="majorBidi" w:cstheme="majorBidi"/>
            <w:color w:val="0645AD"/>
            <w:u w:val="none"/>
          </w:rPr>
          <w:t>ice caps</w:t>
        </w:r>
      </w:hyperlink>
      <w:r w:rsidRPr="00BC7F80">
        <w:rPr>
          <w:rFonts w:asciiTheme="majorBidi" w:hAnsiTheme="majorBidi" w:cstheme="majorBidi"/>
          <w:color w:val="202122"/>
        </w:rPr>
        <w:t xml:space="preserve">. The remaining unfrozen freshwater is found mainly as groundwater, with only a small fraction present above ground or in the air. </w:t>
      </w:r>
    </w:p>
    <w:p w:rsidR="00BC7F80" w:rsidRDefault="00BC7F80" w:rsidP="00BC7F80">
      <w:pPr>
        <w:pStyle w:val="NormalWeb"/>
        <w:shd w:val="clear" w:color="auto" w:fill="FFFFFF"/>
        <w:spacing w:before="120" w:beforeAutospacing="0" w:after="120" w:afterAutospacing="0" w:line="360" w:lineRule="auto"/>
        <w:rPr>
          <w:rFonts w:asciiTheme="majorBidi" w:hAnsiTheme="majorBidi" w:cstheme="majorBidi"/>
          <w:color w:val="202122"/>
        </w:rPr>
      </w:pPr>
      <w:r w:rsidRPr="00BC7F80">
        <w:rPr>
          <w:rFonts w:asciiTheme="majorBidi" w:hAnsiTheme="majorBidi" w:cstheme="majorBidi"/>
          <w:color w:val="202122"/>
        </w:rPr>
        <w:t>Fresh water is a </w:t>
      </w:r>
      <w:hyperlink r:id="rId15" w:tooltip="Renewable resource" w:history="1">
        <w:r w:rsidRPr="00BC7F80">
          <w:rPr>
            <w:rStyle w:val="Lienhypertexte"/>
            <w:rFonts w:asciiTheme="majorBidi" w:hAnsiTheme="majorBidi" w:cstheme="majorBidi"/>
            <w:color w:val="0645AD"/>
            <w:u w:val="none"/>
          </w:rPr>
          <w:t>renewable resource</w:t>
        </w:r>
      </w:hyperlink>
      <w:r w:rsidRPr="00BC7F80">
        <w:rPr>
          <w:rFonts w:asciiTheme="majorBidi" w:hAnsiTheme="majorBidi" w:cstheme="majorBidi"/>
          <w:color w:val="202122"/>
        </w:rPr>
        <w:t>, yet the world's supply of</w:t>
      </w:r>
      <w:r w:rsidRPr="00F93CF3">
        <w:rPr>
          <w:rFonts w:asciiTheme="majorBidi" w:hAnsiTheme="majorBidi" w:cstheme="majorBidi"/>
        </w:rPr>
        <w:t> </w:t>
      </w:r>
      <w:hyperlink r:id="rId16" w:tooltip="Groundwater" w:history="1">
        <w:r w:rsidRPr="00F93CF3">
          <w:rPr>
            <w:rStyle w:val="Lienhypertexte"/>
            <w:rFonts w:asciiTheme="majorBidi" w:hAnsiTheme="majorBidi" w:cstheme="majorBidi"/>
            <w:color w:val="auto"/>
            <w:u w:val="none"/>
          </w:rPr>
          <w:t>groundwater</w:t>
        </w:r>
      </w:hyperlink>
      <w:r w:rsidRPr="00BC7F80">
        <w:rPr>
          <w:rFonts w:asciiTheme="majorBidi" w:hAnsiTheme="majorBidi" w:cstheme="majorBidi"/>
          <w:color w:val="202122"/>
        </w:rPr>
        <w:t> is steadily decreasing, with depletion occurring most prominently in Asia, South America and North America, although it is still unclear how much natural renewal balances this usage, and whether </w:t>
      </w:r>
      <w:hyperlink r:id="rId17" w:tooltip="Ecosystem" w:history="1">
        <w:r w:rsidRPr="00BC7F80">
          <w:rPr>
            <w:rStyle w:val="Lienhypertexte"/>
            <w:rFonts w:asciiTheme="majorBidi" w:hAnsiTheme="majorBidi" w:cstheme="majorBidi"/>
            <w:color w:val="0645AD"/>
            <w:u w:val="none"/>
          </w:rPr>
          <w:t>ecosystems</w:t>
        </w:r>
      </w:hyperlink>
      <w:r w:rsidRPr="00BC7F80">
        <w:rPr>
          <w:rFonts w:asciiTheme="majorBidi" w:hAnsiTheme="majorBidi" w:cstheme="majorBidi"/>
          <w:color w:val="202122"/>
        </w:rPr>
        <w:t> are threatened. </w:t>
      </w:r>
    </w:p>
    <w:p w:rsidR="003027CC" w:rsidRPr="003027CC" w:rsidRDefault="003027CC" w:rsidP="00BC7F80">
      <w:pPr>
        <w:pStyle w:val="NormalWeb"/>
        <w:shd w:val="clear" w:color="auto" w:fill="FFFFFF"/>
        <w:spacing w:before="120" w:beforeAutospacing="0" w:after="120" w:afterAutospacing="0" w:line="360" w:lineRule="auto"/>
        <w:rPr>
          <w:rFonts w:asciiTheme="majorBidi" w:hAnsiTheme="majorBidi" w:cstheme="majorBidi"/>
          <w:b/>
          <w:bCs/>
          <w:color w:val="202122"/>
          <w:sz w:val="28"/>
          <w:szCs w:val="28"/>
        </w:rPr>
      </w:pPr>
      <w:r w:rsidRPr="003027CC">
        <w:rPr>
          <w:rFonts w:ascii="Georgia" w:hAnsi="Georgia"/>
          <w:b/>
          <w:bCs/>
          <w:color w:val="000000"/>
          <w:sz w:val="28"/>
          <w:szCs w:val="28"/>
        </w:rPr>
        <w:t>Natural sources of fresh wate</w:t>
      </w:r>
      <w:r w:rsidRPr="003027CC">
        <w:rPr>
          <w:rFonts w:asciiTheme="majorBidi" w:hAnsiTheme="majorBidi" w:cstheme="majorBidi"/>
          <w:b/>
          <w:bCs/>
          <w:color w:val="000000"/>
          <w:sz w:val="28"/>
          <w:szCs w:val="28"/>
        </w:rPr>
        <w:t>r</w:t>
      </w:r>
    </w:p>
    <w:p w:rsidR="00BC7F80" w:rsidRPr="00BC7F80" w:rsidRDefault="003027CC" w:rsidP="003027CC">
      <w:pPr>
        <w:shd w:val="clear" w:color="auto" w:fill="FFFFFF"/>
        <w:bidi w:val="0"/>
        <w:spacing w:before="72" w:after="0" w:line="360" w:lineRule="auto"/>
        <w:outlineLvl w:val="2"/>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1-</w:t>
      </w:r>
      <w:r w:rsidR="00BC7F80" w:rsidRPr="003027CC">
        <w:rPr>
          <w:rFonts w:asciiTheme="majorBidi" w:eastAsia="Times New Roman" w:hAnsiTheme="majorBidi" w:cstheme="majorBidi"/>
          <w:b/>
          <w:bCs/>
          <w:color w:val="000000"/>
          <w:sz w:val="24"/>
          <w:szCs w:val="24"/>
        </w:rPr>
        <w:t>Surface water</w:t>
      </w:r>
    </w:p>
    <w:p w:rsidR="00BC7F80" w:rsidRPr="00BC7F80" w:rsidRDefault="00BC7F80" w:rsidP="003027CC">
      <w:pPr>
        <w:shd w:val="clear" w:color="auto" w:fill="FFFFFF"/>
        <w:bidi w:val="0"/>
        <w:spacing w:after="120" w:line="360" w:lineRule="auto"/>
        <w:rPr>
          <w:rFonts w:asciiTheme="majorBidi" w:eastAsia="Times New Roman" w:hAnsiTheme="majorBidi" w:cstheme="majorBidi"/>
          <w:i/>
          <w:iCs/>
          <w:color w:val="202122"/>
          <w:sz w:val="24"/>
          <w:szCs w:val="24"/>
        </w:rPr>
      </w:pPr>
      <w:r w:rsidRPr="003027CC">
        <w:rPr>
          <w:rFonts w:asciiTheme="majorBidi" w:eastAsia="Times New Roman" w:hAnsiTheme="majorBidi" w:cstheme="majorBidi"/>
          <w:i/>
          <w:iCs/>
          <w:color w:val="202122"/>
          <w:sz w:val="24"/>
          <w:szCs w:val="24"/>
        </w:rPr>
        <w:t xml:space="preserve"> </w:t>
      </w:r>
      <w:r w:rsidRPr="00BC7F80">
        <w:rPr>
          <w:rFonts w:asciiTheme="majorBidi" w:eastAsia="Times New Roman" w:hAnsiTheme="majorBidi" w:cstheme="majorBidi"/>
          <w:color w:val="202122"/>
          <w:sz w:val="24"/>
          <w:szCs w:val="24"/>
        </w:rPr>
        <w:t>Surface water is water in a river, </w:t>
      </w:r>
      <w:hyperlink r:id="rId18" w:tooltip="Lake" w:history="1">
        <w:r w:rsidRPr="003027CC">
          <w:rPr>
            <w:rFonts w:asciiTheme="majorBidi" w:eastAsia="Times New Roman" w:hAnsiTheme="majorBidi" w:cstheme="majorBidi"/>
            <w:color w:val="0645AD"/>
            <w:sz w:val="24"/>
            <w:szCs w:val="24"/>
          </w:rPr>
          <w:t>lake</w:t>
        </w:r>
      </w:hyperlink>
      <w:r w:rsidRPr="00BC7F80">
        <w:rPr>
          <w:rFonts w:asciiTheme="majorBidi" w:eastAsia="Times New Roman" w:hAnsiTheme="majorBidi" w:cstheme="majorBidi"/>
          <w:color w:val="202122"/>
          <w:sz w:val="24"/>
          <w:szCs w:val="24"/>
        </w:rPr>
        <w:t> or fresh water </w:t>
      </w:r>
      <w:hyperlink r:id="rId19" w:tooltip="Wetland" w:history="1">
        <w:r w:rsidRPr="003027CC">
          <w:rPr>
            <w:rFonts w:asciiTheme="majorBidi" w:eastAsia="Times New Roman" w:hAnsiTheme="majorBidi" w:cstheme="majorBidi"/>
            <w:color w:val="0645AD"/>
            <w:sz w:val="24"/>
            <w:szCs w:val="24"/>
          </w:rPr>
          <w:t>wetland</w:t>
        </w:r>
      </w:hyperlink>
      <w:r w:rsidRPr="00BC7F80">
        <w:rPr>
          <w:rFonts w:asciiTheme="majorBidi" w:eastAsia="Times New Roman" w:hAnsiTheme="majorBidi" w:cstheme="majorBidi"/>
          <w:color w:val="202122"/>
          <w:sz w:val="24"/>
          <w:szCs w:val="24"/>
        </w:rPr>
        <w:t>. Surface water is naturally replenished by </w:t>
      </w:r>
      <w:hyperlink r:id="rId20" w:tooltip="Precipitation (meteorology)" w:history="1">
        <w:r w:rsidRPr="00522293">
          <w:rPr>
            <w:rFonts w:asciiTheme="majorBidi" w:eastAsia="Times New Roman" w:hAnsiTheme="majorBidi" w:cstheme="majorBidi"/>
            <w:sz w:val="24"/>
            <w:szCs w:val="24"/>
          </w:rPr>
          <w:t>precipitation</w:t>
        </w:r>
      </w:hyperlink>
      <w:r w:rsidRPr="00BC7F80">
        <w:rPr>
          <w:rFonts w:asciiTheme="majorBidi" w:eastAsia="Times New Roman" w:hAnsiTheme="majorBidi" w:cstheme="majorBidi"/>
          <w:color w:val="202122"/>
          <w:sz w:val="24"/>
          <w:szCs w:val="24"/>
        </w:rPr>
        <w:t> and naturally lost through disc</w:t>
      </w:r>
      <w:r w:rsidRPr="003027CC">
        <w:rPr>
          <w:rFonts w:asciiTheme="majorBidi" w:eastAsia="Times New Roman" w:hAnsiTheme="majorBidi" w:cstheme="majorBidi"/>
          <w:color w:val="202122"/>
          <w:sz w:val="24"/>
          <w:szCs w:val="24"/>
        </w:rPr>
        <w:t>harge to</w:t>
      </w:r>
      <w:r w:rsidR="00522293">
        <w:rPr>
          <w:rFonts w:asciiTheme="majorBidi" w:eastAsia="Times New Roman" w:hAnsiTheme="majorBidi" w:cstheme="majorBidi"/>
          <w:color w:val="202122"/>
          <w:sz w:val="24"/>
          <w:szCs w:val="24"/>
        </w:rPr>
        <w:t xml:space="preserve"> </w:t>
      </w:r>
      <w:r w:rsidRPr="00BC7F80">
        <w:rPr>
          <w:rFonts w:asciiTheme="majorBidi" w:eastAsia="Times New Roman" w:hAnsiTheme="majorBidi" w:cstheme="majorBidi"/>
          <w:color w:val="202122"/>
          <w:sz w:val="24"/>
          <w:szCs w:val="24"/>
        </w:rPr>
        <w:t>the </w:t>
      </w:r>
      <w:hyperlink r:id="rId21" w:tooltip="Oceans" w:history="1">
        <w:r w:rsidRPr="003027CC">
          <w:rPr>
            <w:rFonts w:asciiTheme="majorBidi" w:eastAsia="Times New Roman" w:hAnsiTheme="majorBidi" w:cstheme="majorBidi"/>
            <w:color w:val="0645AD"/>
            <w:sz w:val="24"/>
            <w:szCs w:val="24"/>
          </w:rPr>
          <w:t>oceans</w:t>
        </w:r>
      </w:hyperlink>
      <w:r w:rsidRPr="00BC7F80">
        <w:rPr>
          <w:rFonts w:asciiTheme="majorBidi" w:eastAsia="Times New Roman" w:hAnsiTheme="majorBidi" w:cstheme="majorBidi"/>
          <w:color w:val="202122"/>
          <w:sz w:val="24"/>
          <w:szCs w:val="24"/>
        </w:rPr>
        <w:t>, </w:t>
      </w:r>
      <w:hyperlink r:id="rId22" w:tooltip="Evaporation" w:history="1">
        <w:r w:rsidRPr="00522293">
          <w:rPr>
            <w:rFonts w:asciiTheme="majorBidi" w:eastAsia="Times New Roman" w:hAnsiTheme="majorBidi" w:cstheme="majorBidi"/>
            <w:sz w:val="24"/>
            <w:szCs w:val="24"/>
          </w:rPr>
          <w:t>evaporation</w:t>
        </w:r>
      </w:hyperlink>
      <w:r w:rsidRPr="00BC7F80">
        <w:rPr>
          <w:rFonts w:asciiTheme="majorBidi" w:eastAsia="Times New Roman" w:hAnsiTheme="majorBidi" w:cstheme="majorBidi"/>
          <w:sz w:val="24"/>
          <w:szCs w:val="24"/>
        </w:rPr>
        <w:t>, </w:t>
      </w:r>
      <w:proofErr w:type="spellStart"/>
      <w:r w:rsidR="00712CEC">
        <w:fldChar w:fldCharType="begin"/>
      </w:r>
      <w:r w:rsidR="00712CEC">
        <w:instrText>HYPERLINK "https://en.wikipedia.org/wiki/Evapotranspiration" \o "Evapotranspiration"</w:instrText>
      </w:r>
      <w:r w:rsidR="00712CEC">
        <w:fldChar w:fldCharType="separate"/>
      </w:r>
      <w:r w:rsidRPr="00522293">
        <w:rPr>
          <w:rFonts w:asciiTheme="majorBidi" w:eastAsia="Times New Roman" w:hAnsiTheme="majorBidi" w:cstheme="majorBidi"/>
          <w:sz w:val="24"/>
          <w:szCs w:val="24"/>
        </w:rPr>
        <w:t>evapotranspiration</w:t>
      </w:r>
      <w:proofErr w:type="spellEnd"/>
      <w:r w:rsidR="00712CEC">
        <w:fldChar w:fldCharType="end"/>
      </w:r>
      <w:r w:rsidRPr="00BC7F80">
        <w:rPr>
          <w:rFonts w:asciiTheme="majorBidi" w:eastAsia="Times New Roman" w:hAnsiTheme="majorBidi" w:cstheme="majorBidi"/>
          <w:color w:val="202122"/>
          <w:sz w:val="24"/>
          <w:szCs w:val="24"/>
        </w:rPr>
        <w:t> and </w:t>
      </w:r>
      <w:hyperlink r:id="rId23" w:tooltip="Groundwater recharge" w:history="1">
        <w:r w:rsidRPr="003027CC">
          <w:rPr>
            <w:rFonts w:asciiTheme="majorBidi" w:eastAsia="Times New Roman" w:hAnsiTheme="majorBidi" w:cstheme="majorBidi"/>
            <w:color w:val="0645AD"/>
            <w:sz w:val="24"/>
            <w:szCs w:val="24"/>
          </w:rPr>
          <w:t>groundwater recharge</w:t>
        </w:r>
      </w:hyperlink>
      <w:r w:rsidRPr="00BC7F80">
        <w:rPr>
          <w:rFonts w:asciiTheme="majorBidi" w:eastAsia="Times New Roman" w:hAnsiTheme="majorBidi" w:cstheme="majorBidi"/>
          <w:color w:val="202122"/>
          <w:sz w:val="24"/>
          <w:szCs w:val="24"/>
        </w:rPr>
        <w:t>.</w:t>
      </w:r>
    </w:p>
    <w:p w:rsidR="00BC7F80" w:rsidRPr="00BC7F80" w:rsidRDefault="00BC7F80" w:rsidP="003027CC">
      <w:pPr>
        <w:shd w:val="clear" w:color="auto" w:fill="FFFFFF"/>
        <w:bidi w:val="0"/>
        <w:spacing w:before="120" w:after="120" w:line="360" w:lineRule="auto"/>
        <w:rPr>
          <w:rFonts w:asciiTheme="majorBidi" w:eastAsia="Times New Roman" w:hAnsiTheme="majorBidi" w:cstheme="majorBidi"/>
          <w:color w:val="202122"/>
          <w:sz w:val="24"/>
          <w:szCs w:val="24"/>
        </w:rPr>
      </w:pPr>
      <w:r w:rsidRPr="00BC7F80">
        <w:rPr>
          <w:rFonts w:asciiTheme="majorBidi" w:eastAsia="Times New Roman" w:hAnsiTheme="majorBidi" w:cstheme="majorBidi"/>
          <w:color w:val="202122"/>
          <w:sz w:val="24"/>
          <w:szCs w:val="24"/>
        </w:rPr>
        <w:t xml:space="preserve">Although the only </w:t>
      </w:r>
      <w:r w:rsidRPr="00BC7F80">
        <w:rPr>
          <w:rFonts w:asciiTheme="majorBidi" w:eastAsia="Times New Roman" w:hAnsiTheme="majorBidi" w:cstheme="majorBidi"/>
          <w:color w:val="002060"/>
          <w:sz w:val="24"/>
          <w:szCs w:val="24"/>
        </w:rPr>
        <w:t>natural input</w:t>
      </w:r>
      <w:r w:rsidRPr="00BC7F80">
        <w:rPr>
          <w:rFonts w:asciiTheme="majorBidi" w:eastAsia="Times New Roman" w:hAnsiTheme="majorBidi" w:cstheme="majorBidi"/>
          <w:color w:val="202122"/>
          <w:sz w:val="24"/>
          <w:szCs w:val="24"/>
        </w:rPr>
        <w:t xml:space="preserve"> to any surface water system is precipitation within its </w:t>
      </w:r>
      <w:hyperlink r:id="rId24" w:tooltip="Drainage basin" w:history="1">
        <w:r w:rsidRPr="003027CC">
          <w:rPr>
            <w:rFonts w:asciiTheme="majorBidi" w:eastAsia="Times New Roman" w:hAnsiTheme="majorBidi" w:cstheme="majorBidi"/>
            <w:color w:val="0645AD"/>
            <w:sz w:val="24"/>
            <w:szCs w:val="24"/>
          </w:rPr>
          <w:t>watershed</w:t>
        </w:r>
      </w:hyperlink>
      <w:r w:rsidRPr="00BC7F80">
        <w:rPr>
          <w:rFonts w:asciiTheme="majorBidi" w:eastAsia="Times New Roman" w:hAnsiTheme="majorBidi" w:cstheme="majorBidi"/>
          <w:color w:val="202122"/>
          <w:sz w:val="24"/>
          <w:szCs w:val="24"/>
        </w:rPr>
        <w:t>, the total quantity of water in that system at any given time is also dependent on many other factors. These factors include storage capacity in lakes, wetlands and artificial </w:t>
      </w:r>
      <w:hyperlink r:id="rId25" w:tooltip="Reservoir (water)" w:history="1">
        <w:r w:rsidRPr="00522293">
          <w:rPr>
            <w:rFonts w:asciiTheme="majorBidi" w:eastAsia="Times New Roman" w:hAnsiTheme="majorBidi" w:cstheme="majorBidi"/>
            <w:sz w:val="24"/>
            <w:szCs w:val="24"/>
          </w:rPr>
          <w:t>reservoirs</w:t>
        </w:r>
      </w:hyperlink>
      <w:r w:rsidRPr="00BC7F80">
        <w:rPr>
          <w:rFonts w:asciiTheme="majorBidi" w:eastAsia="Times New Roman" w:hAnsiTheme="majorBidi" w:cstheme="majorBidi"/>
          <w:color w:val="202122"/>
          <w:sz w:val="24"/>
          <w:szCs w:val="24"/>
        </w:rPr>
        <w:t>, the permeability of the </w:t>
      </w:r>
      <w:hyperlink r:id="rId26" w:tooltip="Soil" w:history="1">
        <w:r w:rsidRPr="003027CC">
          <w:rPr>
            <w:rFonts w:asciiTheme="majorBidi" w:eastAsia="Times New Roman" w:hAnsiTheme="majorBidi" w:cstheme="majorBidi"/>
            <w:color w:val="0645AD"/>
            <w:sz w:val="24"/>
            <w:szCs w:val="24"/>
          </w:rPr>
          <w:t>soil</w:t>
        </w:r>
      </w:hyperlink>
      <w:r w:rsidRPr="00BC7F80">
        <w:rPr>
          <w:rFonts w:asciiTheme="majorBidi" w:eastAsia="Times New Roman" w:hAnsiTheme="majorBidi" w:cstheme="majorBidi"/>
          <w:color w:val="202122"/>
          <w:sz w:val="24"/>
          <w:szCs w:val="24"/>
        </w:rPr>
        <w:t> beneath these storage bodies, the </w:t>
      </w:r>
      <w:hyperlink r:id="rId27" w:tooltip="Surface runoff" w:history="1">
        <w:r w:rsidRPr="003027CC">
          <w:rPr>
            <w:rFonts w:asciiTheme="majorBidi" w:eastAsia="Times New Roman" w:hAnsiTheme="majorBidi" w:cstheme="majorBidi"/>
            <w:color w:val="0645AD"/>
            <w:sz w:val="24"/>
            <w:szCs w:val="24"/>
          </w:rPr>
          <w:t>runoff</w:t>
        </w:r>
      </w:hyperlink>
      <w:r w:rsidRPr="00BC7F80">
        <w:rPr>
          <w:rFonts w:asciiTheme="majorBidi" w:eastAsia="Times New Roman" w:hAnsiTheme="majorBidi" w:cstheme="majorBidi"/>
          <w:color w:val="202122"/>
          <w:sz w:val="24"/>
          <w:szCs w:val="24"/>
        </w:rPr>
        <w:t xml:space="preserve"> characteristics of the land in the watershed, the timing of the precipitation and local evaporation rates. All of these factors also affect the proportions of </w:t>
      </w:r>
      <w:r w:rsidRPr="00BC7F80">
        <w:rPr>
          <w:rFonts w:asciiTheme="majorBidi" w:eastAsia="Times New Roman" w:hAnsiTheme="majorBidi" w:cstheme="majorBidi"/>
          <w:color w:val="002060"/>
          <w:sz w:val="24"/>
          <w:szCs w:val="24"/>
        </w:rPr>
        <w:t>water loss</w:t>
      </w:r>
      <w:r w:rsidRPr="00BC7F80">
        <w:rPr>
          <w:rFonts w:asciiTheme="majorBidi" w:eastAsia="Times New Roman" w:hAnsiTheme="majorBidi" w:cstheme="majorBidi"/>
          <w:color w:val="202122"/>
          <w:sz w:val="24"/>
          <w:szCs w:val="24"/>
        </w:rPr>
        <w:t>.</w:t>
      </w:r>
    </w:p>
    <w:p w:rsidR="00BC7F80" w:rsidRPr="003027CC" w:rsidRDefault="00BC7F80" w:rsidP="003027CC">
      <w:pPr>
        <w:pStyle w:val="Titre3"/>
        <w:shd w:val="clear" w:color="auto" w:fill="FFFFFF"/>
        <w:spacing w:before="72" w:beforeAutospacing="0" w:after="0" w:afterAutospacing="0" w:line="360" w:lineRule="auto"/>
        <w:rPr>
          <w:rStyle w:val="Lienhypertexte"/>
          <w:rFonts w:asciiTheme="majorBidi" w:hAnsiTheme="majorBidi" w:cstheme="majorBidi"/>
          <w:b w:val="0"/>
          <w:bCs w:val="0"/>
          <w:color w:val="000000"/>
          <w:sz w:val="24"/>
          <w:szCs w:val="24"/>
        </w:rPr>
      </w:pPr>
      <w:r w:rsidRPr="00BC7F80">
        <w:rPr>
          <w:rFonts w:asciiTheme="majorBidi" w:hAnsiTheme="majorBidi" w:cstheme="majorBidi"/>
          <w:b w:val="0"/>
          <w:bCs w:val="0"/>
          <w:color w:val="202122"/>
          <w:sz w:val="24"/>
          <w:szCs w:val="24"/>
        </w:rPr>
        <w:t xml:space="preserve">Human activities can have a large and sometimes devastating impact on these factors. Humans often increase storage capacity by constructing reservoirs and decrease it by draining wetlands. Humans often increase runoff quantities and </w:t>
      </w:r>
      <w:r w:rsidRPr="00BC7F80">
        <w:rPr>
          <w:rFonts w:asciiTheme="majorBidi" w:hAnsiTheme="majorBidi" w:cstheme="majorBidi"/>
          <w:b w:val="0"/>
          <w:bCs w:val="0"/>
          <w:color w:val="002060"/>
          <w:sz w:val="24"/>
          <w:szCs w:val="24"/>
        </w:rPr>
        <w:t>velocities</w:t>
      </w:r>
      <w:r w:rsidRPr="00BC7F80">
        <w:rPr>
          <w:rFonts w:asciiTheme="majorBidi" w:hAnsiTheme="majorBidi" w:cstheme="majorBidi"/>
          <w:b w:val="0"/>
          <w:bCs w:val="0"/>
          <w:color w:val="202122"/>
          <w:sz w:val="24"/>
          <w:szCs w:val="24"/>
        </w:rPr>
        <w:t xml:space="preserve"> by </w:t>
      </w:r>
      <w:r w:rsidRPr="00BC7F80">
        <w:rPr>
          <w:rFonts w:asciiTheme="majorBidi" w:hAnsiTheme="majorBidi" w:cstheme="majorBidi"/>
          <w:b w:val="0"/>
          <w:bCs w:val="0"/>
          <w:color w:val="002060"/>
          <w:sz w:val="24"/>
          <w:szCs w:val="24"/>
        </w:rPr>
        <w:t>paving areas</w:t>
      </w:r>
      <w:r w:rsidRPr="00BC7F80">
        <w:rPr>
          <w:rFonts w:asciiTheme="majorBidi" w:hAnsiTheme="majorBidi" w:cstheme="majorBidi"/>
          <w:b w:val="0"/>
          <w:bCs w:val="0"/>
          <w:color w:val="202122"/>
          <w:sz w:val="24"/>
          <w:szCs w:val="24"/>
        </w:rPr>
        <w:t xml:space="preserve"> and</w:t>
      </w:r>
      <w:r w:rsidRPr="00BC7F80">
        <w:rPr>
          <w:rFonts w:asciiTheme="majorBidi" w:hAnsiTheme="majorBidi" w:cstheme="majorBidi"/>
          <w:color w:val="202122"/>
          <w:sz w:val="24"/>
          <w:szCs w:val="24"/>
        </w:rPr>
        <w:t xml:space="preserve"> </w:t>
      </w:r>
      <w:r w:rsidRPr="00BC7F80">
        <w:rPr>
          <w:rFonts w:asciiTheme="majorBidi" w:hAnsiTheme="majorBidi" w:cstheme="majorBidi"/>
          <w:b w:val="0"/>
          <w:bCs w:val="0"/>
          <w:color w:val="202122"/>
          <w:sz w:val="24"/>
          <w:szCs w:val="24"/>
        </w:rPr>
        <w:t xml:space="preserve">channelizing the </w:t>
      </w:r>
      <w:r w:rsidRPr="00BC7F80">
        <w:rPr>
          <w:rFonts w:asciiTheme="majorBidi" w:hAnsiTheme="majorBidi" w:cstheme="majorBidi"/>
          <w:b w:val="0"/>
          <w:bCs w:val="0"/>
          <w:color w:val="002060"/>
          <w:sz w:val="24"/>
          <w:szCs w:val="24"/>
        </w:rPr>
        <w:t>stream flow</w:t>
      </w:r>
      <w:r w:rsidRPr="00BC7F80">
        <w:rPr>
          <w:rFonts w:asciiTheme="majorBidi" w:hAnsiTheme="majorBidi" w:cstheme="majorBidi"/>
          <w:b w:val="0"/>
          <w:bCs w:val="0"/>
          <w:color w:val="202122"/>
          <w:sz w:val="24"/>
          <w:szCs w:val="24"/>
        </w:rPr>
        <w:t>.</w:t>
      </w:r>
    </w:p>
    <w:p w:rsidR="00BC7F80" w:rsidRPr="003027CC" w:rsidRDefault="00BC7F80" w:rsidP="003027CC">
      <w:pPr>
        <w:pStyle w:val="Titre3"/>
        <w:shd w:val="clear" w:color="auto" w:fill="FFFFFF"/>
        <w:spacing w:before="72" w:beforeAutospacing="0" w:after="0" w:afterAutospacing="0" w:line="360" w:lineRule="auto"/>
        <w:rPr>
          <w:rFonts w:asciiTheme="majorBidi" w:hAnsiTheme="majorBidi" w:cstheme="majorBidi"/>
          <w:color w:val="000000"/>
          <w:sz w:val="24"/>
          <w:szCs w:val="24"/>
        </w:rPr>
      </w:pPr>
      <w:r w:rsidRPr="003027CC">
        <w:rPr>
          <w:rStyle w:val="Lienhypertexte"/>
          <w:rFonts w:asciiTheme="majorBidi" w:hAnsiTheme="majorBidi" w:cstheme="majorBidi"/>
          <w:color w:val="000000"/>
          <w:sz w:val="24"/>
          <w:szCs w:val="24"/>
        </w:rPr>
        <w:t xml:space="preserve"> </w:t>
      </w:r>
      <w:r w:rsidRPr="003027CC">
        <w:rPr>
          <w:rStyle w:val="mw-headline"/>
          <w:rFonts w:asciiTheme="majorBidi" w:hAnsiTheme="majorBidi" w:cstheme="majorBidi"/>
          <w:color w:val="000000"/>
          <w:sz w:val="24"/>
          <w:szCs w:val="24"/>
        </w:rPr>
        <w:t>Under river flow</w:t>
      </w:r>
    </w:p>
    <w:p w:rsidR="00BC7F80" w:rsidRPr="003027CC" w:rsidRDefault="00BC7F80" w:rsidP="003027CC">
      <w:pPr>
        <w:pStyle w:val="NormalWeb"/>
        <w:shd w:val="clear" w:color="auto" w:fill="FFFFFF"/>
        <w:spacing w:before="120" w:beforeAutospacing="0" w:after="120" w:afterAutospacing="0" w:line="360" w:lineRule="auto"/>
        <w:rPr>
          <w:rFonts w:asciiTheme="majorBidi" w:hAnsiTheme="majorBidi" w:cstheme="majorBidi"/>
          <w:color w:val="202122"/>
        </w:rPr>
      </w:pPr>
      <w:r w:rsidRPr="003027CC">
        <w:rPr>
          <w:rFonts w:asciiTheme="majorBidi" w:hAnsiTheme="majorBidi" w:cstheme="majorBidi"/>
          <w:color w:val="202122"/>
        </w:rPr>
        <w:t>Throughout the course of a river, the total volume of water transported</w:t>
      </w:r>
      <w:r w:rsidRPr="00522293">
        <w:rPr>
          <w:rFonts w:asciiTheme="majorBidi" w:hAnsiTheme="majorBidi" w:cstheme="majorBidi"/>
          <w:color w:val="002060"/>
        </w:rPr>
        <w:t xml:space="preserve"> downstream </w:t>
      </w:r>
      <w:r w:rsidRPr="003027CC">
        <w:rPr>
          <w:rFonts w:asciiTheme="majorBidi" w:hAnsiTheme="majorBidi" w:cstheme="majorBidi"/>
          <w:color w:val="202122"/>
        </w:rPr>
        <w:t>will often be a combination of the visible free water flow together with a substantial contribution flowing through rocks and sediments that underlie the river and its</w:t>
      </w:r>
      <w:r w:rsidRPr="00522293">
        <w:rPr>
          <w:rFonts w:asciiTheme="majorBidi" w:hAnsiTheme="majorBidi" w:cstheme="majorBidi"/>
          <w:color w:val="002060"/>
        </w:rPr>
        <w:t xml:space="preserve"> floodplain </w:t>
      </w:r>
      <w:r w:rsidRPr="003027CC">
        <w:rPr>
          <w:rFonts w:asciiTheme="majorBidi" w:hAnsiTheme="majorBidi" w:cstheme="majorBidi"/>
          <w:color w:val="202122"/>
        </w:rPr>
        <w:t>called the </w:t>
      </w:r>
      <w:proofErr w:type="spellStart"/>
      <w:r w:rsidR="00712CEC">
        <w:fldChar w:fldCharType="begin"/>
      </w:r>
      <w:r w:rsidR="00712CEC">
        <w:instrText>HYPERLINK "https://en.wikipedia.org/wiki/Hyporheic_zone" \o "Hyporheic zone"</w:instrText>
      </w:r>
      <w:r w:rsidR="00712CEC">
        <w:fldChar w:fldCharType="separate"/>
      </w:r>
      <w:r w:rsidRPr="003027CC">
        <w:rPr>
          <w:rStyle w:val="Lienhypertexte"/>
          <w:rFonts w:asciiTheme="majorBidi" w:hAnsiTheme="majorBidi" w:cstheme="majorBidi"/>
          <w:color w:val="0645AD"/>
        </w:rPr>
        <w:t>hyporheic</w:t>
      </w:r>
      <w:proofErr w:type="spellEnd"/>
      <w:r w:rsidRPr="003027CC">
        <w:rPr>
          <w:rStyle w:val="Lienhypertexte"/>
          <w:rFonts w:asciiTheme="majorBidi" w:hAnsiTheme="majorBidi" w:cstheme="majorBidi"/>
          <w:color w:val="0645AD"/>
        </w:rPr>
        <w:t xml:space="preserve"> zone</w:t>
      </w:r>
      <w:r w:rsidR="00712CEC">
        <w:fldChar w:fldCharType="end"/>
      </w:r>
      <w:r w:rsidRPr="003027CC">
        <w:rPr>
          <w:rFonts w:asciiTheme="majorBidi" w:hAnsiTheme="majorBidi" w:cstheme="majorBidi"/>
          <w:color w:val="202122"/>
        </w:rPr>
        <w:t xml:space="preserve">. For many rivers in large valleys, this unseen component of flow may </w:t>
      </w:r>
      <w:r w:rsidRPr="003027CC">
        <w:rPr>
          <w:rFonts w:asciiTheme="majorBidi" w:hAnsiTheme="majorBidi" w:cstheme="majorBidi"/>
          <w:color w:val="202122"/>
        </w:rPr>
        <w:lastRenderedPageBreak/>
        <w:t xml:space="preserve">greatly exceed the visible flow. The </w:t>
      </w:r>
      <w:proofErr w:type="spellStart"/>
      <w:r w:rsidRPr="003027CC">
        <w:rPr>
          <w:rFonts w:asciiTheme="majorBidi" w:hAnsiTheme="majorBidi" w:cstheme="majorBidi"/>
          <w:color w:val="202122"/>
        </w:rPr>
        <w:t>hyporheic</w:t>
      </w:r>
      <w:proofErr w:type="spellEnd"/>
      <w:r w:rsidRPr="003027CC">
        <w:rPr>
          <w:rFonts w:asciiTheme="majorBidi" w:hAnsiTheme="majorBidi" w:cstheme="majorBidi"/>
          <w:color w:val="202122"/>
        </w:rPr>
        <w:t xml:space="preserve"> zone often forms a dynamic interface between surface water and groundwater from aquifers, exchanging flow between rivers and aquifers that may be fully charged or depleted. This is especially significant in </w:t>
      </w:r>
      <w:proofErr w:type="spellStart"/>
      <w:r w:rsidR="00712CEC">
        <w:fldChar w:fldCharType="begin"/>
      </w:r>
      <w:r w:rsidR="00712CEC">
        <w:instrText>HYPERLINK "https://en.wikipedia.org/wiki/Karst" \o "Karst"</w:instrText>
      </w:r>
      <w:r w:rsidR="00712CEC">
        <w:fldChar w:fldCharType="separate"/>
      </w:r>
      <w:r w:rsidRPr="00522293">
        <w:rPr>
          <w:rStyle w:val="Lienhypertexte"/>
          <w:rFonts w:asciiTheme="majorBidi" w:hAnsiTheme="majorBidi" w:cstheme="majorBidi"/>
          <w:color w:val="002060"/>
        </w:rPr>
        <w:t>karst</w:t>
      </w:r>
      <w:proofErr w:type="spellEnd"/>
      <w:r w:rsidR="00712CEC">
        <w:fldChar w:fldCharType="end"/>
      </w:r>
      <w:r w:rsidRPr="00522293">
        <w:rPr>
          <w:rFonts w:asciiTheme="majorBidi" w:hAnsiTheme="majorBidi" w:cstheme="majorBidi"/>
          <w:color w:val="002060"/>
        </w:rPr>
        <w:t> areas</w:t>
      </w:r>
      <w:r w:rsidRPr="003027CC">
        <w:rPr>
          <w:rFonts w:asciiTheme="majorBidi" w:hAnsiTheme="majorBidi" w:cstheme="majorBidi"/>
          <w:color w:val="202122"/>
        </w:rPr>
        <w:t xml:space="preserve"> where pot-holes and underground rivers are common.</w:t>
      </w:r>
    </w:p>
    <w:p w:rsidR="00A7689B" w:rsidRPr="00A7689B" w:rsidRDefault="00A7689B" w:rsidP="003027CC">
      <w:pPr>
        <w:shd w:val="clear" w:color="auto" w:fill="FFFFFF"/>
        <w:bidi w:val="0"/>
        <w:spacing w:before="72" w:after="0" w:line="360" w:lineRule="auto"/>
        <w:outlineLvl w:val="2"/>
        <w:rPr>
          <w:rFonts w:asciiTheme="majorBidi" w:eastAsia="Times New Roman" w:hAnsiTheme="majorBidi" w:cstheme="majorBidi"/>
          <w:b/>
          <w:bCs/>
          <w:color w:val="000000"/>
          <w:sz w:val="24"/>
          <w:szCs w:val="24"/>
        </w:rPr>
      </w:pPr>
      <w:r w:rsidRPr="003027CC">
        <w:rPr>
          <w:rFonts w:asciiTheme="majorBidi" w:eastAsia="Times New Roman" w:hAnsiTheme="majorBidi" w:cstheme="majorBidi"/>
          <w:b/>
          <w:bCs/>
          <w:color w:val="000000"/>
          <w:sz w:val="24"/>
          <w:szCs w:val="24"/>
        </w:rPr>
        <w:t>Groundwater</w:t>
      </w:r>
    </w:p>
    <w:p w:rsidR="00A7689B" w:rsidRPr="00A7689B" w:rsidRDefault="00A7689B" w:rsidP="003027CC">
      <w:pPr>
        <w:shd w:val="clear" w:color="auto" w:fill="FFFFFF"/>
        <w:bidi w:val="0"/>
        <w:spacing w:before="120" w:after="120" w:line="360" w:lineRule="auto"/>
        <w:rPr>
          <w:rFonts w:asciiTheme="majorBidi" w:eastAsia="Times New Roman" w:hAnsiTheme="majorBidi" w:cstheme="majorBidi"/>
          <w:color w:val="202122"/>
          <w:sz w:val="24"/>
          <w:szCs w:val="24"/>
        </w:rPr>
      </w:pPr>
      <w:r w:rsidRPr="00A7689B">
        <w:rPr>
          <w:rFonts w:asciiTheme="majorBidi" w:eastAsia="Times New Roman" w:hAnsiTheme="majorBidi" w:cstheme="majorBidi"/>
          <w:color w:val="202122"/>
          <w:sz w:val="24"/>
          <w:szCs w:val="24"/>
        </w:rPr>
        <w:t>Groundwater is fresh water located in the subsurface </w:t>
      </w:r>
      <w:hyperlink r:id="rId28" w:tooltip="Porosity" w:history="1">
        <w:r w:rsidRPr="003027CC">
          <w:rPr>
            <w:rFonts w:asciiTheme="majorBidi" w:eastAsia="Times New Roman" w:hAnsiTheme="majorBidi" w:cstheme="majorBidi"/>
            <w:color w:val="0645AD"/>
            <w:sz w:val="24"/>
            <w:szCs w:val="24"/>
          </w:rPr>
          <w:t>pore</w:t>
        </w:r>
      </w:hyperlink>
      <w:r w:rsidRPr="00A7689B">
        <w:rPr>
          <w:rFonts w:asciiTheme="majorBidi" w:eastAsia="Times New Roman" w:hAnsiTheme="majorBidi" w:cstheme="majorBidi"/>
          <w:color w:val="202122"/>
          <w:sz w:val="24"/>
          <w:szCs w:val="24"/>
        </w:rPr>
        <w:t> space of soil and </w:t>
      </w:r>
      <w:hyperlink r:id="rId29" w:tooltip="Rock (geology)" w:history="1">
        <w:r w:rsidRPr="003027CC">
          <w:rPr>
            <w:rFonts w:asciiTheme="majorBidi" w:eastAsia="Times New Roman" w:hAnsiTheme="majorBidi" w:cstheme="majorBidi"/>
            <w:color w:val="0645AD"/>
            <w:sz w:val="24"/>
            <w:szCs w:val="24"/>
          </w:rPr>
          <w:t>rocks</w:t>
        </w:r>
      </w:hyperlink>
      <w:r w:rsidRPr="00A7689B">
        <w:rPr>
          <w:rFonts w:asciiTheme="majorBidi" w:eastAsia="Times New Roman" w:hAnsiTheme="majorBidi" w:cstheme="majorBidi"/>
          <w:color w:val="202122"/>
          <w:sz w:val="24"/>
          <w:szCs w:val="24"/>
        </w:rPr>
        <w:t>. It is also water that is flowing within </w:t>
      </w:r>
      <w:hyperlink r:id="rId30" w:tooltip="Aquifer" w:history="1">
        <w:r w:rsidRPr="003027CC">
          <w:rPr>
            <w:rFonts w:asciiTheme="majorBidi" w:eastAsia="Times New Roman" w:hAnsiTheme="majorBidi" w:cstheme="majorBidi"/>
            <w:color w:val="0645AD"/>
            <w:sz w:val="24"/>
            <w:szCs w:val="24"/>
          </w:rPr>
          <w:t>aquifers</w:t>
        </w:r>
      </w:hyperlink>
      <w:r w:rsidRPr="00A7689B">
        <w:rPr>
          <w:rFonts w:asciiTheme="majorBidi" w:eastAsia="Times New Roman" w:hAnsiTheme="majorBidi" w:cstheme="majorBidi"/>
          <w:color w:val="202122"/>
          <w:sz w:val="24"/>
          <w:szCs w:val="24"/>
        </w:rPr>
        <w:t> below the </w:t>
      </w:r>
      <w:hyperlink r:id="rId31" w:tooltip="Water table" w:history="1">
        <w:r w:rsidRPr="003027CC">
          <w:rPr>
            <w:rFonts w:asciiTheme="majorBidi" w:eastAsia="Times New Roman" w:hAnsiTheme="majorBidi" w:cstheme="majorBidi"/>
            <w:color w:val="0645AD"/>
            <w:sz w:val="24"/>
            <w:szCs w:val="24"/>
          </w:rPr>
          <w:t>water table</w:t>
        </w:r>
      </w:hyperlink>
      <w:r w:rsidRPr="00A7689B">
        <w:rPr>
          <w:rFonts w:asciiTheme="majorBidi" w:eastAsia="Times New Roman" w:hAnsiTheme="majorBidi" w:cstheme="majorBidi"/>
          <w:color w:val="202122"/>
          <w:sz w:val="24"/>
          <w:szCs w:val="24"/>
        </w:rPr>
        <w:t>. Sometimes it is useful to make a distinction between groundwater that is closely associated with surface water and deep groundwater in an aquifer (sometimes called "</w:t>
      </w:r>
      <w:hyperlink r:id="rId32" w:tooltip="Fossil water" w:history="1">
        <w:r w:rsidRPr="003027CC">
          <w:rPr>
            <w:rFonts w:asciiTheme="majorBidi" w:eastAsia="Times New Roman" w:hAnsiTheme="majorBidi" w:cstheme="majorBidi"/>
            <w:color w:val="0645AD"/>
            <w:sz w:val="24"/>
            <w:szCs w:val="24"/>
          </w:rPr>
          <w:t>fossil water</w:t>
        </w:r>
      </w:hyperlink>
      <w:r w:rsidRPr="00A7689B">
        <w:rPr>
          <w:rFonts w:asciiTheme="majorBidi" w:eastAsia="Times New Roman" w:hAnsiTheme="majorBidi" w:cstheme="majorBidi"/>
          <w:color w:val="202122"/>
          <w:sz w:val="24"/>
          <w:szCs w:val="24"/>
        </w:rPr>
        <w:t>").</w:t>
      </w:r>
    </w:p>
    <w:p w:rsidR="00A7689B" w:rsidRPr="00A7689B" w:rsidRDefault="00A7689B" w:rsidP="003027CC">
      <w:pPr>
        <w:shd w:val="clear" w:color="auto" w:fill="FFFFFF"/>
        <w:bidi w:val="0"/>
        <w:spacing w:before="120" w:after="120" w:line="360" w:lineRule="auto"/>
        <w:rPr>
          <w:rFonts w:asciiTheme="majorBidi" w:eastAsia="Times New Roman" w:hAnsiTheme="majorBidi" w:cstheme="majorBidi"/>
          <w:color w:val="202122"/>
          <w:sz w:val="24"/>
          <w:szCs w:val="24"/>
        </w:rPr>
      </w:pPr>
      <w:r w:rsidRPr="00A7689B">
        <w:rPr>
          <w:rFonts w:asciiTheme="majorBidi" w:eastAsia="Times New Roman" w:hAnsiTheme="majorBidi" w:cstheme="majorBidi"/>
          <w:color w:val="202122"/>
          <w:sz w:val="24"/>
          <w:szCs w:val="24"/>
        </w:rPr>
        <w:t>Groundwater can be thought of in the same terms as surface water: inputs, outputs and storage. The critical difference is that due to its slow rate of turnover, groundwater storage is generally much larger (in volume) compared to inputs than it is for surface water. This difference makes it easy for humans to use groundwater unsustainably for a long time without severe consequences. Nevertheless, over the long term the average rate of seepage above a groundwater source is the upper bound for average consumption of water from that source.</w:t>
      </w:r>
    </w:p>
    <w:p w:rsidR="00A7689B" w:rsidRPr="003027CC" w:rsidRDefault="00A7689B" w:rsidP="003027CC">
      <w:pPr>
        <w:shd w:val="clear" w:color="auto" w:fill="FFFFFF"/>
        <w:bidi w:val="0"/>
        <w:spacing w:before="120" w:after="120" w:line="360" w:lineRule="auto"/>
        <w:rPr>
          <w:rFonts w:asciiTheme="majorBidi" w:eastAsia="Times New Roman" w:hAnsiTheme="majorBidi" w:cstheme="majorBidi"/>
          <w:color w:val="202122"/>
          <w:sz w:val="24"/>
          <w:szCs w:val="24"/>
        </w:rPr>
      </w:pPr>
      <w:r w:rsidRPr="00A7689B">
        <w:rPr>
          <w:rFonts w:asciiTheme="majorBidi" w:eastAsia="Times New Roman" w:hAnsiTheme="majorBidi" w:cstheme="majorBidi"/>
          <w:color w:val="202122"/>
          <w:sz w:val="24"/>
          <w:szCs w:val="24"/>
        </w:rPr>
        <w:t>The natural input to groundwater is seepage from surface water. The natural outputs from groundwater are </w:t>
      </w:r>
      <w:hyperlink r:id="rId33" w:tooltip="Spring (hydrosphere)" w:history="1">
        <w:r w:rsidRPr="003027CC">
          <w:rPr>
            <w:rFonts w:asciiTheme="majorBidi" w:eastAsia="Times New Roman" w:hAnsiTheme="majorBidi" w:cstheme="majorBidi"/>
            <w:color w:val="0645AD"/>
            <w:sz w:val="24"/>
            <w:szCs w:val="24"/>
          </w:rPr>
          <w:t>springs</w:t>
        </w:r>
      </w:hyperlink>
      <w:r w:rsidRPr="00A7689B">
        <w:rPr>
          <w:rFonts w:asciiTheme="majorBidi" w:eastAsia="Times New Roman" w:hAnsiTheme="majorBidi" w:cstheme="majorBidi"/>
          <w:color w:val="202122"/>
          <w:sz w:val="24"/>
          <w:szCs w:val="24"/>
        </w:rPr>
        <w:t> and seepage to the oceans</w:t>
      </w:r>
    </w:p>
    <w:p w:rsidR="00A7689B" w:rsidRPr="00A7689B" w:rsidRDefault="00A7689B" w:rsidP="003027CC">
      <w:pPr>
        <w:shd w:val="clear" w:color="auto" w:fill="FFFFFF"/>
        <w:bidi w:val="0"/>
        <w:spacing w:before="72" w:after="0" w:line="360" w:lineRule="auto"/>
        <w:outlineLvl w:val="2"/>
        <w:rPr>
          <w:rFonts w:asciiTheme="majorBidi" w:eastAsia="Times New Roman" w:hAnsiTheme="majorBidi" w:cstheme="majorBidi"/>
          <w:b/>
          <w:bCs/>
          <w:color w:val="000000"/>
          <w:sz w:val="24"/>
          <w:szCs w:val="24"/>
        </w:rPr>
      </w:pPr>
      <w:r w:rsidRPr="003027CC">
        <w:rPr>
          <w:rFonts w:asciiTheme="majorBidi" w:eastAsia="Times New Roman" w:hAnsiTheme="majorBidi" w:cstheme="majorBidi"/>
          <w:b/>
          <w:bCs/>
          <w:color w:val="000000"/>
          <w:sz w:val="24"/>
          <w:szCs w:val="24"/>
        </w:rPr>
        <w:t>Frozen water</w:t>
      </w:r>
    </w:p>
    <w:p w:rsidR="00A7689B" w:rsidRPr="003027CC" w:rsidRDefault="00A7689B" w:rsidP="003027CC">
      <w:pPr>
        <w:shd w:val="clear" w:color="auto" w:fill="F8F9FA"/>
        <w:bidi w:val="0"/>
        <w:spacing w:after="0" w:line="360" w:lineRule="auto"/>
        <w:jc w:val="center"/>
        <w:rPr>
          <w:rFonts w:asciiTheme="majorBidi" w:eastAsia="Times New Roman" w:hAnsiTheme="majorBidi" w:cstheme="majorBidi"/>
          <w:noProof/>
          <w:color w:val="0645AD"/>
          <w:sz w:val="24"/>
          <w:szCs w:val="24"/>
        </w:rPr>
      </w:pPr>
    </w:p>
    <w:p w:rsidR="00A7689B" w:rsidRPr="003027CC" w:rsidRDefault="00A7689B" w:rsidP="003027CC">
      <w:pPr>
        <w:shd w:val="clear" w:color="auto" w:fill="F8F9FA"/>
        <w:bidi w:val="0"/>
        <w:spacing w:after="0" w:line="360" w:lineRule="auto"/>
        <w:jc w:val="center"/>
        <w:rPr>
          <w:rFonts w:asciiTheme="majorBidi" w:eastAsia="Times New Roman" w:hAnsiTheme="majorBidi" w:cstheme="majorBidi"/>
          <w:color w:val="202122"/>
          <w:sz w:val="24"/>
          <w:szCs w:val="24"/>
        </w:rPr>
      </w:pPr>
      <w:r w:rsidRPr="00A7689B">
        <w:rPr>
          <w:rFonts w:asciiTheme="majorBidi" w:eastAsia="Times New Roman" w:hAnsiTheme="majorBidi" w:cstheme="majorBidi"/>
          <w:color w:val="202122"/>
          <w:sz w:val="24"/>
          <w:szCs w:val="24"/>
        </w:rPr>
        <w:t>Several schemes have been proposed to make use of </w:t>
      </w:r>
      <w:hyperlink r:id="rId34" w:tooltip="Iceberg" w:history="1">
        <w:r w:rsidRPr="003027CC">
          <w:rPr>
            <w:rFonts w:asciiTheme="majorBidi" w:eastAsia="Times New Roman" w:hAnsiTheme="majorBidi" w:cstheme="majorBidi"/>
            <w:color w:val="0645AD"/>
            <w:sz w:val="24"/>
            <w:szCs w:val="24"/>
          </w:rPr>
          <w:t>icebergs</w:t>
        </w:r>
      </w:hyperlink>
      <w:r w:rsidRPr="00A7689B">
        <w:rPr>
          <w:rFonts w:asciiTheme="majorBidi" w:eastAsia="Times New Roman" w:hAnsiTheme="majorBidi" w:cstheme="majorBidi"/>
          <w:color w:val="202122"/>
          <w:sz w:val="24"/>
          <w:szCs w:val="24"/>
        </w:rPr>
        <w:t> as a water source, however to date this has only been done for research purposes. </w:t>
      </w:r>
      <w:hyperlink r:id="rId35" w:tooltip="Glacier" w:history="1">
        <w:r w:rsidRPr="003027CC">
          <w:rPr>
            <w:rFonts w:asciiTheme="majorBidi" w:eastAsia="Times New Roman" w:hAnsiTheme="majorBidi" w:cstheme="majorBidi"/>
            <w:color w:val="0645AD"/>
            <w:sz w:val="24"/>
            <w:szCs w:val="24"/>
          </w:rPr>
          <w:t>Glacier</w:t>
        </w:r>
      </w:hyperlink>
      <w:r w:rsidRPr="00A7689B">
        <w:rPr>
          <w:rFonts w:asciiTheme="majorBidi" w:eastAsia="Times New Roman" w:hAnsiTheme="majorBidi" w:cstheme="majorBidi"/>
          <w:color w:val="202122"/>
          <w:sz w:val="24"/>
          <w:szCs w:val="24"/>
        </w:rPr>
        <w:t> runoff is considered to be surface water.</w:t>
      </w:r>
    </w:p>
    <w:p w:rsidR="003027CC" w:rsidRPr="00A7689B" w:rsidRDefault="003027CC" w:rsidP="003027CC">
      <w:pPr>
        <w:shd w:val="clear" w:color="auto" w:fill="F8F9FA"/>
        <w:bidi w:val="0"/>
        <w:spacing w:after="0" w:line="360" w:lineRule="auto"/>
        <w:jc w:val="center"/>
        <w:rPr>
          <w:rFonts w:asciiTheme="majorBidi" w:eastAsia="Times New Roman" w:hAnsiTheme="majorBidi" w:cstheme="majorBidi"/>
          <w:color w:val="202122"/>
          <w:sz w:val="24"/>
          <w:szCs w:val="24"/>
        </w:rPr>
      </w:pPr>
    </w:p>
    <w:p w:rsidR="003027CC" w:rsidRPr="003027CC" w:rsidRDefault="003027CC" w:rsidP="003027CC">
      <w:pPr>
        <w:pStyle w:val="NormalWeb"/>
        <w:shd w:val="clear" w:color="auto" w:fill="FFFFFF"/>
        <w:spacing w:before="120" w:beforeAutospacing="0" w:after="120" w:afterAutospacing="0" w:line="360" w:lineRule="auto"/>
        <w:rPr>
          <w:rFonts w:asciiTheme="majorBidi" w:hAnsiTheme="majorBidi" w:cstheme="majorBidi"/>
          <w:color w:val="202122"/>
        </w:rPr>
      </w:pPr>
    </w:p>
    <w:p w:rsidR="008E0914" w:rsidRDefault="007F0096" w:rsidP="00BC7F80">
      <w:pPr>
        <w:jc w:val="right"/>
        <w:rPr>
          <w:b/>
          <w:bCs/>
          <w:sz w:val="32"/>
          <w:szCs w:val="32"/>
          <w:lang w:bidi="ar-DZ"/>
        </w:rPr>
      </w:pPr>
      <w:r w:rsidRPr="007F0096">
        <w:rPr>
          <w:b/>
          <w:bCs/>
          <w:sz w:val="32"/>
          <w:szCs w:val="32"/>
          <w:lang w:bidi="ar-DZ"/>
        </w:rPr>
        <w:t>Questions</w:t>
      </w:r>
      <w:r>
        <w:rPr>
          <w:b/>
          <w:bCs/>
          <w:sz w:val="32"/>
          <w:szCs w:val="32"/>
          <w:lang w:bidi="ar-DZ"/>
        </w:rPr>
        <w:t>:</w:t>
      </w:r>
    </w:p>
    <w:p w:rsidR="00F409FD" w:rsidRPr="00E45E01" w:rsidRDefault="00F409FD" w:rsidP="00F409FD">
      <w:pPr>
        <w:pStyle w:val="Paragraphedeliste"/>
        <w:ind w:left="1080"/>
        <w:jc w:val="right"/>
        <w:rPr>
          <w:rFonts w:asciiTheme="majorBidi" w:hAnsiTheme="majorBidi" w:cstheme="majorBidi"/>
          <w:sz w:val="28"/>
          <w:szCs w:val="28"/>
          <w:lang w:bidi="ar-DZ"/>
        </w:rPr>
      </w:pPr>
      <w:r>
        <w:rPr>
          <w:rFonts w:asciiTheme="majorBidi" w:hAnsiTheme="majorBidi" w:cstheme="majorBidi"/>
          <w:sz w:val="28"/>
          <w:szCs w:val="28"/>
          <w:lang w:bidi="ar-DZ"/>
        </w:rPr>
        <w:t>- Extract a summary and translate it to French.</w:t>
      </w:r>
    </w:p>
    <w:p w:rsidR="007F0096" w:rsidRPr="00F409FD" w:rsidRDefault="007F0096" w:rsidP="00F409FD">
      <w:pPr>
        <w:tabs>
          <w:tab w:val="left" w:pos="7881"/>
        </w:tabs>
        <w:jc w:val="right"/>
        <w:rPr>
          <w:b/>
          <w:bCs/>
          <w:sz w:val="32"/>
          <w:szCs w:val="32"/>
          <w:rtl/>
          <w:lang w:bidi="ar-DZ"/>
        </w:rPr>
      </w:pPr>
    </w:p>
    <w:sectPr w:rsidR="007F0096" w:rsidRPr="00F409FD" w:rsidSect="008E0914">
      <w:pgSz w:w="11906" w:h="16838"/>
      <w:pgMar w:top="1417" w:right="1417" w:bottom="1417" w:left="1417"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hyphenationZone w:val="425"/>
  <w:characterSpacingControl w:val="doNotCompress"/>
  <w:compat/>
  <w:rsids>
    <w:rsidRoot w:val="00BC7F80"/>
    <w:rsid w:val="003027CC"/>
    <w:rsid w:val="00522293"/>
    <w:rsid w:val="00691336"/>
    <w:rsid w:val="00712CEC"/>
    <w:rsid w:val="007F0096"/>
    <w:rsid w:val="008E0914"/>
    <w:rsid w:val="009728A9"/>
    <w:rsid w:val="00A7689B"/>
    <w:rsid w:val="00BC7F80"/>
    <w:rsid w:val="00E802D3"/>
    <w:rsid w:val="00F409FD"/>
    <w:rsid w:val="00F93C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336"/>
    <w:pPr>
      <w:bidi/>
    </w:pPr>
  </w:style>
  <w:style w:type="paragraph" w:styleId="Titre2">
    <w:name w:val="heading 2"/>
    <w:basedOn w:val="Normal"/>
    <w:link w:val="Titre2Car"/>
    <w:uiPriority w:val="9"/>
    <w:qFormat/>
    <w:rsid w:val="00BC7F8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BC7F8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C7F8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BC7F80"/>
    <w:rPr>
      <w:color w:val="0000FF"/>
      <w:u w:val="single"/>
    </w:rPr>
  </w:style>
  <w:style w:type="character" w:customStyle="1" w:styleId="Titre2Car">
    <w:name w:val="Titre 2 Car"/>
    <w:basedOn w:val="Policepardfaut"/>
    <w:link w:val="Titre2"/>
    <w:uiPriority w:val="9"/>
    <w:rsid w:val="00BC7F80"/>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BC7F80"/>
    <w:rPr>
      <w:rFonts w:ascii="Times New Roman" w:eastAsia="Times New Roman" w:hAnsi="Times New Roman" w:cs="Times New Roman"/>
      <w:b/>
      <w:bCs/>
      <w:sz w:val="27"/>
      <w:szCs w:val="27"/>
    </w:rPr>
  </w:style>
  <w:style w:type="character" w:customStyle="1" w:styleId="mw-headline">
    <w:name w:val="mw-headline"/>
    <w:basedOn w:val="Policepardfaut"/>
    <w:rsid w:val="00BC7F80"/>
  </w:style>
  <w:style w:type="paragraph" w:styleId="Textedebulles">
    <w:name w:val="Balloon Text"/>
    <w:basedOn w:val="Normal"/>
    <w:link w:val="TextedebullesCar"/>
    <w:uiPriority w:val="99"/>
    <w:semiHidden/>
    <w:unhideWhenUsed/>
    <w:rsid w:val="00BC7F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7F80"/>
    <w:rPr>
      <w:rFonts w:ascii="Tahoma" w:hAnsi="Tahoma" w:cs="Tahoma"/>
      <w:sz w:val="16"/>
      <w:szCs w:val="16"/>
    </w:rPr>
  </w:style>
  <w:style w:type="paragraph" w:styleId="Paragraphedeliste">
    <w:name w:val="List Paragraph"/>
    <w:basedOn w:val="Normal"/>
    <w:uiPriority w:val="34"/>
    <w:qFormat/>
    <w:rsid w:val="00F409FD"/>
    <w:pPr>
      <w:ind w:left="720"/>
      <w:contextualSpacing/>
    </w:pPr>
  </w:style>
</w:styles>
</file>

<file path=word/webSettings.xml><?xml version="1.0" encoding="utf-8"?>
<w:webSettings xmlns:r="http://schemas.openxmlformats.org/officeDocument/2006/relationships" xmlns:w="http://schemas.openxmlformats.org/wordprocessingml/2006/main">
  <w:divs>
    <w:div w:id="38169601">
      <w:bodyDiv w:val="1"/>
      <w:marLeft w:val="0"/>
      <w:marRight w:val="0"/>
      <w:marTop w:val="0"/>
      <w:marBottom w:val="0"/>
      <w:divBdr>
        <w:top w:val="none" w:sz="0" w:space="0" w:color="auto"/>
        <w:left w:val="none" w:sz="0" w:space="0" w:color="auto"/>
        <w:bottom w:val="none" w:sz="0" w:space="0" w:color="auto"/>
        <w:right w:val="none" w:sz="0" w:space="0" w:color="auto"/>
      </w:divBdr>
      <w:divsChild>
        <w:div w:id="1919092681">
          <w:marLeft w:val="0"/>
          <w:marRight w:val="0"/>
          <w:marTop w:val="0"/>
          <w:marBottom w:val="120"/>
          <w:divBdr>
            <w:top w:val="none" w:sz="0" w:space="0" w:color="auto"/>
            <w:left w:val="none" w:sz="0" w:space="0" w:color="auto"/>
            <w:bottom w:val="none" w:sz="0" w:space="0" w:color="auto"/>
            <w:right w:val="none" w:sz="0" w:space="0" w:color="auto"/>
          </w:divBdr>
        </w:div>
        <w:div w:id="348415700">
          <w:marLeft w:val="336"/>
          <w:marRight w:val="0"/>
          <w:marTop w:val="120"/>
          <w:marBottom w:val="312"/>
          <w:divBdr>
            <w:top w:val="none" w:sz="0" w:space="0" w:color="auto"/>
            <w:left w:val="none" w:sz="0" w:space="0" w:color="auto"/>
            <w:bottom w:val="none" w:sz="0" w:space="0" w:color="auto"/>
            <w:right w:val="none" w:sz="0" w:space="0" w:color="auto"/>
          </w:divBdr>
          <w:divsChild>
            <w:div w:id="57987384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462700169">
      <w:bodyDiv w:val="1"/>
      <w:marLeft w:val="0"/>
      <w:marRight w:val="0"/>
      <w:marTop w:val="0"/>
      <w:marBottom w:val="0"/>
      <w:divBdr>
        <w:top w:val="none" w:sz="0" w:space="0" w:color="auto"/>
        <w:left w:val="none" w:sz="0" w:space="0" w:color="auto"/>
        <w:bottom w:val="none" w:sz="0" w:space="0" w:color="auto"/>
        <w:right w:val="none" w:sz="0" w:space="0" w:color="auto"/>
      </w:divBdr>
      <w:divsChild>
        <w:div w:id="1339698240">
          <w:marLeft w:val="336"/>
          <w:marRight w:val="0"/>
          <w:marTop w:val="120"/>
          <w:marBottom w:val="312"/>
          <w:divBdr>
            <w:top w:val="none" w:sz="0" w:space="0" w:color="auto"/>
            <w:left w:val="none" w:sz="0" w:space="0" w:color="auto"/>
            <w:bottom w:val="none" w:sz="0" w:space="0" w:color="auto"/>
            <w:right w:val="none" w:sz="0" w:space="0" w:color="auto"/>
          </w:divBdr>
          <w:divsChild>
            <w:div w:id="202624926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734083945">
      <w:bodyDiv w:val="1"/>
      <w:marLeft w:val="0"/>
      <w:marRight w:val="0"/>
      <w:marTop w:val="0"/>
      <w:marBottom w:val="0"/>
      <w:divBdr>
        <w:top w:val="none" w:sz="0" w:space="0" w:color="auto"/>
        <w:left w:val="none" w:sz="0" w:space="0" w:color="auto"/>
        <w:bottom w:val="none" w:sz="0" w:space="0" w:color="auto"/>
        <w:right w:val="none" w:sz="0" w:space="0" w:color="auto"/>
      </w:divBdr>
      <w:divsChild>
        <w:div w:id="1941259123">
          <w:marLeft w:val="0"/>
          <w:marRight w:val="0"/>
          <w:marTop w:val="0"/>
          <w:marBottom w:val="120"/>
          <w:divBdr>
            <w:top w:val="none" w:sz="0" w:space="0" w:color="auto"/>
            <w:left w:val="none" w:sz="0" w:space="0" w:color="auto"/>
            <w:bottom w:val="none" w:sz="0" w:space="0" w:color="auto"/>
            <w:right w:val="none" w:sz="0" w:space="0" w:color="auto"/>
          </w:divBdr>
        </w:div>
        <w:div w:id="1078475664">
          <w:marLeft w:val="336"/>
          <w:marRight w:val="0"/>
          <w:marTop w:val="120"/>
          <w:marBottom w:val="312"/>
          <w:divBdr>
            <w:top w:val="none" w:sz="0" w:space="0" w:color="auto"/>
            <w:left w:val="none" w:sz="0" w:space="0" w:color="auto"/>
            <w:bottom w:val="none" w:sz="0" w:space="0" w:color="auto"/>
            <w:right w:val="none" w:sz="0" w:space="0" w:color="auto"/>
          </w:divBdr>
          <w:divsChild>
            <w:div w:id="82906274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80943586">
          <w:marLeft w:val="0"/>
          <w:marRight w:val="336"/>
          <w:marTop w:val="120"/>
          <w:marBottom w:val="312"/>
          <w:divBdr>
            <w:top w:val="none" w:sz="0" w:space="0" w:color="auto"/>
            <w:left w:val="none" w:sz="0" w:space="0" w:color="auto"/>
            <w:bottom w:val="none" w:sz="0" w:space="0" w:color="auto"/>
            <w:right w:val="none" w:sz="0" w:space="0" w:color="auto"/>
          </w:divBdr>
          <w:divsChild>
            <w:div w:id="4292810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63598933">
      <w:bodyDiv w:val="1"/>
      <w:marLeft w:val="0"/>
      <w:marRight w:val="0"/>
      <w:marTop w:val="0"/>
      <w:marBottom w:val="0"/>
      <w:divBdr>
        <w:top w:val="none" w:sz="0" w:space="0" w:color="auto"/>
        <w:left w:val="none" w:sz="0" w:space="0" w:color="auto"/>
        <w:bottom w:val="none" w:sz="0" w:space="0" w:color="auto"/>
        <w:right w:val="none" w:sz="0" w:space="0" w:color="auto"/>
      </w:divBdr>
    </w:div>
    <w:div w:id="892931661">
      <w:bodyDiv w:val="1"/>
      <w:marLeft w:val="0"/>
      <w:marRight w:val="0"/>
      <w:marTop w:val="0"/>
      <w:marBottom w:val="0"/>
      <w:divBdr>
        <w:top w:val="none" w:sz="0" w:space="0" w:color="auto"/>
        <w:left w:val="none" w:sz="0" w:space="0" w:color="auto"/>
        <w:bottom w:val="none" w:sz="0" w:space="0" w:color="auto"/>
        <w:right w:val="none" w:sz="0" w:space="0" w:color="auto"/>
      </w:divBdr>
    </w:div>
    <w:div w:id="950477757">
      <w:bodyDiv w:val="1"/>
      <w:marLeft w:val="0"/>
      <w:marRight w:val="0"/>
      <w:marTop w:val="0"/>
      <w:marBottom w:val="0"/>
      <w:divBdr>
        <w:top w:val="none" w:sz="0" w:space="0" w:color="auto"/>
        <w:left w:val="none" w:sz="0" w:space="0" w:color="auto"/>
        <w:bottom w:val="none" w:sz="0" w:space="0" w:color="auto"/>
        <w:right w:val="none" w:sz="0" w:space="0" w:color="auto"/>
      </w:divBdr>
    </w:div>
    <w:div w:id="135338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ousehold" TargetMode="External"/><Relationship Id="rId13" Type="http://schemas.openxmlformats.org/officeDocument/2006/relationships/hyperlink" Target="https://en.wikipedia.org/wiki/Polar_climate" TargetMode="External"/><Relationship Id="rId18" Type="http://schemas.openxmlformats.org/officeDocument/2006/relationships/hyperlink" Target="https://en.wikipedia.org/wiki/Lake" TargetMode="External"/><Relationship Id="rId26" Type="http://schemas.openxmlformats.org/officeDocument/2006/relationships/hyperlink" Target="https://en.wikipedia.org/wiki/Soil" TargetMode="External"/><Relationship Id="rId3" Type="http://schemas.openxmlformats.org/officeDocument/2006/relationships/webSettings" Target="webSettings.xml"/><Relationship Id="rId21" Type="http://schemas.openxmlformats.org/officeDocument/2006/relationships/hyperlink" Target="https://en.wikipedia.org/wiki/Oceans" TargetMode="External"/><Relationship Id="rId34" Type="http://schemas.openxmlformats.org/officeDocument/2006/relationships/hyperlink" Target="https://en.wikipedia.org/wiki/Iceberg" TargetMode="External"/><Relationship Id="rId7" Type="http://schemas.openxmlformats.org/officeDocument/2006/relationships/hyperlink" Target="https://en.wikipedia.org/wiki/Industrial_sector" TargetMode="External"/><Relationship Id="rId12" Type="http://schemas.openxmlformats.org/officeDocument/2006/relationships/hyperlink" Target="https://en.wikipedia.org/wiki/Glacier" TargetMode="External"/><Relationship Id="rId17" Type="http://schemas.openxmlformats.org/officeDocument/2006/relationships/hyperlink" Target="https://en.wikipedia.org/wiki/Ecosystem" TargetMode="External"/><Relationship Id="rId25" Type="http://schemas.openxmlformats.org/officeDocument/2006/relationships/hyperlink" Target="https://en.wikipedia.org/wiki/Reservoir_(water)" TargetMode="External"/><Relationship Id="rId33" Type="http://schemas.openxmlformats.org/officeDocument/2006/relationships/hyperlink" Target="https://en.wikipedia.org/wiki/Spring_(hydrosphere)" TargetMode="External"/><Relationship Id="rId2" Type="http://schemas.openxmlformats.org/officeDocument/2006/relationships/settings" Target="settings.xml"/><Relationship Id="rId16" Type="http://schemas.openxmlformats.org/officeDocument/2006/relationships/hyperlink" Target="https://en.wikipedia.org/wiki/Groundwater" TargetMode="External"/><Relationship Id="rId20" Type="http://schemas.openxmlformats.org/officeDocument/2006/relationships/hyperlink" Target="https://en.wikipedia.org/wiki/Precipitation_(meteorology)" TargetMode="External"/><Relationship Id="rId29" Type="http://schemas.openxmlformats.org/officeDocument/2006/relationships/hyperlink" Target="https://en.wikipedia.org/wiki/Rock_(geology)" TargetMode="External"/><Relationship Id="rId1" Type="http://schemas.openxmlformats.org/officeDocument/2006/relationships/styles" Target="styles.xml"/><Relationship Id="rId6" Type="http://schemas.openxmlformats.org/officeDocument/2006/relationships/hyperlink" Target="https://en.wikipedia.org/wiki/Agricultural" TargetMode="External"/><Relationship Id="rId11" Type="http://schemas.openxmlformats.org/officeDocument/2006/relationships/hyperlink" Target="https://en.wikipedia.org/wiki/Fresh_water" TargetMode="External"/><Relationship Id="rId24" Type="http://schemas.openxmlformats.org/officeDocument/2006/relationships/hyperlink" Target="https://en.wikipedia.org/wiki/Drainage_basin" TargetMode="External"/><Relationship Id="rId32" Type="http://schemas.openxmlformats.org/officeDocument/2006/relationships/hyperlink" Target="https://en.wikipedia.org/wiki/Fossil_water" TargetMode="External"/><Relationship Id="rId37" Type="http://schemas.openxmlformats.org/officeDocument/2006/relationships/theme" Target="theme/theme1.xml"/><Relationship Id="rId5" Type="http://schemas.openxmlformats.org/officeDocument/2006/relationships/hyperlink" Target="https://en.wikipedia.org/wiki/Water" TargetMode="External"/><Relationship Id="rId15" Type="http://schemas.openxmlformats.org/officeDocument/2006/relationships/hyperlink" Target="https://en.wikipedia.org/wiki/Renewable_resource" TargetMode="External"/><Relationship Id="rId23" Type="http://schemas.openxmlformats.org/officeDocument/2006/relationships/hyperlink" Target="https://en.wikipedia.org/wiki/Groundwater_recharge" TargetMode="External"/><Relationship Id="rId28" Type="http://schemas.openxmlformats.org/officeDocument/2006/relationships/hyperlink" Target="https://en.wikipedia.org/wiki/Porosity" TargetMode="External"/><Relationship Id="rId36" Type="http://schemas.openxmlformats.org/officeDocument/2006/relationships/fontTable" Target="fontTable.xml"/><Relationship Id="rId10" Type="http://schemas.openxmlformats.org/officeDocument/2006/relationships/hyperlink" Target="https://en.wikipedia.org/wiki/Natural_environment" TargetMode="External"/><Relationship Id="rId19" Type="http://schemas.openxmlformats.org/officeDocument/2006/relationships/hyperlink" Target="https://en.wikipedia.org/wiki/Wetland" TargetMode="External"/><Relationship Id="rId31" Type="http://schemas.openxmlformats.org/officeDocument/2006/relationships/hyperlink" Target="https://en.wikipedia.org/wiki/Water_table" TargetMode="External"/><Relationship Id="rId4" Type="http://schemas.openxmlformats.org/officeDocument/2006/relationships/hyperlink" Target="https://en.wikipedia.org/wiki/Natural_resource" TargetMode="External"/><Relationship Id="rId9" Type="http://schemas.openxmlformats.org/officeDocument/2006/relationships/hyperlink" Target="https://en.wikipedia.org/wiki/Recreational" TargetMode="External"/><Relationship Id="rId14" Type="http://schemas.openxmlformats.org/officeDocument/2006/relationships/hyperlink" Target="https://en.wikipedia.org/wiki/Ice_cap" TargetMode="External"/><Relationship Id="rId22" Type="http://schemas.openxmlformats.org/officeDocument/2006/relationships/hyperlink" Target="https://en.wikipedia.org/wiki/Evaporation" TargetMode="External"/><Relationship Id="rId27" Type="http://schemas.openxmlformats.org/officeDocument/2006/relationships/hyperlink" Target="https://en.wikipedia.org/wiki/Surface_runoff" TargetMode="External"/><Relationship Id="rId30" Type="http://schemas.openxmlformats.org/officeDocument/2006/relationships/hyperlink" Target="https://en.wikipedia.org/wiki/Aquifer" TargetMode="External"/><Relationship Id="rId35" Type="http://schemas.openxmlformats.org/officeDocument/2006/relationships/hyperlink" Target="https://en.wikipedia.org/wiki/Glaci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1005</Words>
  <Characters>5531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AMARA</cp:lastModifiedBy>
  <cp:revision>9</cp:revision>
  <dcterms:created xsi:type="dcterms:W3CDTF">2021-02-20T14:36:00Z</dcterms:created>
  <dcterms:modified xsi:type="dcterms:W3CDTF">2021-10-09T08:01:00Z</dcterms:modified>
</cp:coreProperties>
</file>