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FF" w:rsidRPr="00B66646" w:rsidRDefault="00B70132" w:rsidP="009638FF">
      <w:pPr>
        <w:bidi/>
        <w:spacing w:after="0" w:line="240" w:lineRule="auto"/>
        <w:jc w:val="center"/>
        <w:rPr>
          <w:rFonts w:ascii="Traditional Arabic" w:hAnsi="Traditional Arabic" w:cs="Traditional Arabic"/>
          <w:b/>
          <w:bCs/>
          <w:sz w:val="34"/>
          <w:szCs w:val="34"/>
          <w:u w:val="single"/>
          <w:lang w:bidi="ar-DZ"/>
        </w:rPr>
      </w:pPr>
      <w:r w:rsidRPr="00B66646">
        <w:rPr>
          <w:rFonts w:ascii="Traditional Arabic" w:hAnsi="Traditional Arabic" w:cs="Traditional Arabic" w:hint="cs"/>
          <w:b/>
          <w:bCs/>
          <w:sz w:val="34"/>
          <w:szCs w:val="34"/>
          <w:u w:val="single"/>
          <w:rtl/>
          <w:lang w:bidi="ar-DZ"/>
        </w:rPr>
        <w:t xml:space="preserve">سلسلة الأعمال موجهة </w:t>
      </w:r>
      <w:proofErr w:type="gramStart"/>
      <w:r w:rsidRPr="00B66646">
        <w:rPr>
          <w:rFonts w:ascii="Traditional Arabic" w:hAnsi="Traditional Arabic" w:cs="Traditional Arabic" w:hint="cs"/>
          <w:b/>
          <w:bCs/>
          <w:sz w:val="34"/>
          <w:szCs w:val="34"/>
          <w:u w:val="single"/>
          <w:rtl/>
          <w:lang w:bidi="ar-DZ"/>
        </w:rPr>
        <w:t>رقم</w:t>
      </w:r>
      <w:proofErr w:type="gramEnd"/>
      <w:r w:rsidRPr="00B66646">
        <w:rPr>
          <w:rFonts w:ascii="Traditional Arabic" w:hAnsi="Traditional Arabic" w:cs="Traditional Arabic" w:hint="cs"/>
          <w:b/>
          <w:bCs/>
          <w:sz w:val="34"/>
          <w:szCs w:val="34"/>
          <w:u w:val="single"/>
          <w:rtl/>
          <w:lang w:bidi="ar-DZ"/>
        </w:rPr>
        <w:t xml:space="preserve"> </w:t>
      </w:r>
      <w:r w:rsidR="009638FF">
        <w:rPr>
          <w:rFonts w:ascii="Traditional Arabic" w:hAnsi="Traditional Arabic" w:cs="Traditional Arabic" w:hint="cs"/>
          <w:b/>
          <w:bCs/>
          <w:sz w:val="34"/>
          <w:szCs w:val="34"/>
          <w:u w:val="single"/>
          <w:rtl/>
          <w:lang w:bidi="ar-DZ"/>
        </w:rPr>
        <w:t>04</w:t>
      </w:r>
    </w:p>
    <w:p w:rsidR="00BD3BB0" w:rsidRDefault="00043705" w:rsidP="00043705">
      <w:pPr>
        <w:bidi/>
        <w:spacing w:after="0" w:line="240" w:lineRule="auto"/>
        <w:jc w:val="both"/>
        <w:rPr>
          <w:rFonts w:ascii="Traditional Arabic" w:eastAsia="Calibri" w:hAnsi="Traditional Arabic" w:cs="Traditional Arabic" w:hint="cs"/>
          <w:b/>
          <w:bCs/>
          <w:sz w:val="34"/>
          <w:szCs w:val="34"/>
          <w:rtl/>
          <w:lang w:bidi="ar-DZ"/>
        </w:rPr>
      </w:pPr>
      <w:r w:rsidRPr="003D7C01">
        <w:rPr>
          <w:rFonts w:ascii="Traditional Arabic" w:eastAsia="Calibri" w:hAnsi="Traditional Arabic" w:cs="Traditional Arabic" w:hint="cs"/>
          <w:b/>
          <w:bCs/>
          <w:sz w:val="34"/>
          <w:szCs w:val="34"/>
          <w:u w:val="single"/>
          <w:rtl/>
          <w:lang w:bidi="ar-DZ"/>
        </w:rPr>
        <w:t>التمرين01</w:t>
      </w:r>
      <w:r w:rsidRPr="00043705">
        <w:rPr>
          <w:rFonts w:ascii="Traditional Arabic" w:eastAsia="Calibri" w:hAnsi="Traditional Arabic" w:cs="Traditional Arabic" w:hint="cs"/>
          <w:b/>
          <w:bCs/>
          <w:sz w:val="34"/>
          <w:szCs w:val="34"/>
          <w:rtl/>
          <w:lang w:bidi="ar-DZ"/>
        </w:rPr>
        <w:t>:</w:t>
      </w:r>
    </w:p>
    <w:p w:rsidR="00043705" w:rsidRDefault="00043705" w:rsidP="00043705">
      <w:pPr>
        <w:bidi/>
        <w:spacing w:after="0" w:line="240" w:lineRule="auto"/>
        <w:jc w:val="both"/>
        <w:rPr>
          <w:rFonts w:ascii="Traditional Arabic" w:eastAsia="Calibri" w:hAnsi="Traditional Arabic" w:cs="Traditional Arabic" w:hint="cs"/>
          <w:sz w:val="34"/>
          <w:szCs w:val="34"/>
          <w:rtl/>
          <w:lang w:bidi="ar-DZ"/>
        </w:rPr>
      </w:pPr>
      <w:r>
        <w:rPr>
          <w:rFonts w:ascii="Traditional Arabic" w:eastAsia="Calibri" w:hAnsi="Traditional Arabic" w:cs="Traditional Arabic" w:hint="cs"/>
          <w:sz w:val="34"/>
          <w:szCs w:val="34"/>
          <w:rtl/>
          <w:lang w:bidi="ar-DZ"/>
        </w:rPr>
        <w:t xml:space="preserve">ضمن المعلومات التي وفرتها لك مؤسسة اقتصادية أن أحد إطاراتها التقنية </w:t>
      </w:r>
      <w:r>
        <w:rPr>
          <w:rFonts w:ascii="Traditional Arabic" w:eastAsia="Calibri" w:hAnsi="Traditional Arabic" w:cs="Traditional Arabic"/>
          <w:sz w:val="34"/>
          <w:szCs w:val="34"/>
          <w:rtl/>
          <w:lang w:bidi="ar-DZ"/>
        </w:rPr>
        <w:t>–</w:t>
      </w:r>
      <w:r>
        <w:rPr>
          <w:rFonts w:ascii="Traditional Arabic" w:eastAsia="Calibri" w:hAnsi="Traditional Arabic" w:cs="Traditional Arabic" w:hint="cs"/>
          <w:sz w:val="34"/>
          <w:szCs w:val="34"/>
          <w:rtl/>
          <w:lang w:bidi="ar-DZ"/>
        </w:rPr>
        <w:t>بعد نهاية ماي- عمل 195 ساعة، وأن سعر الساعة المطبق هو 200دج، وبالإضافة إلى المعلومات السابقة فقد وفرت لك المؤسسة المعلومات الإضافية التالية:</w:t>
      </w:r>
    </w:p>
    <w:p w:rsidR="00043705" w:rsidRDefault="00043705" w:rsidP="00043705">
      <w:pPr>
        <w:pStyle w:val="Paragraphedeliste"/>
        <w:numPr>
          <w:ilvl w:val="0"/>
          <w:numId w:val="17"/>
        </w:numPr>
        <w:bidi/>
        <w:spacing w:after="0" w:line="240" w:lineRule="auto"/>
        <w:jc w:val="both"/>
        <w:rPr>
          <w:rFonts w:ascii="Traditional Arabic" w:eastAsia="Calibri" w:hAnsi="Traditional Arabic" w:cs="Traditional Arabic" w:hint="cs"/>
          <w:sz w:val="34"/>
          <w:szCs w:val="34"/>
          <w:lang w:bidi="ar-DZ"/>
        </w:rPr>
      </w:pPr>
      <w:proofErr w:type="gramStart"/>
      <w:r>
        <w:rPr>
          <w:rFonts w:ascii="Traditional Arabic" w:eastAsia="Calibri" w:hAnsi="Traditional Arabic" w:cs="Traditional Arabic" w:hint="cs"/>
          <w:sz w:val="34"/>
          <w:szCs w:val="34"/>
          <w:rtl/>
          <w:lang w:bidi="ar-DZ"/>
        </w:rPr>
        <w:t>تعويض</w:t>
      </w:r>
      <w:proofErr w:type="gramEnd"/>
      <w:r>
        <w:rPr>
          <w:rFonts w:ascii="Traditional Arabic" w:eastAsia="Calibri" w:hAnsi="Traditional Arabic" w:cs="Traditional Arabic" w:hint="cs"/>
          <w:sz w:val="34"/>
          <w:szCs w:val="34"/>
          <w:rtl/>
          <w:lang w:bidi="ar-DZ"/>
        </w:rPr>
        <w:t xml:space="preserve"> الخبرة المهنية: 1.300دج.            -  مكافأة المردودية: 1.950دج</w:t>
      </w:r>
    </w:p>
    <w:p w:rsidR="00043705" w:rsidRDefault="00043705" w:rsidP="00043705">
      <w:pPr>
        <w:pStyle w:val="Paragraphedeliste"/>
        <w:numPr>
          <w:ilvl w:val="0"/>
          <w:numId w:val="17"/>
        </w:numPr>
        <w:bidi/>
        <w:spacing w:after="0" w:line="240" w:lineRule="auto"/>
        <w:jc w:val="both"/>
        <w:rPr>
          <w:rFonts w:ascii="Traditional Arabic" w:eastAsia="Calibri" w:hAnsi="Traditional Arabic" w:cs="Traditional Arabic" w:hint="cs"/>
          <w:sz w:val="34"/>
          <w:szCs w:val="34"/>
          <w:lang w:bidi="ar-DZ"/>
        </w:rPr>
      </w:pPr>
      <w:proofErr w:type="gramStart"/>
      <w:r>
        <w:rPr>
          <w:rFonts w:ascii="Traditional Arabic" w:eastAsia="Calibri" w:hAnsi="Traditional Arabic" w:cs="Traditional Arabic" w:hint="cs"/>
          <w:sz w:val="34"/>
          <w:szCs w:val="34"/>
          <w:rtl/>
          <w:lang w:bidi="ar-DZ"/>
        </w:rPr>
        <w:t>تعويض</w:t>
      </w:r>
      <w:proofErr w:type="gramEnd"/>
      <w:r>
        <w:rPr>
          <w:rFonts w:ascii="Traditional Arabic" w:eastAsia="Calibri" w:hAnsi="Traditional Arabic" w:cs="Traditional Arabic" w:hint="cs"/>
          <w:sz w:val="34"/>
          <w:szCs w:val="34"/>
          <w:rtl/>
          <w:lang w:bidi="ar-DZ"/>
        </w:rPr>
        <w:t xml:space="preserve"> المنطقة الجغرافية: 12.000دج       - تسبيق سلم للموظف يوم 16 ماي: 5.000دج</w:t>
      </w:r>
    </w:p>
    <w:p w:rsidR="00043705" w:rsidRDefault="00043705" w:rsidP="00043705">
      <w:pPr>
        <w:bidi/>
        <w:spacing w:after="0" w:line="240" w:lineRule="auto"/>
        <w:jc w:val="both"/>
        <w:rPr>
          <w:rFonts w:ascii="Traditional Arabic" w:eastAsia="Calibri" w:hAnsi="Traditional Arabic" w:cs="Traditional Arabic" w:hint="cs"/>
          <w:sz w:val="34"/>
          <w:szCs w:val="34"/>
          <w:rtl/>
          <w:lang w:bidi="ar-DZ"/>
        </w:rPr>
      </w:pPr>
      <w:r>
        <w:rPr>
          <w:rFonts w:ascii="Traditional Arabic" w:eastAsia="Calibri" w:hAnsi="Traditional Arabic" w:cs="Traditional Arabic" w:hint="cs"/>
          <w:sz w:val="34"/>
          <w:szCs w:val="34"/>
          <w:rtl/>
          <w:lang w:bidi="ar-DZ"/>
        </w:rPr>
        <w:t>إضافة إلى ما سبق، عمل الموظف خلال هذا الشهر يوم عطلة وطنية (عيد العمال) وتحسب له زيادة تقدر بـ 100</w:t>
      </w:r>
      <w:r>
        <w:rPr>
          <w:rFonts w:ascii="Traditional Arabic" w:eastAsia="Calibri" w:hAnsi="Traditional Arabic" w:cs="Traditional Arabic"/>
          <w:sz w:val="34"/>
          <w:szCs w:val="34"/>
          <w:lang w:bidi="ar-DZ"/>
        </w:rPr>
        <w:t>%</w:t>
      </w:r>
      <w:r>
        <w:rPr>
          <w:rFonts w:ascii="Traditional Arabic" w:eastAsia="Calibri" w:hAnsi="Traditional Arabic" w:cs="Traditional Arabic" w:hint="cs"/>
          <w:sz w:val="34"/>
          <w:szCs w:val="34"/>
          <w:rtl/>
          <w:lang w:bidi="ar-DZ"/>
        </w:rPr>
        <w:t xml:space="preserve"> وتدفع المؤسسة لموظفيها زيادة تقدر بـ 50</w:t>
      </w:r>
      <w:r>
        <w:rPr>
          <w:rFonts w:ascii="Traditional Arabic" w:eastAsia="Calibri" w:hAnsi="Traditional Arabic" w:cs="Traditional Arabic"/>
          <w:sz w:val="34"/>
          <w:szCs w:val="34"/>
          <w:lang w:bidi="ar-DZ"/>
        </w:rPr>
        <w:t>%</w:t>
      </w:r>
      <w:r>
        <w:rPr>
          <w:rFonts w:ascii="Traditional Arabic" w:eastAsia="Calibri" w:hAnsi="Traditional Arabic" w:cs="Traditional Arabic" w:hint="cs"/>
          <w:sz w:val="34"/>
          <w:szCs w:val="34"/>
          <w:rtl/>
          <w:lang w:bidi="ar-DZ"/>
        </w:rPr>
        <w:t xml:space="preserve"> لأربع ساعات الأولى والباقي بنسبة زيادة 75</w:t>
      </w:r>
      <w:r>
        <w:rPr>
          <w:rFonts w:ascii="Traditional Arabic" w:eastAsia="Calibri" w:hAnsi="Traditional Arabic" w:cs="Traditional Arabic"/>
          <w:sz w:val="34"/>
          <w:szCs w:val="34"/>
          <w:lang w:bidi="ar-DZ"/>
        </w:rPr>
        <w:t>%</w:t>
      </w:r>
      <w:r>
        <w:rPr>
          <w:rFonts w:ascii="Traditional Arabic" w:eastAsia="Calibri" w:hAnsi="Traditional Arabic" w:cs="Traditional Arabic" w:hint="cs"/>
          <w:sz w:val="34"/>
          <w:szCs w:val="34"/>
          <w:rtl/>
          <w:lang w:bidi="ar-DZ"/>
        </w:rPr>
        <w:t>. كما أن هذه المؤسسة لا توفر لموظفيها خدمات النقل ولا تحتوي على مطعم خاص بهم، وعليه فهي تمنح موظفيها منحة النقل والسلة بمبلغ 3.500دج</w:t>
      </w:r>
      <w:r w:rsidR="00D24D76">
        <w:rPr>
          <w:rFonts w:ascii="Traditional Arabic" w:eastAsia="Calibri" w:hAnsi="Traditional Arabic" w:cs="Traditional Arabic" w:hint="cs"/>
          <w:sz w:val="34"/>
          <w:szCs w:val="34"/>
          <w:rtl/>
          <w:lang w:bidi="ar-DZ"/>
        </w:rPr>
        <w:t xml:space="preserve"> و 7.500دج</w:t>
      </w:r>
      <w:bookmarkStart w:id="0" w:name="_GoBack"/>
      <w:bookmarkEnd w:id="0"/>
      <w:r>
        <w:rPr>
          <w:rFonts w:ascii="Traditional Arabic" w:eastAsia="Calibri" w:hAnsi="Traditional Arabic" w:cs="Traditional Arabic" w:hint="cs"/>
          <w:sz w:val="34"/>
          <w:szCs w:val="34"/>
          <w:rtl/>
          <w:lang w:bidi="ar-DZ"/>
        </w:rPr>
        <w:t xml:space="preserve"> شهريا على التوالي.</w:t>
      </w:r>
    </w:p>
    <w:p w:rsidR="00043705" w:rsidRDefault="00043705" w:rsidP="00043705">
      <w:pPr>
        <w:bidi/>
        <w:spacing w:after="0" w:line="240" w:lineRule="auto"/>
        <w:jc w:val="both"/>
        <w:rPr>
          <w:rFonts w:ascii="Traditional Arabic" w:eastAsia="Calibri" w:hAnsi="Traditional Arabic" w:cs="Traditional Arabic" w:hint="cs"/>
          <w:sz w:val="34"/>
          <w:szCs w:val="34"/>
          <w:rtl/>
          <w:lang w:bidi="ar-DZ"/>
        </w:rPr>
      </w:pPr>
      <w:r>
        <w:rPr>
          <w:rFonts w:ascii="Traditional Arabic" w:eastAsia="Calibri" w:hAnsi="Traditional Arabic" w:cs="Traditional Arabic" w:hint="cs"/>
          <w:sz w:val="34"/>
          <w:szCs w:val="34"/>
          <w:rtl/>
          <w:lang w:bidi="ar-DZ"/>
        </w:rPr>
        <w:t>إضافة إلى ما سبق هذا العمال متزوج وله ولدين، وهو يتحصل بهذا الوضع الاجتماعي على منحة عائلية تبلغ 600دج. كما أن له شهادة بأن زوجته لا تعمل وبذلك تحصل على منحة الأجر الوحيد 500دج.</w:t>
      </w:r>
    </w:p>
    <w:p w:rsidR="00043705" w:rsidRDefault="00043705" w:rsidP="00043705">
      <w:pPr>
        <w:bidi/>
        <w:spacing w:after="0" w:line="240" w:lineRule="auto"/>
        <w:jc w:val="both"/>
        <w:rPr>
          <w:rFonts w:ascii="Traditional Arabic" w:eastAsia="Calibri" w:hAnsi="Traditional Arabic" w:cs="Traditional Arabic" w:hint="cs"/>
          <w:sz w:val="34"/>
          <w:szCs w:val="34"/>
          <w:rtl/>
          <w:lang w:bidi="ar-DZ"/>
        </w:rPr>
      </w:pPr>
      <w:r>
        <w:rPr>
          <w:rFonts w:ascii="Traditional Arabic" w:eastAsia="Calibri" w:hAnsi="Traditional Arabic" w:cs="Traditional Arabic" w:hint="cs"/>
          <w:b/>
          <w:bCs/>
          <w:sz w:val="34"/>
          <w:szCs w:val="34"/>
          <w:rtl/>
          <w:lang w:bidi="ar-DZ"/>
        </w:rPr>
        <w:t xml:space="preserve">المطلوب: </w:t>
      </w:r>
    </w:p>
    <w:p w:rsidR="00043705" w:rsidRDefault="00043705" w:rsidP="00043705">
      <w:pPr>
        <w:pStyle w:val="Paragraphedeliste"/>
        <w:numPr>
          <w:ilvl w:val="0"/>
          <w:numId w:val="17"/>
        </w:numPr>
        <w:bidi/>
        <w:spacing w:after="0" w:line="240" w:lineRule="auto"/>
        <w:jc w:val="both"/>
        <w:rPr>
          <w:rFonts w:ascii="Traditional Arabic" w:eastAsia="Calibri" w:hAnsi="Traditional Arabic" w:cs="Traditional Arabic" w:hint="cs"/>
          <w:sz w:val="34"/>
          <w:szCs w:val="34"/>
          <w:lang w:bidi="ar-DZ"/>
        </w:rPr>
      </w:pPr>
      <w:proofErr w:type="gramStart"/>
      <w:r>
        <w:rPr>
          <w:rFonts w:ascii="Traditional Arabic" w:eastAsia="Calibri" w:hAnsi="Traditional Arabic" w:cs="Traditional Arabic" w:hint="cs"/>
          <w:sz w:val="34"/>
          <w:szCs w:val="34"/>
          <w:rtl/>
          <w:lang w:bidi="ar-DZ"/>
        </w:rPr>
        <w:t>حساب</w:t>
      </w:r>
      <w:proofErr w:type="gramEnd"/>
      <w:r>
        <w:rPr>
          <w:rFonts w:ascii="Traditional Arabic" w:eastAsia="Calibri" w:hAnsi="Traditional Arabic" w:cs="Traditional Arabic" w:hint="cs"/>
          <w:sz w:val="34"/>
          <w:szCs w:val="34"/>
          <w:rtl/>
          <w:lang w:bidi="ar-DZ"/>
        </w:rPr>
        <w:t xml:space="preserve"> قيمة الساعات الإضافية المدفوعة لهذا العامل.</w:t>
      </w:r>
    </w:p>
    <w:p w:rsidR="00043705" w:rsidRDefault="00043705" w:rsidP="00043705">
      <w:pPr>
        <w:pStyle w:val="Paragraphedeliste"/>
        <w:numPr>
          <w:ilvl w:val="0"/>
          <w:numId w:val="17"/>
        </w:numPr>
        <w:bidi/>
        <w:spacing w:after="0" w:line="240" w:lineRule="auto"/>
        <w:jc w:val="both"/>
        <w:rPr>
          <w:rFonts w:ascii="Traditional Arabic" w:eastAsia="Calibri" w:hAnsi="Traditional Arabic" w:cs="Traditional Arabic" w:hint="cs"/>
          <w:sz w:val="34"/>
          <w:szCs w:val="34"/>
          <w:lang w:bidi="ar-DZ"/>
        </w:rPr>
      </w:pPr>
      <w:r>
        <w:rPr>
          <w:rFonts w:ascii="Traditional Arabic" w:eastAsia="Calibri" w:hAnsi="Traditional Arabic" w:cs="Traditional Arabic" w:hint="cs"/>
          <w:sz w:val="34"/>
          <w:szCs w:val="34"/>
          <w:rtl/>
          <w:lang w:bidi="ar-DZ"/>
        </w:rPr>
        <w:t>حساب الاجر القاعدي وأجرة المنصب.</w:t>
      </w:r>
    </w:p>
    <w:p w:rsidR="00043705" w:rsidRDefault="00043705" w:rsidP="00043705">
      <w:pPr>
        <w:pStyle w:val="Paragraphedeliste"/>
        <w:numPr>
          <w:ilvl w:val="0"/>
          <w:numId w:val="17"/>
        </w:numPr>
        <w:bidi/>
        <w:spacing w:after="0" w:line="240" w:lineRule="auto"/>
        <w:jc w:val="both"/>
        <w:rPr>
          <w:rFonts w:ascii="Traditional Arabic" w:eastAsia="Calibri" w:hAnsi="Traditional Arabic" w:cs="Traditional Arabic" w:hint="cs"/>
          <w:sz w:val="34"/>
          <w:szCs w:val="34"/>
          <w:lang w:bidi="ar-DZ"/>
        </w:rPr>
      </w:pPr>
      <w:r>
        <w:rPr>
          <w:rFonts w:ascii="Traditional Arabic" w:eastAsia="Calibri" w:hAnsi="Traditional Arabic" w:cs="Traditional Arabic" w:hint="cs"/>
          <w:sz w:val="34"/>
          <w:szCs w:val="34"/>
          <w:rtl/>
          <w:lang w:bidi="ar-DZ"/>
        </w:rPr>
        <w:t xml:space="preserve">حساب الأجر الخاضع للضريبة </w:t>
      </w:r>
      <w:proofErr w:type="gramStart"/>
      <w:r>
        <w:rPr>
          <w:rFonts w:ascii="Traditional Arabic" w:eastAsia="Calibri" w:hAnsi="Traditional Arabic" w:cs="Traditional Arabic" w:hint="cs"/>
          <w:sz w:val="34"/>
          <w:szCs w:val="34"/>
          <w:rtl/>
          <w:lang w:bidi="ar-DZ"/>
        </w:rPr>
        <w:t>والأجر</w:t>
      </w:r>
      <w:proofErr w:type="gramEnd"/>
      <w:r>
        <w:rPr>
          <w:rFonts w:ascii="Traditional Arabic" w:eastAsia="Calibri" w:hAnsi="Traditional Arabic" w:cs="Traditional Arabic" w:hint="cs"/>
          <w:sz w:val="34"/>
          <w:szCs w:val="34"/>
          <w:rtl/>
          <w:lang w:bidi="ar-DZ"/>
        </w:rPr>
        <w:t xml:space="preserve"> الصافي.</w:t>
      </w:r>
    </w:p>
    <w:p w:rsidR="00043705" w:rsidRPr="003D7C01" w:rsidRDefault="00043705" w:rsidP="00043705">
      <w:pPr>
        <w:bidi/>
        <w:spacing w:after="0" w:line="240" w:lineRule="auto"/>
        <w:jc w:val="both"/>
        <w:rPr>
          <w:rFonts w:ascii="Traditional Arabic" w:eastAsia="Calibri" w:hAnsi="Traditional Arabic" w:cs="Traditional Arabic" w:hint="cs"/>
          <w:b/>
          <w:bCs/>
          <w:sz w:val="34"/>
          <w:szCs w:val="34"/>
          <w:u w:val="single"/>
          <w:rtl/>
          <w:lang w:bidi="ar-DZ"/>
        </w:rPr>
      </w:pPr>
      <w:r w:rsidRPr="003D7C01">
        <w:rPr>
          <w:rFonts w:ascii="Traditional Arabic" w:eastAsia="Calibri" w:hAnsi="Traditional Arabic" w:cs="Traditional Arabic" w:hint="cs"/>
          <w:b/>
          <w:bCs/>
          <w:sz w:val="34"/>
          <w:szCs w:val="34"/>
          <w:u w:val="single"/>
          <w:rtl/>
          <w:lang w:bidi="ar-DZ"/>
        </w:rPr>
        <w:t xml:space="preserve">التمرين02: </w:t>
      </w:r>
    </w:p>
    <w:p w:rsidR="003D7C01" w:rsidRDefault="00043705" w:rsidP="00043705">
      <w:pPr>
        <w:bidi/>
        <w:spacing w:after="0" w:line="240" w:lineRule="auto"/>
        <w:jc w:val="both"/>
        <w:rPr>
          <w:rFonts w:ascii="Traditional Arabic" w:eastAsia="Calibri" w:hAnsi="Traditional Arabic" w:cs="Traditional Arabic" w:hint="cs"/>
          <w:sz w:val="34"/>
          <w:szCs w:val="34"/>
          <w:rtl/>
          <w:lang w:bidi="ar-DZ"/>
        </w:rPr>
      </w:pPr>
      <w:r>
        <w:rPr>
          <w:rFonts w:ascii="Traditional Arabic" w:eastAsia="Calibri" w:hAnsi="Traditional Arabic" w:cs="Traditional Arabic" w:hint="cs"/>
          <w:sz w:val="34"/>
          <w:szCs w:val="34"/>
          <w:rtl/>
          <w:lang w:bidi="ar-DZ"/>
        </w:rPr>
        <w:t xml:space="preserve">عمل أحد الاطارات </w:t>
      </w:r>
      <w:r w:rsidR="003D7C01">
        <w:rPr>
          <w:rFonts w:ascii="Traditional Arabic" w:eastAsia="Calibri" w:hAnsi="Traditional Arabic" w:cs="Traditional Arabic" w:hint="cs"/>
          <w:sz w:val="34"/>
          <w:szCs w:val="34"/>
          <w:rtl/>
          <w:lang w:bidi="ar-DZ"/>
        </w:rPr>
        <w:t>بمؤسسة اقتصادية في شهر مارس 22 يوما من أصل 26 يوما، ويتقاضى هذا الموظف أجرة يومية قاعدية تقدر بـ 1.200دج إضافة إلى التعويضات والمنح التالية:</w:t>
      </w:r>
    </w:p>
    <w:p w:rsidR="003D7C01" w:rsidRDefault="003D7C01" w:rsidP="003D7C01">
      <w:pPr>
        <w:pStyle w:val="Paragraphedeliste"/>
        <w:numPr>
          <w:ilvl w:val="0"/>
          <w:numId w:val="17"/>
        </w:numPr>
        <w:bidi/>
        <w:spacing w:after="0" w:line="240" w:lineRule="auto"/>
        <w:jc w:val="both"/>
        <w:rPr>
          <w:rFonts w:ascii="Traditional Arabic" w:eastAsia="Calibri" w:hAnsi="Traditional Arabic" w:cs="Traditional Arabic" w:hint="cs"/>
          <w:sz w:val="34"/>
          <w:szCs w:val="34"/>
          <w:lang w:bidi="ar-DZ"/>
        </w:rPr>
      </w:pPr>
      <w:proofErr w:type="gramStart"/>
      <w:r>
        <w:rPr>
          <w:rFonts w:ascii="Traditional Arabic" w:eastAsia="Calibri" w:hAnsi="Traditional Arabic" w:cs="Traditional Arabic" w:hint="cs"/>
          <w:sz w:val="34"/>
          <w:szCs w:val="34"/>
          <w:rtl/>
          <w:lang w:bidi="ar-DZ"/>
        </w:rPr>
        <w:t>تعويض</w:t>
      </w:r>
      <w:proofErr w:type="gramEnd"/>
      <w:r>
        <w:rPr>
          <w:rFonts w:ascii="Traditional Arabic" w:eastAsia="Calibri" w:hAnsi="Traditional Arabic" w:cs="Traditional Arabic" w:hint="cs"/>
          <w:sz w:val="34"/>
          <w:szCs w:val="34"/>
          <w:rtl/>
          <w:lang w:bidi="ar-DZ"/>
        </w:rPr>
        <w:t xml:space="preserve"> الخبرة المهنية: 1.500دج.            - مكافأة المردودية: 2.600دج.</w:t>
      </w:r>
    </w:p>
    <w:p w:rsidR="003D7C01" w:rsidRDefault="003D7C01" w:rsidP="003D7C01">
      <w:pPr>
        <w:pStyle w:val="Paragraphedeliste"/>
        <w:numPr>
          <w:ilvl w:val="0"/>
          <w:numId w:val="17"/>
        </w:numPr>
        <w:bidi/>
        <w:spacing w:after="0" w:line="240" w:lineRule="auto"/>
        <w:jc w:val="both"/>
        <w:rPr>
          <w:rFonts w:ascii="Traditional Arabic" w:eastAsia="Calibri" w:hAnsi="Traditional Arabic" w:cs="Traditional Arabic" w:hint="cs"/>
          <w:sz w:val="34"/>
          <w:szCs w:val="34"/>
          <w:lang w:bidi="ar-DZ"/>
        </w:rPr>
      </w:pPr>
      <w:r>
        <w:rPr>
          <w:rFonts w:ascii="Traditional Arabic" w:eastAsia="Calibri" w:hAnsi="Traditional Arabic" w:cs="Traditional Arabic" w:hint="cs"/>
          <w:sz w:val="34"/>
          <w:szCs w:val="34"/>
          <w:rtl/>
          <w:lang w:bidi="ar-DZ"/>
        </w:rPr>
        <w:t>تعويض السلة: 200دج لليوم الواحد.</w:t>
      </w:r>
      <w:r w:rsidR="00043705" w:rsidRPr="003D7C01">
        <w:rPr>
          <w:rFonts w:ascii="Traditional Arabic" w:eastAsia="Calibri" w:hAnsi="Traditional Arabic" w:cs="Traditional Arabic" w:hint="cs"/>
          <w:sz w:val="34"/>
          <w:szCs w:val="34"/>
          <w:rtl/>
          <w:lang w:bidi="ar-DZ"/>
        </w:rPr>
        <w:t xml:space="preserve"> </w:t>
      </w:r>
      <w:r>
        <w:rPr>
          <w:rFonts w:ascii="Traditional Arabic" w:eastAsia="Calibri" w:hAnsi="Traditional Arabic" w:cs="Traditional Arabic" w:hint="cs"/>
          <w:sz w:val="34"/>
          <w:szCs w:val="34"/>
          <w:rtl/>
          <w:lang w:bidi="ar-DZ"/>
        </w:rPr>
        <w:t xml:space="preserve">        - تعويض النقل: 300دج لليوم الواحد.</w:t>
      </w:r>
    </w:p>
    <w:p w:rsidR="00043705" w:rsidRDefault="003D7C01" w:rsidP="003D7C01">
      <w:pPr>
        <w:pStyle w:val="Paragraphedeliste"/>
        <w:numPr>
          <w:ilvl w:val="0"/>
          <w:numId w:val="17"/>
        </w:numPr>
        <w:bidi/>
        <w:spacing w:after="0" w:line="240" w:lineRule="auto"/>
        <w:jc w:val="both"/>
        <w:rPr>
          <w:rFonts w:ascii="Traditional Arabic" w:eastAsia="Calibri" w:hAnsi="Traditional Arabic" w:cs="Traditional Arabic" w:hint="cs"/>
          <w:sz w:val="34"/>
          <w:szCs w:val="34"/>
          <w:lang w:bidi="ar-DZ"/>
        </w:rPr>
      </w:pPr>
      <w:proofErr w:type="gramStart"/>
      <w:r>
        <w:rPr>
          <w:rFonts w:ascii="Traditional Arabic" w:eastAsia="Calibri" w:hAnsi="Traditional Arabic" w:cs="Traditional Arabic" w:hint="cs"/>
          <w:sz w:val="34"/>
          <w:szCs w:val="34"/>
          <w:rtl/>
          <w:lang w:bidi="ar-DZ"/>
        </w:rPr>
        <w:t>منحة</w:t>
      </w:r>
      <w:proofErr w:type="gramEnd"/>
      <w:r>
        <w:rPr>
          <w:rFonts w:ascii="Traditional Arabic" w:eastAsia="Calibri" w:hAnsi="Traditional Arabic" w:cs="Traditional Arabic" w:hint="cs"/>
          <w:sz w:val="34"/>
          <w:szCs w:val="34"/>
          <w:rtl/>
          <w:lang w:bidi="ar-DZ"/>
        </w:rPr>
        <w:t xml:space="preserve"> الأجر الوحيد: 1.200دج.             </w:t>
      </w:r>
      <w:r>
        <w:rPr>
          <w:rFonts w:ascii="Traditional Arabic" w:eastAsia="Calibri" w:hAnsi="Traditional Arabic" w:cs="Traditional Arabic"/>
          <w:sz w:val="34"/>
          <w:szCs w:val="34"/>
          <w:rtl/>
          <w:lang w:bidi="ar-DZ"/>
        </w:rPr>
        <w:t>–</w:t>
      </w:r>
      <w:r>
        <w:rPr>
          <w:rFonts w:ascii="Traditional Arabic" w:eastAsia="Calibri" w:hAnsi="Traditional Arabic" w:cs="Traditional Arabic" w:hint="cs"/>
          <w:sz w:val="34"/>
          <w:szCs w:val="34"/>
          <w:rtl/>
          <w:lang w:bidi="ar-DZ"/>
        </w:rPr>
        <w:t xml:space="preserve"> منحة عائلية (طفل واحد): 600دج.</w:t>
      </w:r>
    </w:p>
    <w:p w:rsidR="003D7C01" w:rsidRPr="003D7C01" w:rsidRDefault="003D7C01" w:rsidP="003D7C01">
      <w:pPr>
        <w:bidi/>
        <w:spacing w:after="0" w:line="240" w:lineRule="auto"/>
        <w:jc w:val="both"/>
        <w:rPr>
          <w:rFonts w:ascii="Traditional Arabic" w:eastAsia="Calibri" w:hAnsi="Traditional Arabic" w:cs="Traditional Arabic" w:hint="cs"/>
          <w:sz w:val="34"/>
          <w:szCs w:val="34"/>
          <w:rtl/>
          <w:lang w:bidi="ar-DZ"/>
        </w:rPr>
      </w:pPr>
      <w:r>
        <w:rPr>
          <w:rFonts w:ascii="Traditional Arabic" w:eastAsia="Calibri" w:hAnsi="Traditional Arabic" w:cs="Traditional Arabic" w:hint="cs"/>
          <w:b/>
          <w:bCs/>
          <w:sz w:val="34"/>
          <w:szCs w:val="34"/>
          <w:rtl/>
          <w:lang w:bidi="ar-DZ"/>
        </w:rPr>
        <w:t>المطلو</w:t>
      </w:r>
      <w:r w:rsidRPr="003D7C01">
        <w:rPr>
          <w:rFonts w:ascii="Traditional Arabic" w:eastAsia="Calibri" w:hAnsi="Traditional Arabic" w:cs="Traditional Arabic" w:hint="cs"/>
          <w:b/>
          <w:bCs/>
          <w:sz w:val="34"/>
          <w:szCs w:val="34"/>
          <w:rtl/>
          <w:lang w:bidi="ar-DZ"/>
        </w:rPr>
        <w:t xml:space="preserve">ب: </w:t>
      </w:r>
      <w:proofErr w:type="gramStart"/>
      <w:r>
        <w:rPr>
          <w:rFonts w:ascii="Traditional Arabic" w:eastAsia="Calibri" w:hAnsi="Traditional Arabic" w:cs="Traditional Arabic" w:hint="cs"/>
          <w:sz w:val="34"/>
          <w:szCs w:val="34"/>
          <w:rtl/>
          <w:lang w:bidi="ar-DZ"/>
        </w:rPr>
        <w:t>حساب</w:t>
      </w:r>
      <w:proofErr w:type="gramEnd"/>
      <w:r>
        <w:rPr>
          <w:rFonts w:ascii="Traditional Arabic" w:eastAsia="Calibri" w:hAnsi="Traditional Arabic" w:cs="Traditional Arabic" w:hint="cs"/>
          <w:sz w:val="34"/>
          <w:szCs w:val="34"/>
          <w:rtl/>
          <w:lang w:bidi="ar-DZ"/>
        </w:rPr>
        <w:t xml:space="preserve"> الدخل الصافي.</w:t>
      </w:r>
    </w:p>
    <w:sectPr w:rsidR="003D7C01" w:rsidRPr="003D7C01" w:rsidSect="00CE1D7F">
      <w:headerReference w:type="default" r:id="rId8"/>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27" w:rsidRDefault="00997427" w:rsidP="00D312F2">
      <w:pPr>
        <w:spacing w:after="0" w:line="240" w:lineRule="auto"/>
      </w:pPr>
      <w:r>
        <w:separator/>
      </w:r>
    </w:p>
  </w:endnote>
  <w:endnote w:type="continuationSeparator" w:id="0">
    <w:p w:rsidR="00997427" w:rsidRDefault="00997427" w:rsidP="00D3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27" w:rsidRDefault="00997427" w:rsidP="00D312F2">
      <w:pPr>
        <w:spacing w:after="0" w:line="240" w:lineRule="auto"/>
      </w:pPr>
      <w:r>
        <w:separator/>
      </w:r>
    </w:p>
  </w:footnote>
  <w:footnote w:type="continuationSeparator" w:id="0">
    <w:p w:rsidR="00997427" w:rsidRDefault="00997427" w:rsidP="00D3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b/>
        <w:bCs/>
        <w:sz w:val="28"/>
        <w:szCs w:val="28"/>
        <w:rtl/>
      </w:rPr>
      <w:alias w:val="Titre"/>
      <w:id w:val="3811785"/>
      <w:placeholder>
        <w:docPart w:val="868A2E16DF7B4AFE80009EC06BD0E17C"/>
      </w:placeholder>
      <w:dataBinding w:prefixMappings="xmlns:ns0='http://schemas.openxmlformats.org/package/2006/metadata/core-properties' xmlns:ns1='http://purl.org/dc/elements/1.1/'" w:xpath="/ns0:coreProperties[1]/ns1:title[1]" w:storeItemID="{6C3C8BC8-F283-45AE-878A-BAB7291924A1}"/>
      <w:text/>
    </w:sdtPr>
    <w:sdtEndPr/>
    <w:sdtContent>
      <w:p w:rsidR="00D312F2" w:rsidRPr="0036124A" w:rsidRDefault="00D312F2" w:rsidP="00D312F2">
        <w:pPr>
          <w:pStyle w:val="En-tte"/>
          <w:tabs>
            <w:tab w:val="left" w:pos="2580"/>
            <w:tab w:val="left" w:pos="2985"/>
          </w:tabs>
          <w:bidi/>
          <w:rPr>
            <w:rFonts w:ascii="Traditional Arabic" w:hAnsi="Traditional Arabic" w:cs="Traditional Arabic"/>
            <w:b/>
            <w:bCs/>
            <w:sz w:val="28"/>
            <w:szCs w:val="28"/>
          </w:rPr>
        </w:pPr>
        <w:r w:rsidRPr="0036124A">
          <w:rPr>
            <w:rFonts w:ascii="Traditional Arabic" w:hAnsi="Traditional Arabic" w:cs="Traditional Arabic"/>
            <w:b/>
            <w:bCs/>
            <w:sz w:val="28"/>
            <w:szCs w:val="28"/>
            <w:rtl/>
          </w:rPr>
          <w:t xml:space="preserve">جامعة </w:t>
        </w:r>
        <w:proofErr w:type="gramStart"/>
        <w:r w:rsidRPr="0036124A">
          <w:rPr>
            <w:rFonts w:ascii="Traditional Arabic" w:hAnsi="Traditional Arabic" w:cs="Traditional Arabic"/>
            <w:b/>
            <w:bCs/>
            <w:sz w:val="28"/>
            <w:szCs w:val="28"/>
            <w:rtl/>
          </w:rPr>
          <w:t>وهران</w:t>
        </w:r>
        <w:proofErr w:type="gramEnd"/>
        <w:r w:rsidRPr="0036124A">
          <w:rPr>
            <w:rFonts w:ascii="Traditional Arabic" w:hAnsi="Traditional Arabic" w:cs="Traditional Arabic"/>
            <w:b/>
            <w:bCs/>
            <w:sz w:val="28"/>
            <w:szCs w:val="28"/>
            <w:rtl/>
          </w:rPr>
          <w:t xml:space="preserve"> 02 محمد بن أحمد                    </w:t>
        </w:r>
        <w:r w:rsidRPr="0036124A">
          <w:rPr>
            <w:rFonts w:ascii="Traditional Arabic" w:hAnsi="Traditional Arabic" w:cs="Traditional Arabic" w:hint="cs"/>
            <w:b/>
            <w:bCs/>
            <w:sz w:val="28"/>
            <w:szCs w:val="28"/>
            <w:rtl/>
          </w:rPr>
          <w:t xml:space="preserve">   </w:t>
        </w:r>
        <w:r w:rsidR="0036124A">
          <w:rPr>
            <w:rFonts w:ascii="Traditional Arabic" w:hAnsi="Traditional Arabic" w:cs="Traditional Arabic" w:hint="cs"/>
            <w:b/>
            <w:bCs/>
            <w:sz w:val="28"/>
            <w:szCs w:val="28"/>
            <w:rtl/>
          </w:rPr>
          <w:t xml:space="preserve">                 </w:t>
        </w:r>
        <w:r w:rsidRPr="0036124A">
          <w:rPr>
            <w:rFonts w:ascii="Traditional Arabic" w:hAnsi="Traditional Arabic" w:cs="Traditional Arabic"/>
            <w:b/>
            <w:bCs/>
            <w:sz w:val="28"/>
            <w:szCs w:val="28"/>
            <w:rtl/>
          </w:rPr>
          <w:t xml:space="preserve">    كلية العلوم الاقتصادية والتجارية وعلوم التسيير</w:t>
        </w:r>
      </w:p>
    </w:sdtContent>
  </w:sdt>
  <w:sdt>
    <w:sdtPr>
      <w:rPr>
        <w:rFonts w:ascii="Traditional Arabic" w:hAnsi="Traditional Arabic" w:cs="Traditional Arabic"/>
        <w:b/>
        <w:bCs/>
        <w:sz w:val="28"/>
        <w:szCs w:val="28"/>
        <w:rtl/>
      </w:rPr>
      <w:alias w:val="Sous-titre"/>
      <w:id w:val="3811786"/>
      <w:placeholder>
        <w:docPart w:val="60D4F24575404118BA51F64B633ABC25"/>
      </w:placeholder>
      <w:dataBinding w:prefixMappings="xmlns:ns0='http://schemas.openxmlformats.org/package/2006/metadata/core-properties' xmlns:ns1='http://purl.org/dc/elements/1.1/'" w:xpath="/ns0:coreProperties[1]/ns1:subject[1]" w:storeItemID="{6C3C8BC8-F283-45AE-878A-BAB7291924A1}"/>
      <w:text/>
    </w:sdtPr>
    <w:sdtEndPr/>
    <w:sdtContent>
      <w:p w:rsidR="00D312F2" w:rsidRPr="0036124A" w:rsidRDefault="0096471A" w:rsidP="00D312F2">
        <w:pPr>
          <w:pStyle w:val="En-tte"/>
          <w:tabs>
            <w:tab w:val="left" w:pos="2580"/>
            <w:tab w:val="left" w:pos="2985"/>
          </w:tabs>
          <w:bidi/>
          <w:rPr>
            <w:rFonts w:ascii="Traditional Arabic" w:hAnsi="Traditional Arabic" w:cs="Traditional Arabic"/>
            <w:b/>
            <w:bCs/>
            <w:sz w:val="28"/>
            <w:szCs w:val="28"/>
          </w:rPr>
        </w:pPr>
        <w:r w:rsidRPr="0036124A">
          <w:rPr>
            <w:rFonts w:ascii="Traditional Arabic" w:hAnsi="Traditional Arabic" w:cs="Traditional Arabic"/>
            <w:b/>
            <w:bCs/>
            <w:sz w:val="28"/>
            <w:szCs w:val="28"/>
            <w:rtl/>
          </w:rPr>
          <w:t xml:space="preserve">قسم العلوم الاقتصادية                                                      </w:t>
        </w:r>
        <w:r w:rsidR="0036124A">
          <w:rPr>
            <w:rFonts w:ascii="Traditional Arabic" w:hAnsi="Traditional Arabic" w:cs="Traditional Arabic" w:hint="cs"/>
            <w:b/>
            <w:bCs/>
            <w:sz w:val="28"/>
            <w:szCs w:val="28"/>
            <w:rtl/>
          </w:rPr>
          <w:t xml:space="preserve">     </w:t>
        </w:r>
        <w:r w:rsidRPr="0036124A">
          <w:rPr>
            <w:rFonts w:ascii="Traditional Arabic" w:hAnsi="Traditional Arabic" w:cs="Traditional Arabic"/>
            <w:b/>
            <w:bCs/>
            <w:sz w:val="28"/>
            <w:szCs w:val="28"/>
            <w:rtl/>
          </w:rPr>
          <w:t xml:space="preserve"> تخصص: الثالثة</w:t>
        </w:r>
        <w:r w:rsidR="0036124A">
          <w:rPr>
            <w:rFonts w:ascii="Traditional Arabic" w:hAnsi="Traditional Arabic" w:cs="Traditional Arabic" w:hint="cs"/>
            <w:b/>
            <w:bCs/>
            <w:sz w:val="28"/>
            <w:szCs w:val="28"/>
            <w:rtl/>
          </w:rPr>
          <w:t xml:space="preserve">  اقتصاد  وتسيير المؤسسة</w:t>
        </w:r>
      </w:p>
    </w:sdtContent>
  </w:sdt>
  <w:sdt>
    <w:sdtPr>
      <w:rPr>
        <w:rFonts w:ascii="Traditional Arabic" w:hAnsi="Traditional Arabic" w:cs="Traditional Arabic"/>
        <w:b/>
        <w:bCs/>
        <w:sz w:val="28"/>
        <w:szCs w:val="28"/>
        <w:rtl/>
      </w:rPr>
      <w:alias w:val="Auteur"/>
      <w:id w:val="3811787"/>
      <w:placeholder>
        <w:docPart w:val="25FDF1E1D5494C67924BA9DB2B4475FB"/>
      </w:placeholder>
      <w:dataBinding w:prefixMappings="xmlns:ns0='http://schemas.openxmlformats.org/package/2006/metadata/core-properties' xmlns:ns1='http://purl.org/dc/elements/1.1/'" w:xpath="/ns0:coreProperties[1]/ns1:creator[1]" w:storeItemID="{6C3C8BC8-F283-45AE-878A-BAB7291924A1}"/>
      <w:text/>
    </w:sdtPr>
    <w:sdtEndPr/>
    <w:sdtContent>
      <w:p w:rsidR="00D312F2" w:rsidRPr="0036124A" w:rsidRDefault="00D312F2" w:rsidP="009638FF">
        <w:pPr>
          <w:pStyle w:val="En-tte"/>
          <w:pBdr>
            <w:bottom w:val="single" w:sz="4" w:space="1" w:color="A5A5A5" w:themeColor="background1" w:themeShade="A5"/>
          </w:pBdr>
          <w:tabs>
            <w:tab w:val="left" w:pos="2580"/>
            <w:tab w:val="left" w:pos="2985"/>
          </w:tabs>
          <w:bidi/>
          <w:rPr>
            <w:color w:val="808080" w:themeColor="text1" w:themeTint="7F"/>
            <w:sz w:val="28"/>
            <w:szCs w:val="28"/>
          </w:rPr>
        </w:pPr>
        <w:r w:rsidRPr="0036124A">
          <w:rPr>
            <w:rFonts w:ascii="Traditional Arabic" w:hAnsi="Traditional Arabic" w:cs="Traditional Arabic"/>
            <w:b/>
            <w:bCs/>
            <w:sz w:val="28"/>
            <w:szCs w:val="28"/>
            <w:rtl/>
          </w:rPr>
          <w:t xml:space="preserve">مقياس: </w:t>
        </w:r>
        <w:proofErr w:type="gramStart"/>
        <w:r w:rsidRPr="0036124A">
          <w:rPr>
            <w:rFonts w:ascii="Traditional Arabic" w:hAnsi="Traditional Arabic" w:cs="Traditional Arabic"/>
            <w:b/>
            <w:bCs/>
            <w:sz w:val="28"/>
            <w:szCs w:val="28"/>
            <w:rtl/>
          </w:rPr>
          <w:t>جباية</w:t>
        </w:r>
        <w:proofErr w:type="gramEnd"/>
        <w:r w:rsidRPr="0036124A">
          <w:rPr>
            <w:rFonts w:ascii="Traditional Arabic" w:hAnsi="Traditional Arabic" w:cs="Traditional Arabic"/>
            <w:b/>
            <w:bCs/>
            <w:sz w:val="28"/>
            <w:szCs w:val="28"/>
            <w:rtl/>
          </w:rPr>
          <w:t xml:space="preserve"> المؤسسا</w:t>
        </w:r>
        <w:r w:rsidRPr="0036124A">
          <w:rPr>
            <w:rFonts w:ascii="Traditional Arabic" w:hAnsi="Traditional Arabic" w:cs="Traditional Arabic" w:hint="cs"/>
            <w:b/>
            <w:bCs/>
            <w:sz w:val="28"/>
            <w:szCs w:val="28"/>
            <w:rtl/>
          </w:rPr>
          <w:t>ت</w:t>
        </w:r>
        <w:r w:rsidRPr="0036124A">
          <w:rPr>
            <w:rFonts w:ascii="Traditional Arabic" w:hAnsi="Traditional Arabic" w:cs="Traditional Arabic"/>
            <w:b/>
            <w:bCs/>
            <w:sz w:val="28"/>
            <w:szCs w:val="28"/>
            <w:rtl/>
          </w:rPr>
          <w:t xml:space="preserve">                                                  </w:t>
        </w:r>
        <w:r w:rsidR="0036124A">
          <w:rPr>
            <w:rFonts w:ascii="Traditional Arabic" w:hAnsi="Traditional Arabic" w:cs="Traditional Arabic" w:hint="cs"/>
            <w:b/>
            <w:bCs/>
            <w:sz w:val="28"/>
            <w:szCs w:val="28"/>
            <w:rtl/>
          </w:rPr>
          <w:t xml:space="preserve">                 </w:t>
        </w:r>
        <w:r w:rsidRPr="0036124A">
          <w:rPr>
            <w:rFonts w:ascii="Traditional Arabic" w:hAnsi="Traditional Arabic" w:cs="Traditional Arabic"/>
            <w:b/>
            <w:bCs/>
            <w:sz w:val="28"/>
            <w:szCs w:val="28"/>
            <w:rtl/>
          </w:rPr>
          <w:t xml:space="preserve">   السنة الجامعة </w:t>
        </w:r>
        <w:r w:rsidR="009638FF">
          <w:rPr>
            <w:rFonts w:ascii="Traditional Arabic" w:hAnsi="Traditional Arabic" w:cs="Traditional Arabic" w:hint="cs"/>
            <w:b/>
            <w:bCs/>
            <w:sz w:val="28"/>
            <w:szCs w:val="28"/>
            <w:rtl/>
          </w:rPr>
          <w:t>2021</w:t>
        </w:r>
        <w:r w:rsidR="00B66646">
          <w:rPr>
            <w:rFonts w:ascii="Traditional Arabic" w:hAnsi="Traditional Arabic" w:cs="Traditional Arabic" w:hint="cs"/>
            <w:b/>
            <w:bCs/>
            <w:sz w:val="28"/>
            <w:szCs w:val="28"/>
            <w:rtl/>
          </w:rPr>
          <w:t>/20</w:t>
        </w:r>
        <w:r w:rsidR="006C0293">
          <w:rPr>
            <w:rFonts w:ascii="Traditional Arabic" w:hAnsi="Traditional Arabic" w:cs="Traditional Arabic"/>
            <w:b/>
            <w:bCs/>
            <w:sz w:val="28"/>
            <w:szCs w:val="28"/>
          </w:rPr>
          <w:t>20</w:t>
        </w:r>
      </w:p>
    </w:sdtContent>
  </w:sdt>
  <w:p w:rsidR="00D312F2" w:rsidRPr="00D312F2" w:rsidRDefault="00D312F2" w:rsidP="00D312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C8"/>
    <w:multiLevelType w:val="hybridMultilevel"/>
    <w:tmpl w:val="1C32F7E8"/>
    <w:lvl w:ilvl="0" w:tplc="B49E962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D70F0"/>
    <w:multiLevelType w:val="hybridMultilevel"/>
    <w:tmpl w:val="EE387D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ED702D"/>
    <w:multiLevelType w:val="hybridMultilevel"/>
    <w:tmpl w:val="9056AA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273A88"/>
    <w:multiLevelType w:val="hybridMultilevel"/>
    <w:tmpl w:val="74F8DFDC"/>
    <w:lvl w:ilvl="0" w:tplc="D146146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7916B8"/>
    <w:multiLevelType w:val="hybridMultilevel"/>
    <w:tmpl w:val="171E294C"/>
    <w:lvl w:ilvl="0" w:tplc="040C0001">
      <w:start w:val="1"/>
      <w:numFmt w:val="bullet"/>
      <w:lvlText w:val=""/>
      <w:lvlJc w:val="left"/>
      <w:pPr>
        <w:ind w:left="2244" w:hanging="360"/>
      </w:pPr>
      <w:rPr>
        <w:rFonts w:ascii="Symbol" w:hAnsi="Symbol" w:hint="default"/>
      </w:rPr>
    </w:lvl>
    <w:lvl w:ilvl="1" w:tplc="040C0003" w:tentative="1">
      <w:start w:val="1"/>
      <w:numFmt w:val="bullet"/>
      <w:lvlText w:val="o"/>
      <w:lvlJc w:val="left"/>
      <w:pPr>
        <w:ind w:left="2964" w:hanging="360"/>
      </w:pPr>
      <w:rPr>
        <w:rFonts w:ascii="Courier New" w:hAnsi="Courier New" w:cs="Courier New" w:hint="default"/>
      </w:rPr>
    </w:lvl>
    <w:lvl w:ilvl="2" w:tplc="040C0005" w:tentative="1">
      <w:start w:val="1"/>
      <w:numFmt w:val="bullet"/>
      <w:lvlText w:val=""/>
      <w:lvlJc w:val="left"/>
      <w:pPr>
        <w:ind w:left="3684" w:hanging="360"/>
      </w:pPr>
      <w:rPr>
        <w:rFonts w:ascii="Wingdings" w:hAnsi="Wingdings" w:hint="default"/>
      </w:rPr>
    </w:lvl>
    <w:lvl w:ilvl="3" w:tplc="040C0001" w:tentative="1">
      <w:start w:val="1"/>
      <w:numFmt w:val="bullet"/>
      <w:lvlText w:val=""/>
      <w:lvlJc w:val="left"/>
      <w:pPr>
        <w:ind w:left="4404" w:hanging="360"/>
      </w:pPr>
      <w:rPr>
        <w:rFonts w:ascii="Symbol" w:hAnsi="Symbol" w:hint="default"/>
      </w:rPr>
    </w:lvl>
    <w:lvl w:ilvl="4" w:tplc="040C0003" w:tentative="1">
      <w:start w:val="1"/>
      <w:numFmt w:val="bullet"/>
      <w:lvlText w:val="o"/>
      <w:lvlJc w:val="left"/>
      <w:pPr>
        <w:ind w:left="5124" w:hanging="360"/>
      </w:pPr>
      <w:rPr>
        <w:rFonts w:ascii="Courier New" w:hAnsi="Courier New" w:cs="Courier New" w:hint="default"/>
      </w:rPr>
    </w:lvl>
    <w:lvl w:ilvl="5" w:tplc="040C0005" w:tentative="1">
      <w:start w:val="1"/>
      <w:numFmt w:val="bullet"/>
      <w:lvlText w:val=""/>
      <w:lvlJc w:val="left"/>
      <w:pPr>
        <w:ind w:left="5844" w:hanging="360"/>
      </w:pPr>
      <w:rPr>
        <w:rFonts w:ascii="Wingdings" w:hAnsi="Wingdings" w:hint="default"/>
      </w:rPr>
    </w:lvl>
    <w:lvl w:ilvl="6" w:tplc="040C0001" w:tentative="1">
      <w:start w:val="1"/>
      <w:numFmt w:val="bullet"/>
      <w:lvlText w:val=""/>
      <w:lvlJc w:val="left"/>
      <w:pPr>
        <w:ind w:left="6564" w:hanging="360"/>
      </w:pPr>
      <w:rPr>
        <w:rFonts w:ascii="Symbol" w:hAnsi="Symbol" w:hint="default"/>
      </w:rPr>
    </w:lvl>
    <w:lvl w:ilvl="7" w:tplc="040C0003" w:tentative="1">
      <w:start w:val="1"/>
      <w:numFmt w:val="bullet"/>
      <w:lvlText w:val="o"/>
      <w:lvlJc w:val="left"/>
      <w:pPr>
        <w:ind w:left="7284" w:hanging="360"/>
      </w:pPr>
      <w:rPr>
        <w:rFonts w:ascii="Courier New" w:hAnsi="Courier New" w:cs="Courier New" w:hint="default"/>
      </w:rPr>
    </w:lvl>
    <w:lvl w:ilvl="8" w:tplc="040C0005" w:tentative="1">
      <w:start w:val="1"/>
      <w:numFmt w:val="bullet"/>
      <w:lvlText w:val=""/>
      <w:lvlJc w:val="left"/>
      <w:pPr>
        <w:ind w:left="8004" w:hanging="360"/>
      </w:pPr>
      <w:rPr>
        <w:rFonts w:ascii="Wingdings" w:hAnsi="Wingdings" w:hint="default"/>
      </w:rPr>
    </w:lvl>
  </w:abstractNum>
  <w:abstractNum w:abstractNumId="5">
    <w:nsid w:val="24760BF0"/>
    <w:multiLevelType w:val="hybridMultilevel"/>
    <w:tmpl w:val="2FBED2EC"/>
    <w:lvl w:ilvl="0" w:tplc="7C263A2C">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6C96DAF"/>
    <w:multiLevelType w:val="hybridMultilevel"/>
    <w:tmpl w:val="2DAEF4E2"/>
    <w:lvl w:ilvl="0" w:tplc="B49E962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98093B"/>
    <w:multiLevelType w:val="hybridMultilevel"/>
    <w:tmpl w:val="6FD84FD8"/>
    <w:lvl w:ilvl="0" w:tplc="A79C78D8">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B7422D"/>
    <w:multiLevelType w:val="hybridMultilevel"/>
    <w:tmpl w:val="FA0EA8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A059F2"/>
    <w:multiLevelType w:val="hybridMultilevel"/>
    <w:tmpl w:val="AF54CC70"/>
    <w:lvl w:ilvl="0" w:tplc="040C000D">
      <w:start w:val="1"/>
      <w:numFmt w:val="bullet"/>
      <w:lvlText w:val=""/>
      <w:lvlJc w:val="left"/>
      <w:pPr>
        <w:ind w:left="2604" w:hanging="360"/>
      </w:pPr>
      <w:rPr>
        <w:rFonts w:ascii="Wingdings" w:hAnsi="Wingdings" w:hint="default"/>
      </w:rPr>
    </w:lvl>
    <w:lvl w:ilvl="1" w:tplc="040C0003" w:tentative="1">
      <w:start w:val="1"/>
      <w:numFmt w:val="bullet"/>
      <w:lvlText w:val="o"/>
      <w:lvlJc w:val="left"/>
      <w:pPr>
        <w:ind w:left="3324" w:hanging="360"/>
      </w:pPr>
      <w:rPr>
        <w:rFonts w:ascii="Courier New" w:hAnsi="Courier New" w:cs="Courier New" w:hint="default"/>
      </w:rPr>
    </w:lvl>
    <w:lvl w:ilvl="2" w:tplc="040C0005" w:tentative="1">
      <w:start w:val="1"/>
      <w:numFmt w:val="bullet"/>
      <w:lvlText w:val=""/>
      <w:lvlJc w:val="left"/>
      <w:pPr>
        <w:ind w:left="4044" w:hanging="360"/>
      </w:pPr>
      <w:rPr>
        <w:rFonts w:ascii="Wingdings" w:hAnsi="Wingdings" w:hint="default"/>
      </w:rPr>
    </w:lvl>
    <w:lvl w:ilvl="3" w:tplc="040C0001" w:tentative="1">
      <w:start w:val="1"/>
      <w:numFmt w:val="bullet"/>
      <w:lvlText w:val=""/>
      <w:lvlJc w:val="left"/>
      <w:pPr>
        <w:ind w:left="4764" w:hanging="360"/>
      </w:pPr>
      <w:rPr>
        <w:rFonts w:ascii="Symbol" w:hAnsi="Symbol" w:hint="default"/>
      </w:rPr>
    </w:lvl>
    <w:lvl w:ilvl="4" w:tplc="040C0003" w:tentative="1">
      <w:start w:val="1"/>
      <w:numFmt w:val="bullet"/>
      <w:lvlText w:val="o"/>
      <w:lvlJc w:val="left"/>
      <w:pPr>
        <w:ind w:left="5484" w:hanging="360"/>
      </w:pPr>
      <w:rPr>
        <w:rFonts w:ascii="Courier New" w:hAnsi="Courier New" w:cs="Courier New" w:hint="default"/>
      </w:rPr>
    </w:lvl>
    <w:lvl w:ilvl="5" w:tplc="040C0005" w:tentative="1">
      <w:start w:val="1"/>
      <w:numFmt w:val="bullet"/>
      <w:lvlText w:val=""/>
      <w:lvlJc w:val="left"/>
      <w:pPr>
        <w:ind w:left="6204" w:hanging="360"/>
      </w:pPr>
      <w:rPr>
        <w:rFonts w:ascii="Wingdings" w:hAnsi="Wingdings" w:hint="default"/>
      </w:rPr>
    </w:lvl>
    <w:lvl w:ilvl="6" w:tplc="040C0001" w:tentative="1">
      <w:start w:val="1"/>
      <w:numFmt w:val="bullet"/>
      <w:lvlText w:val=""/>
      <w:lvlJc w:val="left"/>
      <w:pPr>
        <w:ind w:left="6924" w:hanging="360"/>
      </w:pPr>
      <w:rPr>
        <w:rFonts w:ascii="Symbol" w:hAnsi="Symbol" w:hint="default"/>
      </w:rPr>
    </w:lvl>
    <w:lvl w:ilvl="7" w:tplc="040C0003" w:tentative="1">
      <w:start w:val="1"/>
      <w:numFmt w:val="bullet"/>
      <w:lvlText w:val="o"/>
      <w:lvlJc w:val="left"/>
      <w:pPr>
        <w:ind w:left="7644" w:hanging="360"/>
      </w:pPr>
      <w:rPr>
        <w:rFonts w:ascii="Courier New" w:hAnsi="Courier New" w:cs="Courier New" w:hint="default"/>
      </w:rPr>
    </w:lvl>
    <w:lvl w:ilvl="8" w:tplc="040C0005" w:tentative="1">
      <w:start w:val="1"/>
      <w:numFmt w:val="bullet"/>
      <w:lvlText w:val=""/>
      <w:lvlJc w:val="left"/>
      <w:pPr>
        <w:ind w:left="8364" w:hanging="360"/>
      </w:pPr>
      <w:rPr>
        <w:rFonts w:ascii="Wingdings" w:hAnsi="Wingdings" w:hint="default"/>
      </w:rPr>
    </w:lvl>
  </w:abstractNum>
  <w:abstractNum w:abstractNumId="10">
    <w:nsid w:val="4F8146B8"/>
    <w:multiLevelType w:val="hybridMultilevel"/>
    <w:tmpl w:val="859E65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87E1F00"/>
    <w:multiLevelType w:val="hybridMultilevel"/>
    <w:tmpl w:val="CB7861D4"/>
    <w:lvl w:ilvl="0" w:tplc="BBA06218">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6B35D7"/>
    <w:multiLevelType w:val="hybridMultilevel"/>
    <w:tmpl w:val="43B6EAF4"/>
    <w:lvl w:ilvl="0" w:tplc="B98A60A0">
      <w:start w:val="20"/>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2F2095"/>
    <w:multiLevelType w:val="hybridMultilevel"/>
    <w:tmpl w:val="2D7C7A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C6F2513"/>
    <w:multiLevelType w:val="hybridMultilevel"/>
    <w:tmpl w:val="6E66AB60"/>
    <w:lvl w:ilvl="0" w:tplc="08FAE24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156506"/>
    <w:multiLevelType w:val="hybridMultilevel"/>
    <w:tmpl w:val="D3E6A1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D47525"/>
    <w:multiLevelType w:val="hybridMultilevel"/>
    <w:tmpl w:val="2C2E5166"/>
    <w:lvl w:ilvl="0" w:tplc="D146146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7"/>
  </w:num>
  <w:num w:numId="5">
    <w:abstractNumId w:val="16"/>
  </w:num>
  <w:num w:numId="6">
    <w:abstractNumId w:val="3"/>
  </w:num>
  <w:num w:numId="7">
    <w:abstractNumId w:val="6"/>
  </w:num>
  <w:num w:numId="8">
    <w:abstractNumId w:val="8"/>
  </w:num>
  <w:num w:numId="9">
    <w:abstractNumId w:val="2"/>
  </w:num>
  <w:num w:numId="10">
    <w:abstractNumId w:val="0"/>
  </w:num>
  <w:num w:numId="11">
    <w:abstractNumId w:val="11"/>
  </w:num>
  <w:num w:numId="12">
    <w:abstractNumId w:val="13"/>
  </w:num>
  <w:num w:numId="13">
    <w:abstractNumId w:val="4"/>
  </w:num>
  <w:num w:numId="14">
    <w:abstractNumId w:val="15"/>
  </w:num>
  <w:num w:numId="15">
    <w:abstractNumId w:val="9"/>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F2"/>
    <w:rsid w:val="00043705"/>
    <w:rsid w:val="000958B3"/>
    <w:rsid w:val="000E59D3"/>
    <w:rsid w:val="00144BE6"/>
    <w:rsid w:val="002418CF"/>
    <w:rsid w:val="0031223E"/>
    <w:rsid w:val="0036124A"/>
    <w:rsid w:val="0039440F"/>
    <w:rsid w:val="003D7C01"/>
    <w:rsid w:val="00454395"/>
    <w:rsid w:val="004A513B"/>
    <w:rsid w:val="004B5849"/>
    <w:rsid w:val="004D2AE0"/>
    <w:rsid w:val="004E716C"/>
    <w:rsid w:val="005040F1"/>
    <w:rsid w:val="00560AFD"/>
    <w:rsid w:val="005735AD"/>
    <w:rsid w:val="00610FEB"/>
    <w:rsid w:val="006709A4"/>
    <w:rsid w:val="006C0293"/>
    <w:rsid w:val="00783669"/>
    <w:rsid w:val="007B18D5"/>
    <w:rsid w:val="00800530"/>
    <w:rsid w:val="00833260"/>
    <w:rsid w:val="008767CF"/>
    <w:rsid w:val="009103EC"/>
    <w:rsid w:val="00924FA6"/>
    <w:rsid w:val="00925E7D"/>
    <w:rsid w:val="00945E9C"/>
    <w:rsid w:val="009573E8"/>
    <w:rsid w:val="009638FF"/>
    <w:rsid w:val="0096471A"/>
    <w:rsid w:val="0098445B"/>
    <w:rsid w:val="00997427"/>
    <w:rsid w:val="009B78FD"/>
    <w:rsid w:val="009F0058"/>
    <w:rsid w:val="00A31747"/>
    <w:rsid w:val="00A459B3"/>
    <w:rsid w:val="00A46F22"/>
    <w:rsid w:val="00A5374E"/>
    <w:rsid w:val="00AD5421"/>
    <w:rsid w:val="00B61D58"/>
    <w:rsid w:val="00B66646"/>
    <w:rsid w:val="00B70132"/>
    <w:rsid w:val="00BC7393"/>
    <w:rsid w:val="00BD3BB0"/>
    <w:rsid w:val="00CE1D7F"/>
    <w:rsid w:val="00D17505"/>
    <w:rsid w:val="00D24C2E"/>
    <w:rsid w:val="00D24D76"/>
    <w:rsid w:val="00D312F2"/>
    <w:rsid w:val="00D53AA1"/>
    <w:rsid w:val="00D646BF"/>
    <w:rsid w:val="00D96506"/>
    <w:rsid w:val="00D97086"/>
    <w:rsid w:val="00F02AD4"/>
    <w:rsid w:val="00F21B88"/>
    <w:rsid w:val="00F23542"/>
    <w:rsid w:val="00F55B62"/>
    <w:rsid w:val="00F729C1"/>
    <w:rsid w:val="00FA72B0"/>
    <w:rsid w:val="00FB7F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12F2"/>
    <w:pPr>
      <w:tabs>
        <w:tab w:val="center" w:pos="4536"/>
        <w:tab w:val="right" w:pos="9072"/>
      </w:tabs>
      <w:spacing w:after="0" w:line="240" w:lineRule="auto"/>
    </w:pPr>
  </w:style>
  <w:style w:type="character" w:customStyle="1" w:styleId="En-tteCar">
    <w:name w:val="En-tête Car"/>
    <w:basedOn w:val="Policepardfaut"/>
    <w:link w:val="En-tte"/>
    <w:uiPriority w:val="99"/>
    <w:rsid w:val="00D312F2"/>
  </w:style>
  <w:style w:type="paragraph" w:styleId="Pieddepage">
    <w:name w:val="footer"/>
    <w:basedOn w:val="Normal"/>
    <w:link w:val="PieddepageCar"/>
    <w:uiPriority w:val="99"/>
    <w:unhideWhenUsed/>
    <w:rsid w:val="00D312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2F2"/>
  </w:style>
  <w:style w:type="paragraph" w:styleId="Textedebulles">
    <w:name w:val="Balloon Text"/>
    <w:basedOn w:val="Normal"/>
    <w:link w:val="TextedebullesCar"/>
    <w:uiPriority w:val="99"/>
    <w:semiHidden/>
    <w:unhideWhenUsed/>
    <w:rsid w:val="00D312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12F2"/>
    <w:rPr>
      <w:rFonts w:ascii="Tahoma" w:hAnsi="Tahoma" w:cs="Tahoma"/>
      <w:sz w:val="16"/>
      <w:szCs w:val="16"/>
    </w:rPr>
  </w:style>
  <w:style w:type="paragraph" w:styleId="Paragraphedeliste">
    <w:name w:val="List Paragraph"/>
    <w:basedOn w:val="Normal"/>
    <w:uiPriority w:val="34"/>
    <w:qFormat/>
    <w:rsid w:val="00B70132"/>
    <w:pPr>
      <w:ind w:left="720"/>
      <w:contextualSpacing/>
    </w:pPr>
  </w:style>
  <w:style w:type="table" w:styleId="Grilledutableau">
    <w:name w:val="Table Grid"/>
    <w:basedOn w:val="TableauNormal"/>
    <w:uiPriority w:val="59"/>
    <w:rsid w:val="00144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12F2"/>
    <w:pPr>
      <w:tabs>
        <w:tab w:val="center" w:pos="4536"/>
        <w:tab w:val="right" w:pos="9072"/>
      </w:tabs>
      <w:spacing w:after="0" w:line="240" w:lineRule="auto"/>
    </w:pPr>
  </w:style>
  <w:style w:type="character" w:customStyle="1" w:styleId="En-tteCar">
    <w:name w:val="En-tête Car"/>
    <w:basedOn w:val="Policepardfaut"/>
    <w:link w:val="En-tte"/>
    <w:uiPriority w:val="99"/>
    <w:rsid w:val="00D312F2"/>
  </w:style>
  <w:style w:type="paragraph" w:styleId="Pieddepage">
    <w:name w:val="footer"/>
    <w:basedOn w:val="Normal"/>
    <w:link w:val="PieddepageCar"/>
    <w:uiPriority w:val="99"/>
    <w:unhideWhenUsed/>
    <w:rsid w:val="00D312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2F2"/>
  </w:style>
  <w:style w:type="paragraph" w:styleId="Textedebulles">
    <w:name w:val="Balloon Text"/>
    <w:basedOn w:val="Normal"/>
    <w:link w:val="TextedebullesCar"/>
    <w:uiPriority w:val="99"/>
    <w:semiHidden/>
    <w:unhideWhenUsed/>
    <w:rsid w:val="00D312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12F2"/>
    <w:rPr>
      <w:rFonts w:ascii="Tahoma" w:hAnsi="Tahoma" w:cs="Tahoma"/>
      <w:sz w:val="16"/>
      <w:szCs w:val="16"/>
    </w:rPr>
  </w:style>
  <w:style w:type="paragraph" w:styleId="Paragraphedeliste">
    <w:name w:val="List Paragraph"/>
    <w:basedOn w:val="Normal"/>
    <w:uiPriority w:val="34"/>
    <w:qFormat/>
    <w:rsid w:val="00B70132"/>
    <w:pPr>
      <w:ind w:left="720"/>
      <w:contextualSpacing/>
    </w:pPr>
  </w:style>
  <w:style w:type="table" w:styleId="Grilledutableau">
    <w:name w:val="Table Grid"/>
    <w:basedOn w:val="TableauNormal"/>
    <w:uiPriority w:val="59"/>
    <w:rsid w:val="00144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A2E16DF7B4AFE80009EC06BD0E17C"/>
        <w:category>
          <w:name w:val="Général"/>
          <w:gallery w:val="placeholder"/>
        </w:category>
        <w:types>
          <w:type w:val="bbPlcHdr"/>
        </w:types>
        <w:behaviors>
          <w:behavior w:val="content"/>
        </w:behaviors>
        <w:guid w:val="{DF8360BF-0456-443D-AC9A-99DD88CE5CD5}"/>
      </w:docPartPr>
      <w:docPartBody>
        <w:p w:rsidR="00D21E84" w:rsidRDefault="00391CD8" w:rsidP="00391CD8">
          <w:pPr>
            <w:pStyle w:val="868A2E16DF7B4AFE80009EC06BD0E17C"/>
          </w:pPr>
          <w:r>
            <w:rPr>
              <w:b/>
              <w:bCs/>
              <w:color w:val="1F497D" w:themeColor="text2"/>
              <w:sz w:val="28"/>
              <w:szCs w:val="28"/>
            </w:rPr>
            <w:t>[Tapez le titre du document]</w:t>
          </w:r>
        </w:p>
      </w:docPartBody>
    </w:docPart>
    <w:docPart>
      <w:docPartPr>
        <w:name w:val="60D4F24575404118BA51F64B633ABC25"/>
        <w:category>
          <w:name w:val="Général"/>
          <w:gallery w:val="placeholder"/>
        </w:category>
        <w:types>
          <w:type w:val="bbPlcHdr"/>
        </w:types>
        <w:behaviors>
          <w:behavior w:val="content"/>
        </w:behaviors>
        <w:guid w:val="{1AC4E514-D7E4-4489-8BB2-09B3B891D10F}"/>
      </w:docPartPr>
      <w:docPartBody>
        <w:p w:rsidR="00D21E84" w:rsidRDefault="00391CD8" w:rsidP="00391CD8">
          <w:pPr>
            <w:pStyle w:val="60D4F24575404118BA51F64B633ABC25"/>
          </w:pPr>
          <w:r>
            <w:rPr>
              <w:color w:val="4F81BD" w:themeColor="accent1"/>
            </w:rPr>
            <w:t>[Tapez le sous-titre du document]</w:t>
          </w:r>
        </w:p>
      </w:docPartBody>
    </w:docPart>
    <w:docPart>
      <w:docPartPr>
        <w:name w:val="25FDF1E1D5494C67924BA9DB2B4475FB"/>
        <w:category>
          <w:name w:val="Général"/>
          <w:gallery w:val="placeholder"/>
        </w:category>
        <w:types>
          <w:type w:val="bbPlcHdr"/>
        </w:types>
        <w:behaviors>
          <w:behavior w:val="content"/>
        </w:behaviors>
        <w:guid w:val="{24630EBD-261C-4035-916E-0121CCFD07F2}"/>
      </w:docPartPr>
      <w:docPartBody>
        <w:p w:rsidR="00D21E84" w:rsidRDefault="00391CD8" w:rsidP="00391CD8">
          <w:pPr>
            <w:pStyle w:val="25FDF1E1D5494C67924BA9DB2B4475FB"/>
          </w:pPr>
          <w:r>
            <w:rPr>
              <w:color w:val="808080" w:themeColor="text1" w:themeTint="7F"/>
            </w:rPr>
            <w:t>[Tapez le 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91CD8"/>
    <w:rsid w:val="00086D49"/>
    <w:rsid w:val="001956C3"/>
    <w:rsid w:val="00260FDF"/>
    <w:rsid w:val="00275C0C"/>
    <w:rsid w:val="00391CD8"/>
    <w:rsid w:val="003C20A4"/>
    <w:rsid w:val="0050780E"/>
    <w:rsid w:val="006A610E"/>
    <w:rsid w:val="00887104"/>
    <w:rsid w:val="00AD3DAE"/>
    <w:rsid w:val="00B53B81"/>
    <w:rsid w:val="00BF4E34"/>
    <w:rsid w:val="00D21E84"/>
    <w:rsid w:val="00DB74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241E57D0BFA402BB75CB29543165ED4">
    <w:name w:val="5241E57D0BFA402BB75CB29543165ED4"/>
    <w:rsid w:val="00391CD8"/>
  </w:style>
  <w:style w:type="paragraph" w:customStyle="1" w:styleId="E2187C99C58645CF99892854D1E13693">
    <w:name w:val="E2187C99C58645CF99892854D1E13693"/>
    <w:rsid w:val="00391CD8"/>
  </w:style>
  <w:style w:type="paragraph" w:customStyle="1" w:styleId="1F8FF83BE0B149C19EDD6D4C4C70AB64">
    <w:name w:val="1F8FF83BE0B149C19EDD6D4C4C70AB64"/>
    <w:rsid w:val="00391CD8"/>
  </w:style>
  <w:style w:type="paragraph" w:customStyle="1" w:styleId="868A2E16DF7B4AFE80009EC06BD0E17C">
    <w:name w:val="868A2E16DF7B4AFE80009EC06BD0E17C"/>
    <w:rsid w:val="00391CD8"/>
  </w:style>
  <w:style w:type="paragraph" w:customStyle="1" w:styleId="60D4F24575404118BA51F64B633ABC25">
    <w:name w:val="60D4F24575404118BA51F64B633ABC25"/>
    <w:rsid w:val="00391CD8"/>
  </w:style>
  <w:style w:type="paragraph" w:customStyle="1" w:styleId="25FDF1E1D5494C67924BA9DB2B4475FB">
    <w:name w:val="25FDF1E1D5494C67924BA9DB2B4475FB"/>
    <w:rsid w:val="00391C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226</Words>
  <Characters>1246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جامعة وهران 02 محمد بن أحمد                                            كلية العلوم الاقتصادية والتجارية وعلوم التسيير</vt:lpstr>
    </vt:vector>
  </TitlesOfParts>
  <Company>rdkc</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وهران 02 محمد بن أحمد                                            كلية العلوم الاقتصادية والتجارية وعلوم التسيير</dc:title>
  <dc:subject>قسم العلوم الاقتصادية                                                            تخصص: الثالثة  اقتصاد  وتسيير المؤسسة</dc:subject>
  <dc:creator>مقياس: جباية المؤسسات                                                                      السنة الجامعة 2021/2020</dc:creator>
  <cp:lastModifiedBy>ARZEW</cp:lastModifiedBy>
  <cp:revision>4</cp:revision>
  <cp:lastPrinted>2019-11-17T13:30:00Z</cp:lastPrinted>
  <dcterms:created xsi:type="dcterms:W3CDTF">2021-02-14T12:43:00Z</dcterms:created>
  <dcterms:modified xsi:type="dcterms:W3CDTF">2021-02-14T13:05:00Z</dcterms:modified>
</cp:coreProperties>
</file>