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81C" w:rsidRPr="002B6246" w:rsidRDefault="002C781C" w:rsidP="002C781C">
      <w:pPr>
        <w:bidi/>
        <w:spacing w:line="360" w:lineRule="auto"/>
        <w:rPr>
          <w:rFonts w:ascii="Arial" w:hAnsi="Arial" w:cs="Arial"/>
          <w:b/>
          <w:bCs/>
          <w:sz w:val="36"/>
          <w:szCs w:val="36"/>
          <w:rtl/>
        </w:rPr>
      </w:pPr>
      <w:r w:rsidRPr="002B6246">
        <w:rPr>
          <w:rFonts w:ascii="Arial" w:hAnsi="Arial" w:cs="Arial" w:hint="cs"/>
          <w:b/>
          <w:bCs/>
          <w:sz w:val="36"/>
          <w:szCs w:val="36"/>
          <w:rtl/>
        </w:rPr>
        <w:t>ثالثا:</w:t>
      </w:r>
      <w:r w:rsidRPr="002B6246">
        <w:rPr>
          <w:rFonts w:ascii="Arial" w:hAnsi="Arial" w:cs="Arial" w:hint="cs"/>
          <w:sz w:val="36"/>
          <w:szCs w:val="36"/>
          <w:rtl/>
        </w:rPr>
        <w:t xml:space="preserve">  </w:t>
      </w:r>
      <w:proofErr w:type="spellStart"/>
      <w:r w:rsidRPr="002B6246">
        <w:rPr>
          <w:rFonts w:ascii="Arial" w:hAnsi="Arial" w:cs="Arial" w:hint="cs"/>
          <w:b/>
          <w:bCs/>
          <w:sz w:val="36"/>
          <w:szCs w:val="36"/>
          <w:rtl/>
        </w:rPr>
        <w:t>ابستيمولوجية</w:t>
      </w:r>
      <w:proofErr w:type="spellEnd"/>
      <w:r w:rsidRPr="002B6246">
        <w:rPr>
          <w:rFonts w:ascii="Arial" w:hAnsi="Arial" w:cs="Arial" w:hint="cs"/>
          <w:b/>
          <w:bCs/>
          <w:sz w:val="36"/>
          <w:szCs w:val="36"/>
          <w:rtl/>
        </w:rPr>
        <w:t xml:space="preserve"> "توماس كوهن" الثورات العلمية</w:t>
      </w:r>
      <w:r>
        <w:rPr>
          <w:rFonts w:ascii="Arial" w:hAnsi="Arial" w:cs="Arial" w:hint="cs"/>
          <w:b/>
          <w:bCs/>
          <w:sz w:val="36"/>
          <w:szCs w:val="36"/>
          <w:rtl/>
        </w:rPr>
        <w:t>.</w:t>
      </w:r>
    </w:p>
    <w:p w:rsidR="002C781C" w:rsidRDefault="002C781C" w:rsidP="002C781C">
      <w:pPr>
        <w:pStyle w:val="Paragraphedeliste"/>
        <w:numPr>
          <w:ilvl w:val="0"/>
          <w:numId w:val="1"/>
        </w:numPr>
        <w:bidi/>
        <w:spacing w:line="360" w:lineRule="auto"/>
        <w:rPr>
          <w:rFonts w:ascii="Arial" w:hAnsi="Arial" w:cs="Arial"/>
          <w:b/>
          <w:bCs/>
          <w:sz w:val="32"/>
          <w:szCs w:val="32"/>
        </w:rPr>
      </w:pPr>
      <w:r w:rsidRPr="004B0CD8">
        <w:rPr>
          <w:rFonts w:ascii="Arial" w:hAnsi="Arial" w:cs="Arial" w:hint="cs"/>
          <w:b/>
          <w:bCs/>
          <w:sz w:val="32"/>
          <w:szCs w:val="32"/>
          <w:rtl/>
        </w:rPr>
        <w:t xml:space="preserve">مولد ونشأة </w:t>
      </w:r>
      <w:r>
        <w:rPr>
          <w:rFonts w:ascii="Arial" w:hAnsi="Arial" w:cs="Arial" w:hint="cs"/>
          <w:b/>
          <w:bCs/>
          <w:sz w:val="32"/>
          <w:szCs w:val="32"/>
          <w:rtl/>
        </w:rPr>
        <w:t>توماس كوهن.</w:t>
      </w:r>
    </w:p>
    <w:p w:rsidR="002C781C" w:rsidRDefault="002C781C" w:rsidP="002C781C">
      <w:pPr>
        <w:bidi/>
        <w:spacing w:line="360" w:lineRule="auto"/>
        <w:jc w:val="both"/>
        <w:rPr>
          <w:rFonts w:ascii="Arial" w:hAnsi="Arial" w:cs="Arial"/>
          <w:sz w:val="32"/>
          <w:szCs w:val="32"/>
          <w:rtl/>
        </w:rPr>
      </w:pPr>
      <w:r>
        <w:rPr>
          <w:rFonts w:ascii="Arial" w:hAnsi="Arial" w:cs="Arial" w:hint="cs"/>
          <w:sz w:val="32"/>
          <w:szCs w:val="32"/>
          <w:rtl/>
        </w:rPr>
        <w:t xml:space="preserve">     توماس كوهن عام فيزياء نظرية، ولد سنة 1922، ثم مؤرخ متخصص ومقتدر، قام بتدريس تاريخ العلم في أعرق المعاهد الأمريكية: جامعة هارفارد (1952- 1956)، ثم جامعة </w:t>
      </w:r>
      <w:proofErr w:type="spellStart"/>
      <w:r>
        <w:rPr>
          <w:rFonts w:ascii="Arial" w:hAnsi="Arial" w:cs="Arial" w:hint="cs"/>
          <w:sz w:val="32"/>
          <w:szCs w:val="32"/>
          <w:rtl/>
        </w:rPr>
        <w:t>باركلي</w:t>
      </w:r>
      <w:proofErr w:type="spellEnd"/>
      <w:r>
        <w:rPr>
          <w:rFonts w:ascii="Arial" w:hAnsi="Arial" w:cs="Arial" w:hint="cs"/>
          <w:sz w:val="32"/>
          <w:szCs w:val="32"/>
          <w:rtl/>
        </w:rPr>
        <w:t xml:space="preserve"> بكاليفورنيا، ثم المعهد التكنولوجي في ماساشوستس، ينظر إليه على أنه الممثل الرئيسي لحركة الربط بين تاريخ العلم وفلسفة العلم من خلال </w:t>
      </w:r>
      <w:proofErr w:type="spellStart"/>
      <w:r>
        <w:rPr>
          <w:rFonts w:ascii="Arial" w:hAnsi="Arial" w:cs="Arial" w:hint="cs"/>
          <w:sz w:val="32"/>
          <w:szCs w:val="32"/>
          <w:rtl/>
        </w:rPr>
        <w:t>الميثودولوجيا</w:t>
      </w:r>
      <w:proofErr w:type="spellEnd"/>
      <w:r>
        <w:rPr>
          <w:rFonts w:ascii="Arial" w:hAnsi="Arial" w:cs="Arial" w:hint="cs"/>
          <w:sz w:val="32"/>
          <w:szCs w:val="32"/>
          <w:rtl/>
        </w:rPr>
        <w:t>.</w:t>
      </w:r>
    </w:p>
    <w:p w:rsidR="002C781C" w:rsidRDefault="002C781C" w:rsidP="002C781C">
      <w:pPr>
        <w:bidi/>
        <w:spacing w:line="360" w:lineRule="auto"/>
        <w:jc w:val="both"/>
        <w:rPr>
          <w:rFonts w:ascii="Arial" w:hAnsi="Arial" w:cs="Arial"/>
          <w:sz w:val="32"/>
          <w:szCs w:val="32"/>
          <w:rtl/>
        </w:rPr>
      </w:pPr>
      <w:r>
        <w:rPr>
          <w:rFonts w:ascii="Arial" w:hAnsi="Arial" w:cs="Arial" w:hint="cs"/>
          <w:sz w:val="32"/>
          <w:szCs w:val="32"/>
          <w:rtl/>
        </w:rPr>
        <w:t xml:space="preserve">   قدم دراسة للتاريخ ويعتبر أنه إذا أدركنا أن التاريخ ليس مجرد سرد أحداث متعاقبة فسوف يحدث تاريخ العلم تغييرا جوهريا في تصور العلم الذي يسيطر على الأذهان، ويتضح ذلك من خلال دراسته التمهيدية في " للتاريخ دور" التي جعلها مقدمة لكتابه الشهير "بنية الثورات العلمية".</w:t>
      </w:r>
    </w:p>
    <w:p w:rsidR="002C781C" w:rsidRPr="0014335D" w:rsidRDefault="002C781C" w:rsidP="002C781C">
      <w:pPr>
        <w:pStyle w:val="Paragraphedeliste"/>
        <w:numPr>
          <w:ilvl w:val="0"/>
          <w:numId w:val="1"/>
        </w:numPr>
        <w:bidi/>
        <w:spacing w:line="360" w:lineRule="auto"/>
        <w:jc w:val="both"/>
        <w:rPr>
          <w:rFonts w:ascii="Arial" w:hAnsi="Arial" w:cs="Arial"/>
          <w:b/>
          <w:bCs/>
          <w:sz w:val="32"/>
          <w:szCs w:val="32"/>
        </w:rPr>
      </w:pPr>
      <w:r w:rsidRPr="0014335D">
        <w:rPr>
          <w:rFonts w:ascii="Arial" w:hAnsi="Arial" w:cs="Arial" w:hint="cs"/>
          <w:b/>
          <w:bCs/>
          <w:sz w:val="32"/>
          <w:szCs w:val="32"/>
          <w:rtl/>
        </w:rPr>
        <w:t>المنطلقات الفكرية لتوماس كوهن</w:t>
      </w:r>
      <w:r>
        <w:rPr>
          <w:rFonts w:ascii="Arial" w:hAnsi="Arial" w:cs="Arial" w:hint="cs"/>
          <w:b/>
          <w:bCs/>
          <w:sz w:val="32"/>
          <w:szCs w:val="32"/>
          <w:rtl/>
        </w:rPr>
        <w:t>.</w:t>
      </w:r>
    </w:p>
    <w:p w:rsidR="002C781C" w:rsidRDefault="002C781C" w:rsidP="002C781C">
      <w:pPr>
        <w:bidi/>
        <w:spacing w:line="360" w:lineRule="auto"/>
        <w:jc w:val="both"/>
        <w:rPr>
          <w:rFonts w:ascii="Arial" w:hAnsi="Arial" w:cs="Arial"/>
          <w:sz w:val="32"/>
          <w:szCs w:val="32"/>
          <w:rtl/>
        </w:rPr>
      </w:pPr>
      <w:r>
        <w:rPr>
          <w:rFonts w:ascii="Arial" w:hAnsi="Arial" w:cs="Arial" w:hint="cs"/>
          <w:sz w:val="32"/>
          <w:szCs w:val="32"/>
          <w:rtl/>
        </w:rPr>
        <w:t xml:space="preserve">    الثورات العلمية عند توماس كوهن هي تلك الأحداث النظرية غير المتراكمة التي يكون فيها نموذج قياسي أو إرشادي جديد محل نموذج إرشادي قديم ومناقض وهي بمثل الثورات العلمية والثورات السياسية.</w:t>
      </w:r>
    </w:p>
    <w:p w:rsidR="002C781C" w:rsidRDefault="002C781C" w:rsidP="002C781C">
      <w:pPr>
        <w:bidi/>
        <w:spacing w:line="360" w:lineRule="auto"/>
        <w:jc w:val="both"/>
        <w:rPr>
          <w:rFonts w:ascii="Arial" w:hAnsi="Arial" w:cs="Arial"/>
          <w:sz w:val="32"/>
          <w:szCs w:val="32"/>
          <w:rtl/>
        </w:rPr>
      </w:pPr>
      <w:r>
        <w:rPr>
          <w:rFonts w:ascii="Arial" w:hAnsi="Arial" w:cs="Arial" w:hint="cs"/>
          <w:sz w:val="32"/>
          <w:szCs w:val="32"/>
          <w:rtl/>
        </w:rPr>
        <w:t xml:space="preserve">     ذهب توماس كون إلى أن الثورات السياسية تبدأ عن طريق احساس مطرد النمو بأن المؤسسات القائمة قد توقفت عن مواجهة المشاكل التي تفرضها البيئة.</w:t>
      </w:r>
    </w:p>
    <w:p w:rsidR="002C781C" w:rsidRDefault="002C781C" w:rsidP="002C781C">
      <w:pPr>
        <w:bidi/>
        <w:spacing w:line="360" w:lineRule="auto"/>
        <w:jc w:val="both"/>
        <w:rPr>
          <w:rFonts w:ascii="Arial" w:hAnsi="Arial" w:cs="Arial"/>
          <w:sz w:val="32"/>
          <w:szCs w:val="32"/>
          <w:rtl/>
        </w:rPr>
      </w:pPr>
      <w:r>
        <w:rPr>
          <w:rFonts w:ascii="Arial" w:hAnsi="Arial" w:cs="Arial" w:hint="cs"/>
          <w:sz w:val="32"/>
          <w:szCs w:val="32"/>
          <w:rtl/>
        </w:rPr>
        <w:t xml:space="preserve">    وبالصورة نفسها تبدأ الثورات العلمية عن طريق احساس مطرد النمو بأن النموذج الارشادي قد توقف عن تأدية الدور المنوط به الكشف عن جانب من الطبيعة التي يمهد فيها الطريق لهذا النموذج الإرشادي نفسه، ووقوع الأزمة شرطا أساسيا للثورة.</w:t>
      </w:r>
    </w:p>
    <w:p w:rsidR="002C781C" w:rsidRDefault="002C781C" w:rsidP="002C781C">
      <w:pPr>
        <w:bidi/>
        <w:spacing w:line="360" w:lineRule="auto"/>
        <w:jc w:val="both"/>
        <w:rPr>
          <w:rFonts w:ascii="Arial" w:hAnsi="Arial" w:cs="Arial"/>
          <w:sz w:val="32"/>
          <w:szCs w:val="32"/>
          <w:rtl/>
        </w:rPr>
      </w:pPr>
      <w:r>
        <w:rPr>
          <w:rFonts w:ascii="Arial" w:hAnsi="Arial" w:cs="Arial" w:hint="cs"/>
          <w:sz w:val="32"/>
          <w:szCs w:val="32"/>
          <w:rtl/>
        </w:rPr>
        <w:t xml:space="preserve">    </w:t>
      </w:r>
      <w:proofErr w:type="gramStart"/>
      <w:r>
        <w:rPr>
          <w:rFonts w:ascii="Arial" w:hAnsi="Arial" w:cs="Arial" w:hint="cs"/>
          <w:sz w:val="32"/>
          <w:szCs w:val="32"/>
          <w:rtl/>
        </w:rPr>
        <w:t>وعلى</w:t>
      </w:r>
      <w:proofErr w:type="gramEnd"/>
      <w:r>
        <w:rPr>
          <w:rFonts w:ascii="Arial" w:hAnsi="Arial" w:cs="Arial" w:hint="cs"/>
          <w:sz w:val="32"/>
          <w:szCs w:val="32"/>
          <w:rtl/>
        </w:rPr>
        <w:t xml:space="preserve"> هذا الأساس يتم قبول النماذج المعرفية طوعا من طرف الجماعة العلمية، وعلى أساس عوامل كثيرة صعبة التحديد ليست من طبيعة علمية خالصة بل واجتماعية، ثقافية ونفسية.</w:t>
      </w:r>
    </w:p>
    <w:p w:rsidR="002C781C" w:rsidRDefault="002C781C" w:rsidP="002C781C">
      <w:pPr>
        <w:bidi/>
        <w:spacing w:line="360" w:lineRule="auto"/>
        <w:jc w:val="both"/>
        <w:rPr>
          <w:rFonts w:ascii="Arial" w:hAnsi="Arial" w:cs="Arial"/>
          <w:sz w:val="32"/>
          <w:szCs w:val="32"/>
          <w:rtl/>
        </w:rPr>
      </w:pPr>
      <w:r>
        <w:rPr>
          <w:rFonts w:ascii="Arial" w:hAnsi="Arial" w:cs="Arial" w:hint="cs"/>
          <w:sz w:val="32"/>
          <w:szCs w:val="32"/>
          <w:rtl/>
        </w:rPr>
        <w:lastRenderedPageBreak/>
        <w:t xml:space="preserve">    </w:t>
      </w:r>
      <w:proofErr w:type="gramStart"/>
      <w:r>
        <w:rPr>
          <w:rFonts w:ascii="Arial" w:hAnsi="Arial" w:cs="Arial" w:hint="cs"/>
          <w:sz w:val="32"/>
          <w:szCs w:val="32"/>
          <w:rtl/>
        </w:rPr>
        <w:t>ويأتي</w:t>
      </w:r>
      <w:proofErr w:type="gramEnd"/>
      <w:r>
        <w:rPr>
          <w:rFonts w:ascii="Arial" w:hAnsi="Arial" w:cs="Arial" w:hint="cs"/>
          <w:sz w:val="32"/>
          <w:szCs w:val="32"/>
          <w:rtl/>
        </w:rPr>
        <w:t xml:space="preserve"> تبدل النماذج المعرفية بظهور مهمات علمية جديدة، ونمط جديد من النظريات العلمية وأساليب جديدة أفضل في حل الألغاز.</w:t>
      </w:r>
    </w:p>
    <w:p w:rsidR="002C781C" w:rsidRPr="00E12365" w:rsidRDefault="002C781C" w:rsidP="002C781C">
      <w:pPr>
        <w:pStyle w:val="Paragraphedeliste"/>
        <w:numPr>
          <w:ilvl w:val="0"/>
          <w:numId w:val="1"/>
        </w:numPr>
        <w:bidi/>
        <w:spacing w:line="360" w:lineRule="auto"/>
        <w:jc w:val="both"/>
        <w:rPr>
          <w:rFonts w:ascii="Arial" w:hAnsi="Arial" w:cs="Arial"/>
          <w:b/>
          <w:bCs/>
          <w:sz w:val="32"/>
          <w:szCs w:val="32"/>
        </w:rPr>
      </w:pPr>
      <w:r w:rsidRPr="00E12365">
        <w:rPr>
          <w:rFonts w:ascii="Arial" w:hAnsi="Arial" w:cs="Arial" w:hint="cs"/>
          <w:b/>
          <w:bCs/>
          <w:sz w:val="32"/>
          <w:szCs w:val="32"/>
          <w:rtl/>
        </w:rPr>
        <w:t>أساسيات منهج توماس كون.</w:t>
      </w:r>
    </w:p>
    <w:p w:rsidR="002C781C" w:rsidRDefault="002C781C" w:rsidP="002C781C">
      <w:pPr>
        <w:pStyle w:val="Paragraphedeliste"/>
        <w:numPr>
          <w:ilvl w:val="0"/>
          <w:numId w:val="2"/>
        </w:numPr>
        <w:bidi/>
        <w:spacing w:line="360" w:lineRule="auto"/>
        <w:jc w:val="both"/>
        <w:rPr>
          <w:rFonts w:ascii="Arial" w:hAnsi="Arial" w:cs="Arial"/>
          <w:sz w:val="32"/>
          <w:szCs w:val="32"/>
        </w:rPr>
      </w:pPr>
      <w:r>
        <w:rPr>
          <w:rFonts w:ascii="Arial" w:hAnsi="Arial" w:cs="Arial" w:hint="cs"/>
          <w:sz w:val="32"/>
          <w:szCs w:val="32"/>
          <w:rtl/>
        </w:rPr>
        <w:t xml:space="preserve">العودة </w:t>
      </w:r>
      <w:proofErr w:type="gramStart"/>
      <w:r>
        <w:rPr>
          <w:rFonts w:ascii="Arial" w:hAnsi="Arial" w:cs="Arial" w:hint="cs"/>
          <w:sz w:val="32"/>
          <w:szCs w:val="32"/>
          <w:rtl/>
        </w:rPr>
        <w:t>إلى</w:t>
      </w:r>
      <w:proofErr w:type="gramEnd"/>
      <w:r>
        <w:rPr>
          <w:rFonts w:ascii="Arial" w:hAnsi="Arial" w:cs="Arial" w:hint="cs"/>
          <w:sz w:val="32"/>
          <w:szCs w:val="32"/>
          <w:rtl/>
        </w:rPr>
        <w:t xml:space="preserve"> دور وقرار مجتمع العلماء فيما يتعلق بقبول المعرفة العلمية.</w:t>
      </w:r>
    </w:p>
    <w:p w:rsidR="002C781C" w:rsidRDefault="002C781C" w:rsidP="002C781C">
      <w:pPr>
        <w:pStyle w:val="Paragraphedeliste"/>
        <w:numPr>
          <w:ilvl w:val="0"/>
          <w:numId w:val="2"/>
        </w:numPr>
        <w:bidi/>
        <w:spacing w:line="360" w:lineRule="auto"/>
        <w:jc w:val="both"/>
        <w:rPr>
          <w:rFonts w:ascii="Arial" w:hAnsi="Arial" w:cs="Arial"/>
          <w:sz w:val="32"/>
          <w:szCs w:val="32"/>
        </w:rPr>
      </w:pPr>
      <w:proofErr w:type="gramStart"/>
      <w:r>
        <w:rPr>
          <w:rFonts w:ascii="Arial" w:hAnsi="Arial" w:cs="Arial" w:hint="cs"/>
          <w:sz w:val="32"/>
          <w:szCs w:val="32"/>
          <w:rtl/>
        </w:rPr>
        <w:t>المعرفة</w:t>
      </w:r>
      <w:proofErr w:type="gramEnd"/>
      <w:r>
        <w:rPr>
          <w:rFonts w:ascii="Arial" w:hAnsi="Arial" w:cs="Arial" w:hint="cs"/>
          <w:sz w:val="32"/>
          <w:szCs w:val="32"/>
          <w:rtl/>
        </w:rPr>
        <w:t xml:space="preserve"> لا يمكن أن تنفصل عن السياق الاجتماعي.</w:t>
      </w:r>
    </w:p>
    <w:p w:rsidR="002C781C" w:rsidRDefault="002C781C" w:rsidP="002C781C">
      <w:pPr>
        <w:pStyle w:val="Paragraphedeliste"/>
        <w:numPr>
          <w:ilvl w:val="0"/>
          <w:numId w:val="2"/>
        </w:numPr>
        <w:bidi/>
        <w:spacing w:line="360" w:lineRule="auto"/>
        <w:jc w:val="both"/>
        <w:rPr>
          <w:rFonts w:ascii="Arial" w:hAnsi="Arial" w:cs="Arial"/>
          <w:sz w:val="32"/>
          <w:szCs w:val="32"/>
        </w:rPr>
      </w:pPr>
      <w:r>
        <w:rPr>
          <w:rFonts w:ascii="Arial" w:hAnsi="Arial" w:cs="Arial" w:hint="cs"/>
          <w:sz w:val="32"/>
          <w:szCs w:val="32"/>
          <w:rtl/>
        </w:rPr>
        <w:t xml:space="preserve">المعرفة نتاج فردي </w:t>
      </w:r>
      <w:proofErr w:type="gramStart"/>
      <w:r>
        <w:rPr>
          <w:rFonts w:ascii="Arial" w:hAnsi="Arial" w:cs="Arial" w:hint="cs"/>
          <w:sz w:val="32"/>
          <w:szCs w:val="32"/>
          <w:rtl/>
        </w:rPr>
        <w:t>وجماعي</w:t>
      </w:r>
      <w:proofErr w:type="gramEnd"/>
      <w:r>
        <w:rPr>
          <w:rFonts w:ascii="Arial" w:hAnsi="Arial" w:cs="Arial" w:hint="cs"/>
          <w:sz w:val="32"/>
          <w:szCs w:val="32"/>
          <w:rtl/>
        </w:rPr>
        <w:t xml:space="preserve"> في ذات الحين.</w:t>
      </w:r>
    </w:p>
    <w:p w:rsidR="002C781C" w:rsidRDefault="002C781C" w:rsidP="002C781C">
      <w:pPr>
        <w:pStyle w:val="Paragraphedeliste"/>
        <w:numPr>
          <w:ilvl w:val="0"/>
          <w:numId w:val="2"/>
        </w:numPr>
        <w:bidi/>
        <w:spacing w:line="360" w:lineRule="auto"/>
        <w:jc w:val="both"/>
        <w:rPr>
          <w:rFonts w:ascii="Arial" w:hAnsi="Arial" w:cs="Arial"/>
          <w:sz w:val="32"/>
          <w:szCs w:val="32"/>
        </w:rPr>
      </w:pPr>
      <w:r>
        <w:rPr>
          <w:rFonts w:ascii="Arial" w:hAnsi="Arial" w:cs="Arial" w:hint="cs"/>
          <w:sz w:val="32"/>
          <w:szCs w:val="32"/>
          <w:rtl/>
        </w:rPr>
        <w:t>العلم ليس تراكميا.</w:t>
      </w:r>
    </w:p>
    <w:p w:rsidR="002C781C" w:rsidRDefault="002C781C" w:rsidP="002C781C">
      <w:pPr>
        <w:pStyle w:val="Paragraphedeliste"/>
        <w:numPr>
          <w:ilvl w:val="0"/>
          <w:numId w:val="2"/>
        </w:numPr>
        <w:bidi/>
        <w:spacing w:line="360" w:lineRule="auto"/>
        <w:jc w:val="both"/>
        <w:rPr>
          <w:rFonts w:ascii="Arial" w:hAnsi="Arial" w:cs="Arial"/>
          <w:sz w:val="32"/>
          <w:szCs w:val="32"/>
        </w:rPr>
      </w:pPr>
      <w:r>
        <w:rPr>
          <w:rFonts w:ascii="Arial" w:hAnsi="Arial" w:cs="Arial" w:hint="cs"/>
          <w:sz w:val="32"/>
          <w:szCs w:val="32"/>
          <w:rtl/>
        </w:rPr>
        <w:t xml:space="preserve">يوجد </w:t>
      </w:r>
      <w:proofErr w:type="gramStart"/>
      <w:r>
        <w:rPr>
          <w:rFonts w:ascii="Arial" w:hAnsi="Arial" w:cs="Arial" w:hint="cs"/>
          <w:sz w:val="32"/>
          <w:szCs w:val="32"/>
          <w:rtl/>
        </w:rPr>
        <w:t>تناظر</w:t>
      </w:r>
      <w:proofErr w:type="gramEnd"/>
      <w:r>
        <w:rPr>
          <w:rFonts w:ascii="Arial" w:hAnsi="Arial" w:cs="Arial" w:hint="cs"/>
          <w:sz w:val="32"/>
          <w:szCs w:val="32"/>
          <w:rtl/>
        </w:rPr>
        <w:t xml:space="preserve"> تام في المعاملة بين المهزومين والمنتصرين في تاريخ العلوم.</w:t>
      </w:r>
    </w:p>
    <w:p w:rsidR="002C781C" w:rsidRDefault="002C781C" w:rsidP="002C781C">
      <w:pPr>
        <w:pStyle w:val="Paragraphedeliste"/>
        <w:numPr>
          <w:ilvl w:val="0"/>
          <w:numId w:val="2"/>
        </w:numPr>
        <w:bidi/>
        <w:spacing w:line="360" w:lineRule="auto"/>
        <w:jc w:val="both"/>
        <w:rPr>
          <w:rFonts w:ascii="Arial" w:hAnsi="Arial" w:cs="Arial"/>
          <w:sz w:val="32"/>
          <w:szCs w:val="32"/>
        </w:rPr>
      </w:pPr>
      <w:r>
        <w:rPr>
          <w:rFonts w:ascii="Arial" w:hAnsi="Arial" w:cs="Arial" w:hint="cs"/>
          <w:sz w:val="32"/>
          <w:szCs w:val="32"/>
          <w:rtl/>
        </w:rPr>
        <w:t>فكرة النموذج تقوم على التمييز بين مرحلتين في مسيرة العلم وتقدمه وهي مراحل العلم العادي أو السوي، الذي يسير في اطار النموذج القياسي الإرشادي، وبين المراحل الثورية في هذا التقدم والتي هي انتقال من نموذج ارشادي لآخر.</w:t>
      </w:r>
    </w:p>
    <w:p w:rsidR="002C781C" w:rsidRDefault="002C781C" w:rsidP="002C781C">
      <w:pPr>
        <w:bidi/>
        <w:spacing w:line="360" w:lineRule="auto"/>
        <w:rPr>
          <w:rFonts w:ascii="Arial" w:hAnsi="Arial" w:cs="Arial" w:hint="cs"/>
          <w:sz w:val="32"/>
          <w:szCs w:val="32"/>
          <w:rtl/>
        </w:rPr>
      </w:pPr>
    </w:p>
    <w:p w:rsidR="00EB6EA7" w:rsidRDefault="00EB6EA7" w:rsidP="00EB6EA7">
      <w:pPr>
        <w:bidi/>
        <w:spacing w:line="360" w:lineRule="auto"/>
        <w:rPr>
          <w:rFonts w:ascii="Arial" w:hAnsi="Arial" w:cs="Arial" w:hint="cs"/>
          <w:sz w:val="32"/>
          <w:szCs w:val="32"/>
          <w:rtl/>
        </w:rPr>
      </w:pPr>
    </w:p>
    <w:p w:rsidR="00EB6EA7" w:rsidRDefault="00EB6EA7" w:rsidP="00EB6EA7">
      <w:pPr>
        <w:bidi/>
        <w:spacing w:line="360" w:lineRule="auto"/>
        <w:rPr>
          <w:rFonts w:ascii="Arial" w:hAnsi="Arial" w:cs="Arial" w:hint="cs"/>
          <w:sz w:val="32"/>
          <w:szCs w:val="32"/>
          <w:rtl/>
        </w:rPr>
      </w:pPr>
    </w:p>
    <w:p w:rsidR="00EB6EA7" w:rsidRDefault="00EB6EA7" w:rsidP="00EB6EA7">
      <w:pPr>
        <w:bidi/>
        <w:spacing w:line="360" w:lineRule="auto"/>
        <w:rPr>
          <w:rFonts w:ascii="Arial" w:hAnsi="Arial" w:cs="Arial" w:hint="cs"/>
          <w:sz w:val="32"/>
          <w:szCs w:val="32"/>
          <w:rtl/>
        </w:rPr>
      </w:pPr>
    </w:p>
    <w:p w:rsidR="00EB6EA7" w:rsidRDefault="00EB6EA7" w:rsidP="00EB6EA7">
      <w:pPr>
        <w:bidi/>
        <w:spacing w:line="360" w:lineRule="auto"/>
        <w:rPr>
          <w:rFonts w:ascii="Arial" w:hAnsi="Arial" w:cs="Arial" w:hint="cs"/>
          <w:sz w:val="32"/>
          <w:szCs w:val="32"/>
          <w:rtl/>
        </w:rPr>
      </w:pPr>
    </w:p>
    <w:p w:rsidR="00EB6EA7" w:rsidRDefault="00EB6EA7" w:rsidP="00EB6EA7">
      <w:pPr>
        <w:bidi/>
        <w:spacing w:line="360" w:lineRule="auto"/>
        <w:rPr>
          <w:rFonts w:ascii="Arial" w:hAnsi="Arial" w:cs="Arial" w:hint="cs"/>
          <w:sz w:val="32"/>
          <w:szCs w:val="32"/>
          <w:rtl/>
        </w:rPr>
      </w:pPr>
    </w:p>
    <w:p w:rsidR="00EB6EA7" w:rsidRDefault="00EB6EA7" w:rsidP="00EB6EA7">
      <w:pPr>
        <w:bidi/>
        <w:spacing w:line="360" w:lineRule="auto"/>
        <w:rPr>
          <w:rFonts w:ascii="Arial" w:hAnsi="Arial" w:cs="Arial" w:hint="cs"/>
          <w:sz w:val="32"/>
          <w:szCs w:val="32"/>
          <w:rtl/>
        </w:rPr>
      </w:pPr>
    </w:p>
    <w:p w:rsidR="00EB6EA7" w:rsidRDefault="00EB6EA7" w:rsidP="00EB6EA7">
      <w:pPr>
        <w:bidi/>
        <w:spacing w:line="360" w:lineRule="auto"/>
        <w:rPr>
          <w:rFonts w:ascii="Arial" w:hAnsi="Arial" w:cs="Arial" w:hint="cs"/>
          <w:sz w:val="32"/>
          <w:szCs w:val="32"/>
          <w:rtl/>
        </w:rPr>
      </w:pPr>
    </w:p>
    <w:p w:rsidR="00EB6EA7" w:rsidRDefault="00EB6EA7" w:rsidP="00EB6EA7">
      <w:pPr>
        <w:bidi/>
        <w:spacing w:line="360" w:lineRule="auto"/>
        <w:rPr>
          <w:rFonts w:ascii="Arial" w:hAnsi="Arial" w:cs="Arial" w:hint="cs"/>
          <w:sz w:val="32"/>
          <w:szCs w:val="32"/>
          <w:rtl/>
        </w:rPr>
      </w:pPr>
    </w:p>
    <w:p w:rsidR="00EB6EA7" w:rsidRDefault="00EB6EA7" w:rsidP="00EB6EA7">
      <w:pPr>
        <w:bidi/>
        <w:spacing w:line="360" w:lineRule="auto"/>
        <w:rPr>
          <w:rFonts w:ascii="Arial" w:hAnsi="Arial" w:cs="Arial"/>
          <w:sz w:val="32"/>
          <w:szCs w:val="32"/>
          <w:rtl/>
        </w:rPr>
      </w:pPr>
    </w:p>
    <w:p w:rsidR="002C781C" w:rsidRPr="002B6246" w:rsidRDefault="002C781C" w:rsidP="002C781C">
      <w:pPr>
        <w:bidi/>
        <w:spacing w:line="360" w:lineRule="auto"/>
        <w:rPr>
          <w:rFonts w:ascii="Arial" w:hAnsi="Arial" w:cs="Arial"/>
          <w:b/>
          <w:bCs/>
          <w:sz w:val="36"/>
          <w:szCs w:val="36"/>
          <w:rtl/>
        </w:rPr>
      </w:pPr>
      <w:r w:rsidRPr="002B6246">
        <w:rPr>
          <w:rFonts w:ascii="Arial" w:hAnsi="Arial" w:cs="Arial" w:hint="cs"/>
          <w:b/>
          <w:bCs/>
          <w:sz w:val="36"/>
          <w:szCs w:val="36"/>
          <w:rtl/>
        </w:rPr>
        <w:lastRenderedPageBreak/>
        <w:t xml:space="preserve">رابعا: </w:t>
      </w:r>
      <w:proofErr w:type="spellStart"/>
      <w:r w:rsidRPr="002B6246">
        <w:rPr>
          <w:rFonts w:ascii="Arial" w:hAnsi="Arial" w:cs="Arial" w:hint="cs"/>
          <w:b/>
          <w:bCs/>
          <w:sz w:val="36"/>
          <w:szCs w:val="36"/>
          <w:rtl/>
        </w:rPr>
        <w:t>ابستيمولوجية</w:t>
      </w:r>
      <w:proofErr w:type="spellEnd"/>
      <w:r w:rsidRPr="002B6246">
        <w:rPr>
          <w:rFonts w:ascii="Arial" w:hAnsi="Arial" w:cs="Arial" w:hint="cs"/>
          <w:b/>
          <w:bCs/>
          <w:sz w:val="36"/>
          <w:szCs w:val="36"/>
          <w:rtl/>
        </w:rPr>
        <w:t xml:space="preserve"> "امري </w:t>
      </w:r>
      <w:proofErr w:type="spellStart"/>
      <w:r w:rsidRPr="002B6246">
        <w:rPr>
          <w:rFonts w:ascii="Arial" w:hAnsi="Arial" w:cs="Arial" w:hint="cs"/>
          <w:b/>
          <w:bCs/>
          <w:sz w:val="36"/>
          <w:szCs w:val="36"/>
          <w:rtl/>
        </w:rPr>
        <w:t>لاكاتوس</w:t>
      </w:r>
      <w:proofErr w:type="spellEnd"/>
      <w:r w:rsidRPr="002B6246">
        <w:rPr>
          <w:rFonts w:ascii="Arial" w:hAnsi="Arial" w:cs="Arial" w:hint="cs"/>
          <w:b/>
          <w:bCs/>
          <w:sz w:val="36"/>
          <w:szCs w:val="36"/>
          <w:rtl/>
        </w:rPr>
        <w:t>" ومنهجية برامج البحث العلمي</w:t>
      </w:r>
      <w:r>
        <w:rPr>
          <w:rFonts w:ascii="Arial" w:hAnsi="Arial" w:cs="Arial" w:hint="cs"/>
          <w:b/>
          <w:bCs/>
          <w:sz w:val="36"/>
          <w:szCs w:val="36"/>
          <w:rtl/>
        </w:rPr>
        <w:t>.</w:t>
      </w:r>
    </w:p>
    <w:p w:rsidR="002C781C" w:rsidRDefault="002C781C" w:rsidP="002C781C">
      <w:pPr>
        <w:pStyle w:val="Paragraphedeliste"/>
        <w:numPr>
          <w:ilvl w:val="0"/>
          <w:numId w:val="1"/>
        </w:numPr>
        <w:bidi/>
        <w:spacing w:line="360" w:lineRule="auto"/>
        <w:ind w:left="720"/>
        <w:rPr>
          <w:rFonts w:ascii="Arial" w:hAnsi="Arial" w:cs="Arial"/>
          <w:b/>
          <w:bCs/>
          <w:sz w:val="32"/>
          <w:szCs w:val="32"/>
        </w:rPr>
      </w:pPr>
      <w:r w:rsidRPr="004B0CD8">
        <w:rPr>
          <w:rFonts w:ascii="Arial" w:hAnsi="Arial" w:cs="Arial" w:hint="cs"/>
          <w:b/>
          <w:bCs/>
          <w:sz w:val="32"/>
          <w:szCs w:val="32"/>
          <w:rtl/>
        </w:rPr>
        <w:t xml:space="preserve">مولد ونشأة </w:t>
      </w:r>
      <w:r>
        <w:rPr>
          <w:rFonts w:ascii="Arial" w:hAnsi="Arial" w:cs="Arial" w:hint="cs"/>
          <w:b/>
          <w:bCs/>
          <w:sz w:val="32"/>
          <w:szCs w:val="32"/>
          <w:rtl/>
        </w:rPr>
        <w:t xml:space="preserve">امري </w:t>
      </w:r>
      <w:proofErr w:type="spellStart"/>
      <w:r>
        <w:rPr>
          <w:rFonts w:ascii="Arial" w:hAnsi="Arial" w:cs="Arial" w:hint="cs"/>
          <w:b/>
          <w:bCs/>
          <w:sz w:val="32"/>
          <w:szCs w:val="32"/>
          <w:rtl/>
        </w:rPr>
        <w:t>لاكاتوس</w:t>
      </w:r>
      <w:proofErr w:type="spellEnd"/>
      <w:r>
        <w:rPr>
          <w:rFonts w:ascii="Arial" w:hAnsi="Arial" w:cs="Arial" w:hint="cs"/>
          <w:b/>
          <w:bCs/>
          <w:sz w:val="32"/>
          <w:szCs w:val="32"/>
          <w:rtl/>
        </w:rPr>
        <w:t>.</w:t>
      </w:r>
    </w:p>
    <w:p w:rsidR="002C781C" w:rsidRDefault="002C781C" w:rsidP="002C781C">
      <w:pPr>
        <w:bidi/>
        <w:spacing w:line="360" w:lineRule="auto"/>
        <w:ind w:left="360"/>
        <w:jc w:val="both"/>
        <w:rPr>
          <w:rFonts w:ascii="Arial" w:hAnsi="Arial" w:cs="Arial"/>
          <w:sz w:val="32"/>
          <w:szCs w:val="32"/>
          <w:rtl/>
        </w:rPr>
      </w:pPr>
      <w:r>
        <w:rPr>
          <w:rFonts w:ascii="Arial" w:hAnsi="Arial" w:cs="Arial" w:hint="cs"/>
          <w:sz w:val="32"/>
          <w:szCs w:val="32"/>
          <w:rtl/>
        </w:rPr>
        <w:t xml:space="preserve">     يأتي امري </w:t>
      </w:r>
      <w:proofErr w:type="spellStart"/>
      <w:r>
        <w:rPr>
          <w:rFonts w:ascii="Arial" w:hAnsi="Arial" w:cs="Arial" w:hint="cs"/>
          <w:sz w:val="32"/>
          <w:szCs w:val="32"/>
          <w:rtl/>
        </w:rPr>
        <w:t>لاكاتوس</w:t>
      </w:r>
      <w:proofErr w:type="spellEnd"/>
      <w:r>
        <w:rPr>
          <w:rFonts w:ascii="Arial" w:hAnsi="Arial" w:cs="Arial" w:hint="cs"/>
          <w:sz w:val="32"/>
          <w:szCs w:val="32"/>
          <w:rtl/>
        </w:rPr>
        <w:t xml:space="preserve"> العالم المجري (1922- 1974) في طليعة الفلاسفة الأشد تجريدا وتجسيدا للوعي التاريخي في فلسفة العلم، استقر في انجلترا في مدرسة الاقتصاد والعلوم السياسية بجامعة لندن التي كان كارل بوبر أستاذا للمنطق بها، كان امري </w:t>
      </w:r>
      <w:proofErr w:type="spellStart"/>
      <w:r>
        <w:rPr>
          <w:rFonts w:ascii="Arial" w:hAnsi="Arial" w:cs="Arial" w:hint="cs"/>
          <w:sz w:val="32"/>
          <w:szCs w:val="32"/>
          <w:rtl/>
        </w:rPr>
        <w:t>لاكاتوس</w:t>
      </w:r>
      <w:proofErr w:type="spellEnd"/>
      <w:r>
        <w:rPr>
          <w:rFonts w:ascii="Arial" w:hAnsi="Arial" w:cs="Arial" w:hint="cs"/>
          <w:sz w:val="32"/>
          <w:szCs w:val="32"/>
          <w:rtl/>
        </w:rPr>
        <w:t xml:space="preserve"> من أنجب تلامذة بوبر وأخلصهم.</w:t>
      </w:r>
    </w:p>
    <w:p w:rsidR="002C781C" w:rsidRDefault="002C781C" w:rsidP="002C781C">
      <w:pPr>
        <w:bidi/>
        <w:spacing w:line="360" w:lineRule="auto"/>
        <w:ind w:left="360"/>
        <w:jc w:val="both"/>
        <w:rPr>
          <w:rFonts w:ascii="Arial" w:hAnsi="Arial" w:cs="Arial"/>
          <w:sz w:val="32"/>
          <w:szCs w:val="32"/>
          <w:rtl/>
        </w:rPr>
      </w:pPr>
      <w:r>
        <w:rPr>
          <w:rFonts w:ascii="Arial" w:hAnsi="Arial" w:cs="Arial" w:hint="cs"/>
          <w:sz w:val="32"/>
          <w:szCs w:val="32"/>
          <w:rtl/>
        </w:rPr>
        <w:t xml:space="preserve">   تميزت أعماله بالإعراض عن منطق تبرير المعرفة العلمية، وتوجه إلى العناية الفائقة بمنطق الكشف والتقدم العلمي </w:t>
      </w:r>
      <w:proofErr w:type="gramStart"/>
      <w:r>
        <w:rPr>
          <w:rFonts w:ascii="Arial" w:hAnsi="Arial" w:cs="Arial" w:hint="cs"/>
          <w:sz w:val="32"/>
          <w:szCs w:val="32"/>
          <w:rtl/>
        </w:rPr>
        <w:t>مؤكدا</w:t>
      </w:r>
      <w:proofErr w:type="gramEnd"/>
      <w:r>
        <w:rPr>
          <w:rFonts w:ascii="Arial" w:hAnsi="Arial" w:cs="Arial" w:hint="cs"/>
          <w:sz w:val="32"/>
          <w:szCs w:val="32"/>
          <w:rtl/>
        </w:rPr>
        <w:t xml:space="preserve"> على تيار الوعي التاريخي. كان امري </w:t>
      </w:r>
      <w:proofErr w:type="spellStart"/>
      <w:r>
        <w:rPr>
          <w:rFonts w:ascii="Arial" w:hAnsi="Arial" w:cs="Arial" w:hint="cs"/>
          <w:sz w:val="32"/>
          <w:szCs w:val="32"/>
          <w:rtl/>
        </w:rPr>
        <w:t>لاكاتوس</w:t>
      </w:r>
      <w:proofErr w:type="spellEnd"/>
      <w:r>
        <w:rPr>
          <w:rFonts w:ascii="Arial" w:hAnsi="Arial" w:cs="Arial" w:hint="cs"/>
          <w:sz w:val="32"/>
          <w:szCs w:val="32"/>
          <w:rtl/>
        </w:rPr>
        <w:t xml:space="preserve"> صاحب مشروع علمي كبير في هذا المجال وحال دون إتمامه رحيله المفاجئ على إثر حادث سيارة. يعتبر صاحب القول الشهير: " فلسفة العلم من دون تاريخه خواء، وتاريخ العلم من دون فلسفة عماء".</w:t>
      </w:r>
    </w:p>
    <w:p w:rsidR="002C781C" w:rsidRPr="00D676C0" w:rsidRDefault="002C781C" w:rsidP="002C781C">
      <w:pPr>
        <w:pStyle w:val="Paragraphedeliste"/>
        <w:numPr>
          <w:ilvl w:val="0"/>
          <w:numId w:val="3"/>
        </w:numPr>
        <w:bidi/>
        <w:spacing w:line="360" w:lineRule="auto"/>
        <w:jc w:val="both"/>
        <w:rPr>
          <w:rFonts w:ascii="Arial" w:hAnsi="Arial" w:cs="Arial"/>
          <w:sz w:val="32"/>
          <w:szCs w:val="32"/>
        </w:rPr>
      </w:pPr>
      <w:r w:rsidRPr="00D676C0">
        <w:rPr>
          <w:rFonts w:ascii="Arial" w:hAnsi="Arial" w:cs="Arial" w:hint="cs"/>
          <w:b/>
          <w:bCs/>
          <w:sz w:val="32"/>
          <w:szCs w:val="32"/>
          <w:rtl/>
        </w:rPr>
        <w:t xml:space="preserve">المنطق الفكري عند امري </w:t>
      </w:r>
      <w:proofErr w:type="spellStart"/>
      <w:r w:rsidRPr="00D676C0">
        <w:rPr>
          <w:rFonts w:ascii="Arial" w:hAnsi="Arial" w:cs="Arial" w:hint="cs"/>
          <w:b/>
          <w:bCs/>
          <w:sz w:val="32"/>
          <w:szCs w:val="32"/>
          <w:rtl/>
        </w:rPr>
        <w:t>لاكاتوس</w:t>
      </w:r>
      <w:proofErr w:type="spellEnd"/>
      <w:r>
        <w:rPr>
          <w:rFonts w:ascii="Arial" w:hAnsi="Arial" w:cs="Arial" w:hint="cs"/>
          <w:sz w:val="32"/>
          <w:szCs w:val="32"/>
          <w:rtl/>
        </w:rPr>
        <w:t>.</w:t>
      </w:r>
    </w:p>
    <w:p w:rsidR="002C781C" w:rsidRDefault="002C781C" w:rsidP="002C781C">
      <w:pPr>
        <w:bidi/>
        <w:spacing w:line="360" w:lineRule="auto"/>
        <w:jc w:val="both"/>
        <w:rPr>
          <w:rFonts w:ascii="Arial" w:hAnsi="Arial" w:cs="Arial"/>
          <w:sz w:val="32"/>
          <w:szCs w:val="32"/>
          <w:rtl/>
        </w:rPr>
      </w:pPr>
      <w:r>
        <w:rPr>
          <w:rFonts w:ascii="Arial" w:hAnsi="Arial" w:cs="Arial" w:hint="cs"/>
          <w:sz w:val="32"/>
          <w:szCs w:val="32"/>
          <w:rtl/>
        </w:rPr>
        <w:t xml:space="preserve">         اشتهر امري </w:t>
      </w:r>
      <w:proofErr w:type="spellStart"/>
      <w:r>
        <w:rPr>
          <w:rFonts w:ascii="Arial" w:hAnsi="Arial" w:cs="Arial" w:hint="cs"/>
          <w:sz w:val="32"/>
          <w:szCs w:val="32"/>
          <w:rtl/>
        </w:rPr>
        <w:t>لاكاتوس</w:t>
      </w:r>
      <w:proofErr w:type="spellEnd"/>
      <w:r>
        <w:rPr>
          <w:rFonts w:ascii="Arial" w:hAnsi="Arial" w:cs="Arial" w:hint="cs"/>
          <w:sz w:val="32"/>
          <w:szCs w:val="32"/>
          <w:rtl/>
        </w:rPr>
        <w:t xml:space="preserve"> بورقته البحثية " التكذيب ومنهجية برامج البحث العلمي</w:t>
      </w:r>
      <w:r>
        <w:rPr>
          <w:rFonts w:ascii="Arial" w:hAnsi="Arial" w:cs="Arial"/>
          <w:sz w:val="32"/>
          <w:szCs w:val="32"/>
        </w:rPr>
        <w:t> </w:t>
      </w:r>
      <w:r>
        <w:rPr>
          <w:rFonts w:ascii="Arial" w:hAnsi="Arial" w:cs="Arial" w:hint="cs"/>
          <w:sz w:val="32"/>
          <w:szCs w:val="32"/>
          <w:rtl/>
        </w:rPr>
        <w:t>"</w:t>
      </w:r>
    </w:p>
    <w:p w:rsidR="002C781C" w:rsidRPr="00B004A8" w:rsidRDefault="002C781C" w:rsidP="002C781C">
      <w:pPr>
        <w:spacing w:line="360" w:lineRule="auto"/>
        <w:jc w:val="center"/>
        <w:rPr>
          <w:rFonts w:ascii="Arial" w:hAnsi="Arial" w:cs="Arial"/>
          <w:sz w:val="32"/>
          <w:szCs w:val="32"/>
          <w:lang w:val="en-US"/>
        </w:rPr>
      </w:pPr>
      <w:r w:rsidRPr="00B004A8">
        <w:rPr>
          <w:rFonts w:ascii="Arial" w:hAnsi="Arial" w:cs="Arial"/>
          <w:sz w:val="32"/>
          <w:szCs w:val="32"/>
          <w:lang w:val="en-US"/>
        </w:rPr>
        <w:t>(</w:t>
      </w:r>
      <w:proofErr w:type="spellStart"/>
      <w:r w:rsidRPr="00B004A8">
        <w:rPr>
          <w:rFonts w:ascii="Arial" w:hAnsi="Arial" w:cs="Arial"/>
          <w:sz w:val="32"/>
          <w:szCs w:val="32"/>
          <w:lang w:val="en-US"/>
        </w:rPr>
        <w:t>Falcification</w:t>
      </w:r>
      <w:proofErr w:type="spellEnd"/>
      <w:r w:rsidRPr="00B004A8">
        <w:rPr>
          <w:rFonts w:ascii="Arial" w:hAnsi="Arial" w:cs="Arial"/>
          <w:sz w:val="32"/>
          <w:szCs w:val="32"/>
          <w:lang w:val="en-US"/>
        </w:rPr>
        <w:t xml:space="preserve"> and the methodology of progress research)</w:t>
      </w:r>
    </w:p>
    <w:p w:rsidR="002C781C" w:rsidRDefault="002C781C" w:rsidP="002C781C">
      <w:pPr>
        <w:bidi/>
        <w:spacing w:line="360" w:lineRule="auto"/>
        <w:jc w:val="both"/>
        <w:rPr>
          <w:rFonts w:ascii="Arial" w:hAnsi="Arial" w:cs="Arial"/>
          <w:sz w:val="32"/>
          <w:szCs w:val="32"/>
          <w:rtl/>
          <w:lang w:val="en-US"/>
        </w:rPr>
      </w:pPr>
      <w:r>
        <w:rPr>
          <w:rFonts w:ascii="Arial" w:hAnsi="Arial" w:cs="Arial" w:hint="cs"/>
          <w:sz w:val="32"/>
          <w:szCs w:val="32"/>
          <w:rtl/>
          <w:lang w:val="en-US"/>
        </w:rPr>
        <w:t xml:space="preserve">    لقد حاول أن يعيد لتاريخ العلم بناءاته العقلانية، فقد عمل على جعل النظريات العلمية والطريقة التي بها تكذب والعمليات التي تفتح بها النظريات أوفر مجالا لنظرية أخرى أو فرض آخر.</w:t>
      </w:r>
    </w:p>
    <w:p w:rsidR="002C781C" w:rsidRDefault="002C781C" w:rsidP="002C781C">
      <w:pPr>
        <w:bidi/>
        <w:spacing w:line="360" w:lineRule="auto"/>
        <w:jc w:val="both"/>
        <w:rPr>
          <w:rFonts w:ascii="Arial" w:hAnsi="Arial" w:cs="Arial"/>
          <w:sz w:val="32"/>
          <w:szCs w:val="32"/>
          <w:rtl/>
          <w:lang w:val="en-US"/>
        </w:rPr>
      </w:pPr>
      <w:r>
        <w:rPr>
          <w:rFonts w:ascii="Arial" w:hAnsi="Arial" w:cs="Arial" w:hint="cs"/>
          <w:sz w:val="32"/>
          <w:szCs w:val="32"/>
          <w:rtl/>
          <w:lang w:val="en-US"/>
        </w:rPr>
        <w:t xml:space="preserve">    منهجية برامج البحث العلمي بالنسبة </w:t>
      </w:r>
      <w:proofErr w:type="spellStart"/>
      <w:r>
        <w:rPr>
          <w:rFonts w:ascii="Arial" w:hAnsi="Arial" w:cs="Arial" w:hint="cs"/>
          <w:sz w:val="32"/>
          <w:szCs w:val="32"/>
          <w:rtl/>
          <w:lang w:val="en-US"/>
        </w:rPr>
        <w:t>للاكاتوس</w:t>
      </w:r>
      <w:proofErr w:type="spellEnd"/>
      <w:r>
        <w:rPr>
          <w:rFonts w:ascii="Arial" w:hAnsi="Arial" w:cs="Arial" w:hint="cs"/>
          <w:sz w:val="32"/>
          <w:szCs w:val="32"/>
          <w:rtl/>
          <w:lang w:val="en-US"/>
        </w:rPr>
        <w:t xml:space="preserve"> تتضمن القرارات التي يتخذها العلماء والاختيارات التي يقومون باختيارها عن طريق تنشيطها  لنواة صلبة ومساعدا على الكشف الايجابي للبحث العلمي.</w:t>
      </w:r>
    </w:p>
    <w:p w:rsidR="002C781C" w:rsidRDefault="002C781C" w:rsidP="002C781C">
      <w:pPr>
        <w:bidi/>
        <w:spacing w:line="360" w:lineRule="auto"/>
        <w:jc w:val="both"/>
        <w:rPr>
          <w:rFonts w:ascii="Arial" w:hAnsi="Arial" w:cs="Arial"/>
          <w:sz w:val="32"/>
          <w:szCs w:val="32"/>
          <w:rtl/>
          <w:lang w:val="en-US"/>
        </w:rPr>
      </w:pPr>
      <w:r>
        <w:rPr>
          <w:rFonts w:ascii="Arial" w:hAnsi="Arial" w:cs="Arial" w:hint="cs"/>
          <w:sz w:val="32"/>
          <w:szCs w:val="32"/>
          <w:rtl/>
          <w:lang w:val="en-US"/>
        </w:rPr>
        <w:t xml:space="preserve">     إن المشاكل التي يختارها العلماء المشتغلون على برامج للبحث اختيارا عقلانيا هي المشاكل التي يحددها المساعد على الكشف الايجابي، يقول </w:t>
      </w:r>
      <w:proofErr w:type="spellStart"/>
      <w:r>
        <w:rPr>
          <w:rFonts w:ascii="Arial" w:hAnsi="Arial" w:cs="Arial" w:hint="cs"/>
          <w:sz w:val="32"/>
          <w:szCs w:val="32"/>
          <w:rtl/>
          <w:lang w:val="en-US"/>
        </w:rPr>
        <w:t>لاكاتوس</w:t>
      </w:r>
      <w:proofErr w:type="spellEnd"/>
      <w:r>
        <w:rPr>
          <w:rFonts w:ascii="Arial" w:hAnsi="Arial" w:cs="Arial" w:hint="cs"/>
          <w:sz w:val="32"/>
          <w:szCs w:val="32"/>
          <w:rtl/>
          <w:lang w:val="en-US"/>
        </w:rPr>
        <w:t xml:space="preserve">: " إن المنهجية التي </w:t>
      </w:r>
      <w:r>
        <w:rPr>
          <w:rFonts w:ascii="Arial" w:hAnsi="Arial" w:cs="Arial" w:hint="cs"/>
          <w:sz w:val="32"/>
          <w:szCs w:val="32"/>
          <w:rtl/>
          <w:lang w:val="en-US"/>
        </w:rPr>
        <w:lastRenderedPageBreak/>
        <w:t>أدعو إليها هي أن التجاوزات العلمية العظيمة ليست سوى برامج بحث يمكن تقويمها في حدود مشكلة الدورات المتقدمة والمتفتحة، حيث تشتمل الدورات على برامج بحث واحد يتخطى في التقدم آخر ويحل مله، هذه المنهجية هي اعادة بناء عقلاني جديد للعلم".</w:t>
      </w:r>
    </w:p>
    <w:p w:rsidR="002C781C" w:rsidRDefault="002C781C" w:rsidP="002C781C">
      <w:pPr>
        <w:bidi/>
        <w:spacing w:line="360" w:lineRule="auto"/>
        <w:jc w:val="both"/>
        <w:rPr>
          <w:rFonts w:ascii="Arial" w:hAnsi="Arial" w:cs="Arial"/>
          <w:sz w:val="32"/>
          <w:szCs w:val="32"/>
          <w:rtl/>
          <w:lang w:val="en-US"/>
        </w:rPr>
      </w:pPr>
      <w:r>
        <w:rPr>
          <w:rFonts w:ascii="Arial" w:hAnsi="Arial" w:cs="Arial" w:hint="cs"/>
          <w:sz w:val="32"/>
          <w:szCs w:val="32"/>
          <w:rtl/>
          <w:lang w:val="en-US"/>
        </w:rPr>
        <w:t xml:space="preserve">    يشدد </w:t>
      </w:r>
      <w:proofErr w:type="spellStart"/>
      <w:r>
        <w:rPr>
          <w:rFonts w:ascii="Arial" w:hAnsi="Arial" w:cs="Arial" w:hint="cs"/>
          <w:sz w:val="32"/>
          <w:szCs w:val="32"/>
          <w:rtl/>
          <w:lang w:val="en-US"/>
        </w:rPr>
        <w:t>لاكاتوس</w:t>
      </w:r>
      <w:proofErr w:type="spellEnd"/>
      <w:r>
        <w:rPr>
          <w:rFonts w:ascii="Arial" w:hAnsi="Arial" w:cs="Arial" w:hint="cs"/>
          <w:sz w:val="32"/>
          <w:szCs w:val="32"/>
          <w:rtl/>
          <w:lang w:val="en-US"/>
        </w:rPr>
        <w:t xml:space="preserve"> بالقول أن الوحدة الأساسية لتقويم نظرية لا ينبغي أن تكون حشدا من النظريات، وإنما يكون برنامج بحث، صلب النواة مقبولا اصطلاحيا لا يمكن دحضه لمجرد قرار مؤقت.</w:t>
      </w:r>
    </w:p>
    <w:p w:rsidR="002C781C" w:rsidRDefault="002C781C" w:rsidP="00EB6EA7">
      <w:pPr>
        <w:bidi/>
        <w:spacing w:line="360" w:lineRule="auto"/>
        <w:jc w:val="both"/>
        <w:rPr>
          <w:rFonts w:ascii="Arial" w:hAnsi="Arial" w:cs="Arial"/>
          <w:sz w:val="32"/>
          <w:szCs w:val="32"/>
          <w:rtl/>
          <w:lang w:val="en-US"/>
        </w:rPr>
      </w:pPr>
      <w:r>
        <w:rPr>
          <w:rFonts w:ascii="Arial" w:hAnsi="Arial" w:cs="Arial" w:hint="cs"/>
          <w:sz w:val="32"/>
          <w:szCs w:val="32"/>
          <w:rtl/>
          <w:lang w:val="en-US"/>
        </w:rPr>
        <w:t xml:space="preserve">     يتألف برنامج البحث من سلسلة متعاقبة من الأبحاث المنجزة من قبل باحث ينتج فيها قواعد منهجية، ويقول في ذلك: " يتألف البرنامج من قواعد منهجية تدلنا بعضها على طرق البحث التي نتجنبها سماها المساعد على الكشف السلبي، أما البعض الآخر منها فتدلنا على الطرق التي شكلها وسماها المساعد على الكشف الايجابي".</w:t>
      </w:r>
      <w:bookmarkStart w:id="0" w:name="_GoBack"/>
      <w:bookmarkEnd w:id="0"/>
    </w:p>
    <w:p w:rsidR="002C781C" w:rsidRDefault="002C781C" w:rsidP="002C781C">
      <w:pPr>
        <w:bidi/>
        <w:spacing w:line="360" w:lineRule="auto"/>
        <w:jc w:val="both"/>
        <w:rPr>
          <w:rFonts w:ascii="Arial" w:hAnsi="Arial" w:cs="Arial"/>
          <w:sz w:val="32"/>
          <w:szCs w:val="32"/>
          <w:rtl/>
          <w:lang w:val="en-US"/>
        </w:rPr>
      </w:pPr>
      <w:r>
        <w:rPr>
          <w:rFonts w:ascii="Arial" w:hAnsi="Arial" w:cs="Arial" w:hint="cs"/>
          <w:sz w:val="32"/>
          <w:szCs w:val="32"/>
          <w:rtl/>
          <w:lang w:val="en-US"/>
        </w:rPr>
        <w:t xml:space="preserve">   لقد تمايزت مع </w:t>
      </w:r>
      <w:proofErr w:type="spellStart"/>
      <w:r>
        <w:rPr>
          <w:rFonts w:ascii="Arial" w:hAnsi="Arial" w:cs="Arial" w:hint="cs"/>
          <w:sz w:val="32"/>
          <w:szCs w:val="32"/>
          <w:rtl/>
          <w:lang w:val="en-US"/>
        </w:rPr>
        <w:t>لاكاتوس</w:t>
      </w:r>
      <w:proofErr w:type="spellEnd"/>
      <w:r>
        <w:rPr>
          <w:rFonts w:ascii="Arial" w:hAnsi="Arial" w:cs="Arial" w:hint="cs"/>
          <w:sz w:val="32"/>
          <w:szCs w:val="32"/>
          <w:rtl/>
          <w:lang w:val="en-US"/>
        </w:rPr>
        <w:t xml:space="preserve"> ثلاثة (03) أنواع أو مقومات في اعتبار الظاهرة العلمية هي:-</w:t>
      </w:r>
    </w:p>
    <w:p w:rsidR="002C781C" w:rsidRDefault="002C781C" w:rsidP="002C781C">
      <w:pPr>
        <w:bidi/>
        <w:spacing w:line="360" w:lineRule="auto"/>
        <w:jc w:val="both"/>
        <w:rPr>
          <w:rFonts w:ascii="Arial" w:hAnsi="Arial" w:cs="Arial"/>
          <w:sz w:val="32"/>
          <w:szCs w:val="32"/>
          <w:rtl/>
          <w:lang w:val="en-US"/>
        </w:rPr>
      </w:pPr>
      <w:r>
        <w:rPr>
          <w:rFonts w:ascii="Arial" w:hAnsi="Arial" w:cs="Arial" w:hint="cs"/>
          <w:sz w:val="32"/>
          <w:szCs w:val="32"/>
          <w:rtl/>
          <w:lang w:val="en-US"/>
        </w:rPr>
        <w:t xml:space="preserve">         أ. المعايير المنطقية </w:t>
      </w:r>
      <w:proofErr w:type="spellStart"/>
      <w:r>
        <w:rPr>
          <w:rFonts w:ascii="Arial" w:hAnsi="Arial" w:cs="Arial" w:hint="cs"/>
          <w:sz w:val="32"/>
          <w:szCs w:val="32"/>
          <w:rtl/>
          <w:lang w:val="en-US"/>
        </w:rPr>
        <w:t>والميثودولوجية</w:t>
      </w:r>
      <w:proofErr w:type="spellEnd"/>
      <w:r>
        <w:rPr>
          <w:rFonts w:ascii="Arial" w:hAnsi="Arial" w:cs="Arial" w:hint="cs"/>
          <w:sz w:val="32"/>
          <w:szCs w:val="32"/>
          <w:rtl/>
          <w:lang w:val="en-US"/>
        </w:rPr>
        <w:t>.</w:t>
      </w:r>
    </w:p>
    <w:p w:rsidR="002C781C" w:rsidRDefault="002C781C" w:rsidP="002C781C">
      <w:pPr>
        <w:bidi/>
        <w:spacing w:line="360" w:lineRule="auto"/>
        <w:jc w:val="both"/>
        <w:rPr>
          <w:rFonts w:ascii="Arial" w:hAnsi="Arial" w:cs="Arial"/>
          <w:sz w:val="32"/>
          <w:szCs w:val="32"/>
          <w:rtl/>
          <w:lang w:val="en-US"/>
        </w:rPr>
      </w:pPr>
      <w:r>
        <w:rPr>
          <w:rFonts w:ascii="Arial" w:hAnsi="Arial" w:cs="Arial" w:hint="cs"/>
          <w:sz w:val="32"/>
          <w:szCs w:val="32"/>
          <w:rtl/>
          <w:lang w:val="en-US"/>
        </w:rPr>
        <w:t xml:space="preserve">        ب. التاريخ الداخلي أو نمو المعرفة الموضوعية العقلانية (التقدم </w:t>
      </w:r>
      <w:proofErr w:type="spellStart"/>
      <w:r>
        <w:rPr>
          <w:rFonts w:ascii="Arial" w:hAnsi="Arial" w:cs="Arial" w:hint="cs"/>
          <w:sz w:val="32"/>
          <w:szCs w:val="32"/>
          <w:rtl/>
          <w:lang w:val="en-US"/>
        </w:rPr>
        <w:t>الابستيمولوجي</w:t>
      </w:r>
      <w:proofErr w:type="spellEnd"/>
      <w:r>
        <w:rPr>
          <w:rFonts w:ascii="Arial" w:hAnsi="Arial" w:cs="Arial" w:hint="cs"/>
          <w:sz w:val="32"/>
          <w:szCs w:val="32"/>
          <w:rtl/>
          <w:lang w:val="en-US"/>
        </w:rPr>
        <w:t>).</w:t>
      </w:r>
    </w:p>
    <w:p w:rsidR="002C781C" w:rsidRDefault="002C781C" w:rsidP="002C781C">
      <w:pPr>
        <w:bidi/>
        <w:spacing w:line="360" w:lineRule="auto"/>
        <w:jc w:val="both"/>
        <w:rPr>
          <w:rFonts w:ascii="Arial" w:hAnsi="Arial" w:cs="Arial"/>
          <w:sz w:val="32"/>
          <w:szCs w:val="32"/>
          <w:rtl/>
          <w:lang w:val="en-US"/>
        </w:rPr>
      </w:pPr>
      <w:r>
        <w:rPr>
          <w:rFonts w:ascii="Arial" w:hAnsi="Arial" w:cs="Arial" w:hint="cs"/>
          <w:sz w:val="32"/>
          <w:szCs w:val="32"/>
          <w:rtl/>
          <w:lang w:val="en-US"/>
        </w:rPr>
        <w:t xml:space="preserve">        ج. العوامل </w:t>
      </w:r>
      <w:proofErr w:type="spellStart"/>
      <w:r>
        <w:rPr>
          <w:rFonts w:ascii="Arial" w:hAnsi="Arial" w:cs="Arial" w:hint="cs"/>
          <w:sz w:val="32"/>
          <w:szCs w:val="32"/>
          <w:rtl/>
          <w:lang w:val="en-US"/>
        </w:rPr>
        <w:t>الامبريقية</w:t>
      </w:r>
      <w:proofErr w:type="spellEnd"/>
      <w:r>
        <w:rPr>
          <w:rFonts w:ascii="Arial" w:hAnsi="Arial" w:cs="Arial" w:hint="cs"/>
          <w:sz w:val="32"/>
          <w:szCs w:val="32"/>
          <w:rtl/>
          <w:lang w:val="en-US"/>
        </w:rPr>
        <w:t xml:space="preserve"> </w:t>
      </w:r>
      <w:proofErr w:type="spellStart"/>
      <w:r>
        <w:rPr>
          <w:rFonts w:ascii="Arial" w:hAnsi="Arial" w:cs="Arial" w:hint="cs"/>
          <w:sz w:val="32"/>
          <w:szCs w:val="32"/>
          <w:rtl/>
          <w:lang w:val="en-US"/>
        </w:rPr>
        <w:t>السوسيوسيكولوجية</w:t>
      </w:r>
      <w:proofErr w:type="spellEnd"/>
      <w:r>
        <w:rPr>
          <w:rFonts w:ascii="Arial" w:hAnsi="Arial" w:cs="Arial" w:hint="cs"/>
          <w:sz w:val="32"/>
          <w:szCs w:val="32"/>
          <w:rtl/>
          <w:lang w:val="en-US"/>
        </w:rPr>
        <w:t xml:space="preserve"> الخارجية ليست عوامل عقلانية.</w:t>
      </w:r>
    </w:p>
    <w:p w:rsidR="002C781C" w:rsidRDefault="002C781C" w:rsidP="002C781C">
      <w:pPr>
        <w:bidi/>
        <w:spacing w:line="360" w:lineRule="auto"/>
        <w:jc w:val="both"/>
        <w:rPr>
          <w:rFonts w:ascii="Arial" w:hAnsi="Arial" w:cs="Arial"/>
          <w:sz w:val="32"/>
          <w:szCs w:val="32"/>
          <w:rtl/>
          <w:lang w:val="en-US"/>
        </w:rPr>
      </w:pPr>
      <w:r>
        <w:rPr>
          <w:rFonts w:ascii="Arial" w:hAnsi="Arial" w:cs="Arial" w:hint="cs"/>
          <w:sz w:val="32"/>
          <w:szCs w:val="32"/>
          <w:rtl/>
          <w:lang w:val="en-US"/>
        </w:rPr>
        <w:t xml:space="preserve">    لقد كان هدف امري </w:t>
      </w:r>
      <w:proofErr w:type="spellStart"/>
      <w:r>
        <w:rPr>
          <w:rFonts w:ascii="Arial" w:hAnsi="Arial" w:cs="Arial" w:hint="cs"/>
          <w:sz w:val="32"/>
          <w:szCs w:val="32"/>
          <w:rtl/>
          <w:lang w:val="en-US"/>
        </w:rPr>
        <w:t>لاكاتوس</w:t>
      </w:r>
      <w:proofErr w:type="spellEnd"/>
      <w:r>
        <w:rPr>
          <w:rFonts w:ascii="Arial" w:hAnsi="Arial" w:cs="Arial" w:hint="cs"/>
          <w:sz w:val="32"/>
          <w:szCs w:val="32"/>
          <w:rtl/>
          <w:lang w:val="en-US"/>
        </w:rPr>
        <w:t xml:space="preserve"> هي كيف يتعلم فيلسوف العلم من تاريخه؟ ويلزم على مؤرخ العلم أن يصغي بانتباه </w:t>
      </w:r>
      <w:proofErr w:type="gramStart"/>
      <w:r>
        <w:rPr>
          <w:rFonts w:ascii="Arial" w:hAnsi="Arial" w:cs="Arial" w:hint="cs"/>
          <w:sz w:val="32"/>
          <w:szCs w:val="32"/>
          <w:rtl/>
          <w:lang w:val="en-US"/>
        </w:rPr>
        <w:t>لفلسفته</w:t>
      </w:r>
      <w:proofErr w:type="gramEnd"/>
      <w:r>
        <w:rPr>
          <w:rFonts w:ascii="Arial" w:hAnsi="Arial" w:cs="Arial" w:hint="cs"/>
          <w:sz w:val="32"/>
          <w:szCs w:val="32"/>
          <w:rtl/>
          <w:lang w:val="en-US"/>
        </w:rPr>
        <w:t>.</w:t>
      </w:r>
    </w:p>
    <w:p w:rsidR="00600BE2" w:rsidRDefault="006712BA" w:rsidP="002C781C">
      <w:pPr>
        <w:bidi/>
      </w:pPr>
    </w:p>
    <w:sectPr w:rsidR="00600BE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2BA" w:rsidRDefault="006712BA" w:rsidP="002C781C">
      <w:pPr>
        <w:spacing w:after="0" w:line="240" w:lineRule="auto"/>
      </w:pPr>
      <w:r>
        <w:separator/>
      </w:r>
    </w:p>
  </w:endnote>
  <w:endnote w:type="continuationSeparator" w:id="0">
    <w:p w:rsidR="006712BA" w:rsidRDefault="006712BA" w:rsidP="002C7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2BA" w:rsidRDefault="006712BA" w:rsidP="002C781C">
      <w:pPr>
        <w:spacing w:after="0" w:line="240" w:lineRule="auto"/>
      </w:pPr>
      <w:r>
        <w:separator/>
      </w:r>
    </w:p>
  </w:footnote>
  <w:footnote w:type="continuationSeparator" w:id="0">
    <w:p w:rsidR="006712BA" w:rsidRDefault="006712BA" w:rsidP="002C7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Times New Roman"/>
        <w:sz w:val="32"/>
        <w:szCs w:val="32"/>
      </w:rPr>
      <w:alias w:val="Titre"/>
      <w:id w:val="77738743"/>
      <w:placeholder>
        <w:docPart w:val="842BD8B912BC415E95D5B189059CA478"/>
      </w:placeholder>
      <w:dataBinding w:prefixMappings="xmlns:ns0='http://schemas.openxmlformats.org/package/2006/metadata/core-properties' xmlns:ns1='http://purl.org/dc/elements/1.1/'" w:xpath="/ns0:coreProperties[1]/ns1:title[1]" w:storeItemID="{6C3C8BC8-F283-45AE-878A-BAB7291924A1}"/>
      <w:text/>
    </w:sdtPr>
    <w:sdtContent>
      <w:p w:rsidR="002C781C" w:rsidRDefault="002C781C" w:rsidP="002C781C">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sidRPr="002C781C">
          <w:rPr>
            <w:rFonts w:ascii="Cambria" w:eastAsia="Times New Roman" w:hAnsi="Cambria" w:cs="Times New Roman" w:hint="cs"/>
            <w:sz w:val="32"/>
            <w:szCs w:val="32"/>
            <w:rtl/>
          </w:rPr>
          <w:t>مقياس</w:t>
        </w:r>
        <w:r w:rsidRPr="002C781C">
          <w:rPr>
            <w:rFonts w:ascii="Cambria" w:eastAsia="Times New Roman" w:hAnsi="Cambria" w:cs="Times New Roman"/>
            <w:sz w:val="32"/>
            <w:szCs w:val="32"/>
            <w:rtl/>
          </w:rPr>
          <w:t xml:space="preserve">: </w:t>
        </w:r>
        <w:proofErr w:type="spellStart"/>
        <w:r w:rsidRPr="002C781C">
          <w:rPr>
            <w:rFonts w:ascii="Cambria" w:eastAsia="Times New Roman" w:hAnsi="Cambria" w:cs="Times New Roman" w:hint="cs"/>
            <w:sz w:val="32"/>
            <w:szCs w:val="32"/>
            <w:rtl/>
          </w:rPr>
          <w:t>ابستيمولوجيا</w:t>
        </w:r>
        <w:proofErr w:type="spellEnd"/>
        <w:r w:rsidRPr="002C781C">
          <w:rPr>
            <w:rFonts w:ascii="Cambria" w:eastAsia="Times New Roman" w:hAnsi="Cambria" w:cs="Times New Roman"/>
            <w:sz w:val="32"/>
            <w:szCs w:val="32"/>
            <w:rtl/>
          </w:rPr>
          <w:t xml:space="preserve"> </w:t>
        </w:r>
        <w:r w:rsidRPr="002C781C">
          <w:rPr>
            <w:rFonts w:ascii="Cambria" w:eastAsia="Times New Roman" w:hAnsi="Cambria" w:cs="Times New Roman" w:hint="cs"/>
            <w:sz w:val="32"/>
            <w:szCs w:val="32"/>
            <w:rtl/>
          </w:rPr>
          <w:t>علم</w:t>
        </w:r>
        <w:r w:rsidRPr="002C781C">
          <w:rPr>
            <w:rFonts w:ascii="Cambria" w:eastAsia="Times New Roman" w:hAnsi="Cambria" w:cs="Times New Roman"/>
            <w:sz w:val="32"/>
            <w:szCs w:val="32"/>
            <w:rtl/>
          </w:rPr>
          <w:t xml:space="preserve"> </w:t>
        </w:r>
        <w:r w:rsidRPr="002C781C">
          <w:rPr>
            <w:rFonts w:ascii="Cambria" w:eastAsia="Times New Roman" w:hAnsi="Cambria" w:cs="Times New Roman" w:hint="cs"/>
            <w:sz w:val="32"/>
            <w:szCs w:val="32"/>
            <w:rtl/>
          </w:rPr>
          <w:t>السياسة</w:t>
        </w:r>
        <w:r>
          <w:rPr>
            <w:rFonts w:ascii="Cambria" w:eastAsia="Times New Roman" w:hAnsi="Cambria" w:cs="Times New Roman"/>
            <w:sz w:val="32"/>
            <w:szCs w:val="32"/>
            <w:rtl/>
          </w:rPr>
          <w:t xml:space="preserve">                      </w:t>
        </w:r>
        <w:r w:rsidRPr="002C781C">
          <w:rPr>
            <w:rFonts w:ascii="Cambria" w:eastAsia="Times New Roman" w:hAnsi="Cambria" w:cs="Times New Roman"/>
            <w:sz w:val="32"/>
            <w:szCs w:val="32"/>
            <w:rtl/>
          </w:rPr>
          <w:t xml:space="preserve">                         </w:t>
        </w:r>
        <w:r w:rsidRPr="002C781C">
          <w:rPr>
            <w:rFonts w:ascii="Cambria" w:eastAsia="Times New Roman" w:hAnsi="Cambria" w:cs="Times New Roman" w:hint="cs"/>
            <w:sz w:val="32"/>
            <w:szCs w:val="32"/>
            <w:rtl/>
          </w:rPr>
          <w:t>السنة</w:t>
        </w:r>
        <w:r w:rsidRPr="002C781C">
          <w:rPr>
            <w:rFonts w:ascii="Cambria" w:eastAsia="Times New Roman" w:hAnsi="Cambria" w:cs="Times New Roman"/>
            <w:sz w:val="32"/>
            <w:szCs w:val="32"/>
            <w:rtl/>
          </w:rPr>
          <w:t xml:space="preserve"> </w:t>
        </w:r>
        <w:r w:rsidRPr="002C781C">
          <w:rPr>
            <w:rFonts w:ascii="Cambria" w:eastAsia="Times New Roman" w:hAnsi="Cambria" w:cs="Times New Roman" w:hint="cs"/>
            <w:sz w:val="32"/>
            <w:szCs w:val="32"/>
            <w:rtl/>
          </w:rPr>
          <w:t>الثانية</w:t>
        </w:r>
        <w:r w:rsidRPr="002C781C">
          <w:rPr>
            <w:rFonts w:ascii="Cambria" w:eastAsia="Times New Roman" w:hAnsi="Cambria" w:cs="Times New Roman"/>
            <w:sz w:val="32"/>
            <w:szCs w:val="32"/>
            <w:rtl/>
          </w:rPr>
          <w:t xml:space="preserve"> </w:t>
        </w:r>
        <w:r w:rsidRPr="002C781C">
          <w:rPr>
            <w:rFonts w:ascii="Cambria" w:eastAsia="Times New Roman" w:hAnsi="Cambria" w:cs="Times New Roman" w:hint="cs"/>
            <w:sz w:val="32"/>
            <w:szCs w:val="32"/>
            <w:rtl/>
          </w:rPr>
          <w:t>ليسانس</w:t>
        </w:r>
      </w:p>
    </w:sdtContent>
  </w:sdt>
  <w:p w:rsidR="002C781C" w:rsidRDefault="002C781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14C"/>
    <w:multiLevelType w:val="hybridMultilevel"/>
    <w:tmpl w:val="D8AE1F36"/>
    <w:lvl w:ilvl="0" w:tplc="040C0009">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1C50B2"/>
    <w:multiLevelType w:val="hybridMultilevel"/>
    <w:tmpl w:val="EF8EB072"/>
    <w:lvl w:ilvl="0" w:tplc="04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727679BB"/>
    <w:multiLevelType w:val="hybridMultilevel"/>
    <w:tmpl w:val="A2DA20F6"/>
    <w:lvl w:ilvl="0" w:tplc="23F48B84">
      <w:numFmt w:val="bullet"/>
      <w:lvlText w:val="-"/>
      <w:lvlJc w:val="left"/>
      <w:pPr>
        <w:ind w:left="1004" w:hanging="360"/>
      </w:pPr>
      <w:rPr>
        <w:rFonts w:ascii="Arial" w:eastAsiaTheme="minorHAnsi" w:hAnsi="Arial" w:cs="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28"/>
    <w:rsid w:val="002C781C"/>
    <w:rsid w:val="006712BA"/>
    <w:rsid w:val="00746D82"/>
    <w:rsid w:val="00951628"/>
    <w:rsid w:val="00AD3D86"/>
    <w:rsid w:val="00EB6E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8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781C"/>
    <w:pPr>
      <w:ind w:left="720"/>
      <w:contextualSpacing/>
    </w:pPr>
  </w:style>
  <w:style w:type="paragraph" w:styleId="En-tte">
    <w:name w:val="header"/>
    <w:basedOn w:val="Normal"/>
    <w:link w:val="En-tteCar"/>
    <w:uiPriority w:val="99"/>
    <w:unhideWhenUsed/>
    <w:rsid w:val="002C781C"/>
    <w:pPr>
      <w:tabs>
        <w:tab w:val="center" w:pos="4536"/>
        <w:tab w:val="right" w:pos="9072"/>
      </w:tabs>
      <w:spacing w:after="0" w:line="240" w:lineRule="auto"/>
    </w:pPr>
  </w:style>
  <w:style w:type="character" w:customStyle="1" w:styleId="En-tteCar">
    <w:name w:val="En-tête Car"/>
    <w:basedOn w:val="Policepardfaut"/>
    <w:link w:val="En-tte"/>
    <w:uiPriority w:val="99"/>
    <w:rsid w:val="002C781C"/>
  </w:style>
  <w:style w:type="paragraph" w:styleId="Pieddepage">
    <w:name w:val="footer"/>
    <w:basedOn w:val="Normal"/>
    <w:link w:val="PieddepageCar"/>
    <w:uiPriority w:val="99"/>
    <w:unhideWhenUsed/>
    <w:rsid w:val="002C78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781C"/>
  </w:style>
  <w:style w:type="paragraph" w:styleId="Textedebulles">
    <w:name w:val="Balloon Text"/>
    <w:basedOn w:val="Normal"/>
    <w:link w:val="TextedebullesCar"/>
    <w:uiPriority w:val="99"/>
    <w:semiHidden/>
    <w:unhideWhenUsed/>
    <w:rsid w:val="002C78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78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8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781C"/>
    <w:pPr>
      <w:ind w:left="720"/>
      <w:contextualSpacing/>
    </w:pPr>
  </w:style>
  <w:style w:type="paragraph" w:styleId="En-tte">
    <w:name w:val="header"/>
    <w:basedOn w:val="Normal"/>
    <w:link w:val="En-tteCar"/>
    <w:uiPriority w:val="99"/>
    <w:unhideWhenUsed/>
    <w:rsid w:val="002C781C"/>
    <w:pPr>
      <w:tabs>
        <w:tab w:val="center" w:pos="4536"/>
        <w:tab w:val="right" w:pos="9072"/>
      </w:tabs>
      <w:spacing w:after="0" w:line="240" w:lineRule="auto"/>
    </w:pPr>
  </w:style>
  <w:style w:type="character" w:customStyle="1" w:styleId="En-tteCar">
    <w:name w:val="En-tête Car"/>
    <w:basedOn w:val="Policepardfaut"/>
    <w:link w:val="En-tte"/>
    <w:uiPriority w:val="99"/>
    <w:rsid w:val="002C781C"/>
  </w:style>
  <w:style w:type="paragraph" w:styleId="Pieddepage">
    <w:name w:val="footer"/>
    <w:basedOn w:val="Normal"/>
    <w:link w:val="PieddepageCar"/>
    <w:uiPriority w:val="99"/>
    <w:unhideWhenUsed/>
    <w:rsid w:val="002C78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781C"/>
  </w:style>
  <w:style w:type="paragraph" w:styleId="Textedebulles">
    <w:name w:val="Balloon Text"/>
    <w:basedOn w:val="Normal"/>
    <w:link w:val="TextedebullesCar"/>
    <w:uiPriority w:val="99"/>
    <w:semiHidden/>
    <w:unhideWhenUsed/>
    <w:rsid w:val="002C78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78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42BD8B912BC415E95D5B189059CA478"/>
        <w:category>
          <w:name w:val="Général"/>
          <w:gallery w:val="placeholder"/>
        </w:category>
        <w:types>
          <w:type w:val="bbPlcHdr"/>
        </w:types>
        <w:behaviors>
          <w:behavior w:val="content"/>
        </w:behaviors>
        <w:guid w:val="{0FFB3FA9-4B4F-40F1-B22E-4F47C6F26435}"/>
      </w:docPartPr>
      <w:docPartBody>
        <w:p w:rsidR="00000000" w:rsidRDefault="00176A18" w:rsidP="00176A18">
          <w:pPr>
            <w:pStyle w:val="842BD8B912BC415E95D5B189059CA478"/>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A18"/>
    <w:rsid w:val="00176A18"/>
    <w:rsid w:val="00F4706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42BD8B912BC415E95D5B189059CA478">
    <w:name w:val="842BD8B912BC415E95D5B189059CA478"/>
    <w:rsid w:val="00176A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42BD8B912BC415E95D5B189059CA478">
    <w:name w:val="842BD8B912BC415E95D5B189059CA478"/>
    <w:rsid w:val="00176A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692</Words>
  <Characters>3807</Characters>
  <Application>Microsoft Office Word</Application>
  <DocSecurity>0</DocSecurity>
  <Lines>31</Lines>
  <Paragraphs>8</Paragraphs>
  <ScaleCrop>false</ScaleCrop>
  <Company>Hewlett-Packard</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ابستيمولوجيا علم السياسة                                               السنة الثانية ليسانس</dc:title>
  <dc:subject/>
  <dc:creator>user</dc:creator>
  <cp:keywords/>
  <dc:description/>
  <cp:lastModifiedBy>user</cp:lastModifiedBy>
  <cp:revision>3</cp:revision>
  <dcterms:created xsi:type="dcterms:W3CDTF">2021-01-26T14:26:00Z</dcterms:created>
  <dcterms:modified xsi:type="dcterms:W3CDTF">2021-01-26T14:28:00Z</dcterms:modified>
</cp:coreProperties>
</file>