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18" w:rsidRDefault="00BF1C18"/>
    <w:p w:rsidR="00BF1C18" w:rsidRPr="00BF1C18" w:rsidRDefault="00DF7B5F" w:rsidP="00BF1C18">
      <w:r>
        <w:rPr>
          <w:noProof/>
          <w:lang w:eastAsia="fr-FR"/>
        </w:rPr>
        <w:pict>
          <v:roundrect id="_x0000_s1026" style="position:absolute;left:0;text-align:left;margin-left:117.4pt;margin-top:1.2pt;width:238.1pt;height:53.85pt;z-index:251658240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BF1C18" w:rsidRPr="00BF1C18" w:rsidRDefault="00812475" w:rsidP="003C6444">
                  <w:pPr>
                    <w:jc w:val="center"/>
                    <w:rPr>
                      <w:rFonts w:ascii="Simplified Arabic" w:hAnsi="Simplified Arabic" w:cs="Simplified Arabic"/>
                      <w:sz w:val="32"/>
                      <w:szCs w:val="32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DZ"/>
                    </w:rPr>
                    <w:t xml:space="preserve">المشروع </w:t>
                  </w:r>
                  <w:r w:rsidR="003C6444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DZ"/>
                    </w:rPr>
                    <w:t>11</w:t>
                  </w:r>
                  <w:r w:rsidR="00AF07DE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DZ"/>
                    </w:rPr>
                    <w:t xml:space="preserve">: </w:t>
                  </w:r>
                  <w:r w:rsidR="009A0D66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DZ"/>
                    </w:rPr>
                    <w:t xml:space="preserve">إستراتيجية </w:t>
                  </w:r>
                  <w:r w:rsidR="003C6444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DZ"/>
                    </w:rPr>
                    <w:t>الإجبار</w:t>
                  </w:r>
                </w:p>
              </w:txbxContent>
            </v:textbox>
          </v:roundrect>
        </w:pict>
      </w:r>
    </w:p>
    <w:p w:rsidR="00BF1C18" w:rsidRPr="00BF1C18" w:rsidRDefault="00BF1C18" w:rsidP="00BF1C18"/>
    <w:p w:rsidR="00BF1C18" w:rsidRPr="00BF1C18" w:rsidRDefault="00BF1C18" w:rsidP="00BF1C18"/>
    <w:p w:rsidR="00BF1C18" w:rsidRDefault="00DF7B5F" w:rsidP="00BF1C18">
      <w:r w:rsidRPr="00DF7B5F">
        <w:rPr>
          <w:rFonts w:ascii="Simplified Arabic" w:hAnsi="Simplified Arabic" w:cs="Simplified Arabic"/>
          <w:noProof/>
          <w:sz w:val="32"/>
          <w:szCs w:val="32"/>
          <w:lang w:eastAsia="fr-F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left:0;text-align:left;margin-left:25.35pt;margin-top:9.55pt;width:204.1pt;height:147.4pt;z-index:251659264" adj="32536,7805" fillcolor="#4f81bd [3204]" strokecolor="#f2f2f2 [3041]" strokeweight="3pt">
            <v:shadow on="t" type="perspective" color="#243f60 [1604]" opacity=".5" offset="1pt" offset2="-1pt"/>
            <v:textbox>
              <w:txbxContent>
                <w:p w:rsidR="00812475" w:rsidRPr="008547B5" w:rsidRDefault="00AF07DE" w:rsidP="00D20917">
                  <w:pPr>
                    <w:bidi/>
                    <w:jc w:val="center"/>
                    <w:rPr>
                      <w:rFonts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>المطلوب تطبيق إستراتيجية</w:t>
                  </w:r>
                  <w:r w:rsidR="001C2417"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3C6444"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>الإجبار</w:t>
                  </w:r>
                  <w:r w:rsidR="009A0D66"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812475"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>على النموذج التطبيقي</w:t>
                  </w:r>
                </w:p>
              </w:txbxContent>
            </v:textbox>
          </v:shape>
        </w:pict>
      </w:r>
    </w:p>
    <w:p w:rsidR="00812475" w:rsidRDefault="00BF1C18" w:rsidP="00BF1C18">
      <w:pPr>
        <w:tabs>
          <w:tab w:val="left" w:pos="7217"/>
        </w:tabs>
        <w:bidi/>
        <w:jc w:val="lef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 w:rsidR="00812475" w:rsidRPr="00812475"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drawing>
          <wp:inline distT="0" distB="0" distL="0" distR="0">
            <wp:extent cx="1226185" cy="1226185"/>
            <wp:effectExtent l="19050" t="0" r="0" b="0"/>
            <wp:docPr id="24" name="Image 8" descr="C:\Users\user\Desktop\bonhomme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bonhomme\unname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22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475" w:rsidRDefault="00812475" w:rsidP="00812475">
      <w:pPr>
        <w:tabs>
          <w:tab w:val="left" w:pos="7217"/>
        </w:tabs>
        <w:bidi/>
        <w:jc w:val="left"/>
        <w:rPr>
          <w:rFonts w:ascii="Simplified Arabic" w:hAnsi="Simplified Arabic" w:cs="Simplified Arabic"/>
          <w:sz w:val="32"/>
          <w:szCs w:val="32"/>
          <w:rtl/>
        </w:rPr>
      </w:pPr>
    </w:p>
    <w:p w:rsidR="00812475" w:rsidRDefault="00DF7B5F" w:rsidP="00812475">
      <w:pPr>
        <w:tabs>
          <w:tab w:val="left" w:pos="7217"/>
        </w:tabs>
        <w:bidi/>
        <w:jc w:val="lef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pict>
          <v:roundrect id="_x0000_s1029" style="position:absolute;left:0;text-align:left;margin-left:180.15pt;margin-top:27.05pt;width:280.65pt;height:289.15pt;z-index:25166028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BE798E" w:rsidRDefault="00AF07DE" w:rsidP="009A0D66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spacing w:after="160" w:line="259" w:lineRule="auto"/>
                    <w:jc w:val="both"/>
                    <w:rPr>
                      <w:rFonts w:cs="Simplified Arabic"/>
                      <w:sz w:val="28"/>
                      <w:szCs w:val="28"/>
                    </w:rPr>
                  </w:pPr>
                  <w:r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>تعريف إستراتيجية</w:t>
                  </w:r>
                  <w:r w:rsidR="001C2417"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3C6444"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>الإجبار</w:t>
                  </w:r>
                </w:p>
                <w:p w:rsidR="00AF07DE" w:rsidRDefault="00AF07DE" w:rsidP="009A0D66">
                  <w:pPr>
                    <w:pStyle w:val="Paragraphedeliste"/>
                    <w:bidi/>
                    <w:spacing w:after="160" w:line="259" w:lineRule="auto"/>
                    <w:ind w:left="1440"/>
                    <w:jc w:val="both"/>
                    <w:rPr>
                      <w:rFonts w:cs="Simplified Arabic"/>
                      <w:sz w:val="28"/>
                      <w:szCs w:val="28"/>
                    </w:rPr>
                  </w:pPr>
                </w:p>
                <w:p w:rsidR="00AF07DE" w:rsidRDefault="00AF07DE" w:rsidP="009A0D66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spacing w:after="160" w:line="259" w:lineRule="auto"/>
                    <w:jc w:val="both"/>
                    <w:rPr>
                      <w:rFonts w:cs="Simplified Arabic"/>
                      <w:sz w:val="28"/>
                      <w:szCs w:val="28"/>
                    </w:rPr>
                  </w:pPr>
                  <w:r>
                    <w:rPr>
                      <w:rFonts w:cs="Simplified Arabic" w:hint="cs"/>
                      <w:sz w:val="28"/>
                      <w:szCs w:val="28"/>
                      <w:rtl/>
                    </w:rPr>
                    <w:t xml:space="preserve">تحديد </w:t>
                  </w:r>
                  <w:r w:rsidR="003C6444">
                    <w:rPr>
                      <w:rFonts w:cs="Simplified Arabic" w:hint="cs"/>
                      <w:sz w:val="28"/>
                      <w:szCs w:val="28"/>
                      <w:rtl/>
                    </w:rPr>
                    <w:t>معالم إستراتيجية الإجبار ضمن تطورات الصراع العربي الإسرائيلي</w:t>
                  </w:r>
                </w:p>
                <w:p w:rsidR="00AF07DE" w:rsidRPr="00AF07DE" w:rsidRDefault="00AF07DE" w:rsidP="009A0D66">
                  <w:pPr>
                    <w:pStyle w:val="Paragraphedeliste"/>
                    <w:jc w:val="both"/>
                    <w:rPr>
                      <w:rFonts w:cs="Simplified Arabic"/>
                      <w:sz w:val="28"/>
                      <w:szCs w:val="28"/>
                      <w:rtl/>
                    </w:rPr>
                  </w:pPr>
                </w:p>
                <w:p w:rsidR="00AF07DE" w:rsidRPr="00812475" w:rsidRDefault="003C6444" w:rsidP="003C6444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spacing w:after="160" w:line="259" w:lineRule="auto"/>
                    <w:jc w:val="both"/>
                    <w:rPr>
                      <w:rFonts w:cs="Simplified Arabic"/>
                      <w:sz w:val="28"/>
                      <w:szCs w:val="28"/>
                    </w:rPr>
                  </w:pPr>
                  <w:r>
                    <w:rPr>
                      <w:rFonts w:cs="Simplified Arabic" w:hint="cs"/>
                      <w:sz w:val="28"/>
                      <w:szCs w:val="28"/>
                      <w:rtl/>
                    </w:rPr>
                    <w:t>تحديد دور إستراتيجية الإجبار في إدارة الصراع العربي الإسرائيلي</w:t>
                  </w:r>
                </w:p>
              </w:txbxContent>
            </v:textbox>
          </v:roundrect>
        </w:pict>
      </w:r>
    </w:p>
    <w:p w:rsidR="00812475" w:rsidRDefault="00812475" w:rsidP="00812475">
      <w:pPr>
        <w:tabs>
          <w:tab w:val="left" w:pos="7217"/>
        </w:tabs>
        <w:jc w:val="left"/>
        <w:rPr>
          <w:rFonts w:ascii="Simplified Arabic" w:hAnsi="Simplified Arabic" w:cs="Simplified Arabic"/>
          <w:sz w:val="32"/>
          <w:szCs w:val="32"/>
          <w:rtl/>
        </w:rPr>
      </w:pPr>
      <w:r w:rsidRPr="00812475"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drawing>
          <wp:inline distT="0" distB="0" distL="0" distR="0">
            <wp:extent cx="1548238" cy="2628900"/>
            <wp:effectExtent l="19050" t="0" r="0" b="0"/>
            <wp:docPr id="421" name="Image 3" descr="C:\Users\user\Desktop\bonhomme\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bonhomme\f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262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475" w:rsidRDefault="00812475" w:rsidP="00812475">
      <w:pPr>
        <w:tabs>
          <w:tab w:val="left" w:pos="7217"/>
        </w:tabs>
        <w:bidi/>
        <w:jc w:val="left"/>
        <w:rPr>
          <w:rFonts w:ascii="Simplified Arabic" w:hAnsi="Simplified Arabic" w:cs="Simplified Arabic"/>
          <w:sz w:val="32"/>
          <w:szCs w:val="32"/>
          <w:rtl/>
        </w:rPr>
      </w:pPr>
    </w:p>
    <w:p w:rsidR="00812475" w:rsidRDefault="00812475" w:rsidP="00812475">
      <w:pPr>
        <w:tabs>
          <w:tab w:val="left" w:pos="7217"/>
        </w:tabs>
        <w:bidi/>
        <w:jc w:val="left"/>
        <w:rPr>
          <w:rFonts w:ascii="Simplified Arabic" w:hAnsi="Simplified Arabic" w:cs="Simplified Arabic"/>
          <w:sz w:val="32"/>
          <w:szCs w:val="32"/>
          <w:rtl/>
        </w:rPr>
      </w:pPr>
    </w:p>
    <w:p w:rsidR="00812475" w:rsidRDefault="00812475" w:rsidP="00812475">
      <w:pPr>
        <w:tabs>
          <w:tab w:val="left" w:pos="7217"/>
        </w:tabs>
        <w:bidi/>
        <w:jc w:val="left"/>
        <w:rPr>
          <w:rFonts w:ascii="Simplified Arabic" w:hAnsi="Simplified Arabic" w:cs="Simplified Arabic"/>
          <w:sz w:val="32"/>
          <w:szCs w:val="32"/>
          <w:rtl/>
        </w:rPr>
      </w:pPr>
    </w:p>
    <w:sectPr w:rsidR="00812475" w:rsidSect="00B533A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60B" w:rsidRDefault="001F060B" w:rsidP="00BF1C18">
      <w:pPr>
        <w:spacing w:after="0" w:line="240" w:lineRule="auto"/>
      </w:pPr>
      <w:r>
        <w:separator/>
      </w:r>
    </w:p>
  </w:endnote>
  <w:endnote w:type="continuationSeparator" w:id="1">
    <w:p w:rsidR="001F060B" w:rsidRDefault="001F060B" w:rsidP="00BF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60B" w:rsidRDefault="001F060B" w:rsidP="00BF1C18">
      <w:pPr>
        <w:spacing w:after="0" w:line="240" w:lineRule="auto"/>
      </w:pPr>
      <w:r>
        <w:separator/>
      </w:r>
    </w:p>
  </w:footnote>
  <w:footnote w:type="continuationSeparator" w:id="1">
    <w:p w:rsidR="001F060B" w:rsidRDefault="001F060B" w:rsidP="00BF1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CC6B4897C7CB4A19BB581C69B878149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F1C18" w:rsidRDefault="00AC16A3" w:rsidP="00BF1C18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  <w:lang w:bidi="ar-DZ"/>
          </w:rPr>
          <w:t>مقياس تحليل النزاعات الدولية                                              ماستر 2 علاقات دولية</w:t>
        </w:r>
      </w:p>
    </w:sdtContent>
  </w:sdt>
  <w:p w:rsidR="00BF1C18" w:rsidRDefault="00BF1C1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B16DE"/>
    <w:multiLevelType w:val="hybridMultilevel"/>
    <w:tmpl w:val="10A02C12"/>
    <w:lvl w:ilvl="0" w:tplc="8792677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E35E2"/>
    <w:multiLevelType w:val="hybridMultilevel"/>
    <w:tmpl w:val="ABA0BD12"/>
    <w:lvl w:ilvl="0" w:tplc="87926772">
      <w:start w:val="1"/>
      <w:numFmt w:val="bullet"/>
      <w:lvlText w:val="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23C315DC"/>
    <w:multiLevelType w:val="hybridMultilevel"/>
    <w:tmpl w:val="86E2F7AC"/>
    <w:lvl w:ilvl="0" w:tplc="87926772">
      <w:start w:val="1"/>
      <w:numFmt w:val="bullet"/>
      <w:lvlText w:val="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26BB0CBA"/>
    <w:multiLevelType w:val="hybridMultilevel"/>
    <w:tmpl w:val="3012A6B0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B952CD"/>
    <w:multiLevelType w:val="hybridMultilevel"/>
    <w:tmpl w:val="95A67A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C18"/>
    <w:rsid w:val="000F307B"/>
    <w:rsid w:val="001C2417"/>
    <w:rsid w:val="001F060B"/>
    <w:rsid w:val="00242E86"/>
    <w:rsid w:val="0034457F"/>
    <w:rsid w:val="003C6444"/>
    <w:rsid w:val="00610209"/>
    <w:rsid w:val="00693E35"/>
    <w:rsid w:val="007B2849"/>
    <w:rsid w:val="007D4A38"/>
    <w:rsid w:val="00803EA3"/>
    <w:rsid w:val="00812475"/>
    <w:rsid w:val="009A0D66"/>
    <w:rsid w:val="009D0110"/>
    <w:rsid w:val="00AC16A3"/>
    <w:rsid w:val="00AF07DE"/>
    <w:rsid w:val="00B533A7"/>
    <w:rsid w:val="00BB0831"/>
    <w:rsid w:val="00BD6388"/>
    <w:rsid w:val="00BE798E"/>
    <w:rsid w:val="00BF1C18"/>
    <w:rsid w:val="00C31EAB"/>
    <w:rsid w:val="00C6068C"/>
    <w:rsid w:val="00D20917"/>
    <w:rsid w:val="00DF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E35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3E3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F1C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1C18"/>
  </w:style>
  <w:style w:type="paragraph" w:styleId="Pieddepage">
    <w:name w:val="footer"/>
    <w:basedOn w:val="Normal"/>
    <w:link w:val="PieddepageCar"/>
    <w:uiPriority w:val="99"/>
    <w:semiHidden/>
    <w:unhideWhenUsed/>
    <w:rsid w:val="00BF1C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F1C18"/>
  </w:style>
  <w:style w:type="paragraph" w:styleId="Textedebulles">
    <w:name w:val="Balloon Text"/>
    <w:basedOn w:val="Normal"/>
    <w:link w:val="TextedebullesCar"/>
    <w:uiPriority w:val="99"/>
    <w:semiHidden/>
    <w:unhideWhenUsed/>
    <w:rsid w:val="00BF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C6B4897C7CB4A19BB581C69B87814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703CDC-249A-42C2-802D-D45A18FAC877}"/>
      </w:docPartPr>
      <w:docPartBody>
        <w:p w:rsidR="00CA20D0" w:rsidRDefault="009843E1" w:rsidP="009843E1">
          <w:pPr>
            <w:pStyle w:val="CC6B4897C7CB4A19BB581C69B878149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843E1"/>
    <w:rsid w:val="00237FE8"/>
    <w:rsid w:val="007A7675"/>
    <w:rsid w:val="009843E1"/>
    <w:rsid w:val="00CA20D0"/>
    <w:rsid w:val="00DF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0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C6B4897C7CB4A19BB581C69B8781498">
    <w:name w:val="CC6B4897C7CB4A19BB581C69B8781498"/>
    <w:rsid w:val="009843E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مقياس تحليل النزاعات الدولية                                              ماستر 2 علاقات دولية</vt:lpstr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مقياس تحليل النزاعات الدولية                                              ماستر 2 علاقات دولية</dc:title>
  <dc:creator>USER</dc:creator>
  <cp:lastModifiedBy>user</cp:lastModifiedBy>
  <cp:revision>2</cp:revision>
  <dcterms:created xsi:type="dcterms:W3CDTF">2021-01-16T21:33:00Z</dcterms:created>
  <dcterms:modified xsi:type="dcterms:W3CDTF">2021-01-16T21:33:00Z</dcterms:modified>
</cp:coreProperties>
</file>