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18" w:rsidRDefault="00BF1C18"/>
    <w:p w:rsidR="00BF1C18" w:rsidRPr="00BF1C18" w:rsidRDefault="00812475" w:rsidP="00BF1C18">
      <w:r>
        <w:rPr>
          <w:noProof/>
          <w:lang w:eastAsia="fr-FR"/>
        </w:rPr>
        <w:pict>
          <v:roundrect id="_x0000_s1026" style="position:absolute;left:0;text-align:left;margin-left:117.4pt;margin-top:1.2pt;width:252.3pt;height:59.55pt;z-index:251658240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BF1C18" w:rsidRPr="00BF1C18" w:rsidRDefault="00812475" w:rsidP="006D5119">
                  <w:pPr>
                    <w:jc w:val="center"/>
                    <w:rPr>
                      <w:rFonts w:ascii="Simplified Arabic" w:hAnsi="Simplified Arabic" w:cs="Simplified Arabic"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DZ"/>
                    </w:rPr>
                    <w:t xml:space="preserve">المشروع </w:t>
                  </w:r>
                  <w:r w:rsidR="006D5119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DZ"/>
                    </w:rPr>
                    <w:t>03: النزاع في البحيرات العظمى</w:t>
                  </w:r>
                </w:p>
              </w:txbxContent>
            </v:textbox>
          </v:roundrect>
        </w:pict>
      </w:r>
    </w:p>
    <w:p w:rsidR="00BF1C18" w:rsidRPr="00BF1C18" w:rsidRDefault="00BF1C18" w:rsidP="00BF1C18"/>
    <w:p w:rsidR="00BF1C18" w:rsidRPr="00BF1C18" w:rsidRDefault="00BF1C18" w:rsidP="00BF1C18"/>
    <w:p w:rsidR="00BF1C18" w:rsidRDefault="00BF1C18" w:rsidP="00BF1C18"/>
    <w:p w:rsidR="00812475" w:rsidRDefault="00812475" w:rsidP="00BF1C18">
      <w:pPr>
        <w:tabs>
          <w:tab w:val="left" w:pos="7217"/>
        </w:tabs>
        <w:bidi/>
        <w:jc w:val="left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eastAsia="fr-F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102.55pt;margin-top:9.25pt;width:158.75pt;height:138.9pt;z-index:251659264" adj="32536,7805" fillcolor="#4f81bd [3204]" strokecolor="#f2f2f2 [3041]" strokeweight="3pt">
            <v:shadow on="t" type="perspective" color="#243f60 [1604]" opacity=".5" offset="1pt" offset2="-1pt"/>
            <v:textbox>
              <w:txbxContent>
                <w:p w:rsidR="00812475" w:rsidRPr="008547B5" w:rsidRDefault="006D5119" w:rsidP="00812475">
                  <w:pPr>
                    <w:bidi/>
                    <w:jc w:val="center"/>
                    <w:rPr>
                      <w:rFonts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>المطلوب تطبيق أداة مثلث النزاع</w:t>
                  </w:r>
                  <w:r w:rsidR="00812475"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 xml:space="preserve"> على النموذج التطبيقي</w:t>
                  </w:r>
                </w:p>
              </w:txbxContent>
            </v:textbox>
          </v:shape>
        </w:pict>
      </w:r>
      <w:r w:rsidR="00BF1C18"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Pr="00812475">
        <w:rPr>
          <w:rFonts w:ascii="Simplified Arabic" w:hAnsi="Simplified Arabic" w:cs="Simplified Arabic"/>
          <w:sz w:val="32"/>
          <w:szCs w:val="32"/>
          <w:rtl/>
        </w:rPr>
        <w:drawing>
          <wp:inline distT="0" distB="0" distL="0" distR="0">
            <wp:extent cx="1226185" cy="1226185"/>
            <wp:effectExtent l="19050" t="0" r="0" b="0"/>
            <wp:docPr id="24" name="Image 8" descr="C:\Users\user\Desktop\bonhomme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bonhomme\unnam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22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475" w:rsidRDefault="00812475" w:rsidP="00812475">
      <w:pPr>
        <w:tabs>
          <w:tab w:val="left" w:pos="7217"/>
        </w:tabs>
        <w:bidi/>
        <w:jc w:val="left"/>
        <w:rPr>
          <w:rFonts w:ascii="Simplified Arabic" w:hAnsi="Simplified Arabic" w:cs="Simplified Arabic" w:hint="cs"/>
          <w:sz w:val="32"/>
          <w:szCs w:val="32"/>
          <w:rtl/>
        </w:rPr>
      </w:pPr>
    </w:p>
    <w:p w:rsidR="00812475" w:rsidRDefault="00812475" w:rsidP="00812475">
      <w:pPr>
        <w:tabs>
          <w:tab w:val="left" w:pos="7217"/>
        </w:tabs>
        <w:bidi/>
        <w:jc w:val="left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roundrect id="_x0000_s1029" style="position:absolute;left:0;text-align:left;margin-left:180.15pt;margin-top:27.05pt;width:280.65pt;height:289.15pt;z-index:25166028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B0437B" w:rsidRDefault="00B0437B" w:rsidP="006D5119">
                  <w:pPr>
                    <w:pStyle w:val="Paragraphedeliste"/>
                    <w:numPr>
                      <w:ilvl w:val="0"/>
                      <w:numId w:val="4"/>
                    </w:numPr>
                    <w:bidi/>
                    <w:spacing w:after="160" w:line="259" w:lineRule="auto"/>
                    <w:jc w:val="left"/>
                    <w:rPr>
                      <w:rFonts w:cs="Simplified Arabic" w:hint="cs"/>
                      <w:sz w:val="28"/>
                      <w:szCs w:val="28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>تحديد أطراف النزاع</w:t>
                  </w:r>
                </w:p>
                <w:p w:rsidR="00B0437B" w:rsidRDefault="00B0437B" w:rsidP="00B0437B">
                  <w:pPr>
                    <w:pStyle w:val="Paragraphedeliste"/>
                    <w:numPr>
                      <w:ilvl w:val="0"/>
                      <w:numId w:val="4"/>
                    </w:numPr>
                    <w:bidi/>
                    <w:spacing w:after="160" w:line="259" w:lineRule="auto"/>
                    <w:jc w:val="left"/>
                    <w:rPr>
                      <w:rFonts w:cs="Simplified Arabic" w:hint="cs"/>
                      <w:sz w:val="28"/>
                      <w:szCs w:val="28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>توضيح سلوك كل طرف</w:t>
                  </w:r>
                </w:p>
                <w:p w:rsidR="00B0437B" w:rsidRDefault="00B0437B" w:rsidP="00B0437B">
                  <w:pPr>
                    <w:pStyle w:val="Paragraphedeliste"/>
                    <w:numPr>
                      <w:ilvl w:val="0"/>
                      <w:numId w:val="4"/>
                    </w:numPr>
                    <w:bidi/>
                    <w:spacing w:after="160" w:line="259" w:lineRule="auto"/>
                    <w:jc w:val="left"/>
                    <w:rPr>
                      <w:rFonts w:cs="Simplified Arabic" w:hint="cs"/>
                      <w:sz w:val="28"/>
                      <w:szCs w:val="28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 xml:space="preserve">تحديد المواقف </w:t>
                  </w:r>
                </w:p>
                <w:p w:rsidR="00B0437B" w:rsidRDefault="00B0437B" w:rsidP="00B0437B">
                  <w:pPr>
                    <w:pStyle w:val="Paragraphedeliste"/>
                    <w:numPr>
                      <w:ilvl w:val="0"/>
                      <w:numId w:val="4"/>
                    </w:numPr>
                    <w:bidi/>
                    <w:spacing w:after="160" w:line="259" w:lineRule="auto"/>
                    <w:jc w:val="left"/>
                    <w:rPr>
                      <w:rFonts w:cs="Simplified Arabic" w:hint="cs"/>
                      <w:sz w:val="28"/>
                      <w:szCs w:val="28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>تحديد نمط الإدراك الذي بني على أساسه السلوك</w:t>
                  </w:r>
                </w:p>
                <w:p w:rsidR="006D5119" w:rsidRPr="00812475" w:rsidRDefault="00B0437B" w:rsidP="00B0437B">
                  <w:pPr>
                    <w:pStyle w:val="Paragraphedeliste"/>
                    <w:numPr>
                      <w:ilvl w:val="0"/>
                      <w:numId w:val="4"/>
                    </w:numPr>
                    <w:bidi/>
                    <w:spacing w:after="160" w:line="259" w:lineRule="auto"/>
                    <w:jc w:val="left"/>
                    <w:rPr>
                      <w:rFonts w:cs="Simplified Arabic"/>
                      <w:sz w:val="28"/>
                      <w:szCs w:val="28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>تحديد وجود حالة التناقض من عدمها على مستوى التفاعلات بين الأطراف</w:t>
                  </w:r>
                  <w:r w:rsidR="00812475" w:rsidRPr="00812475"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BE798E" w:rsidRPr="00B0437B" w:rsidRDefault="00BE798E" w:rsidP="00B0437B">
                  <w:pPr>
                    <w:bidi/>
                    <w:spacing w:after="160" w:line="259" w:lineRule="auto"/>
                    <w:jc w:val="left"/>
                    <w:rPr>
                      <w:rFonts w:cs="Simplified Arabic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12475" w:rsidRDefault="00812475" w:rsidP="00812475">
      <w:pPr>
        <w:tabs>
          <w:tab w:val="left" w:pos="7217"/>
        </w:tabs>
        <w:jc w:val="left"/>
        <w:rPr>
          <w:rFonts w:ascii="Simplified Arabic" w:hAnsi="Simplified Arabic" w:cs="Simplified Arabic" w:hint="cs"/>
          <w:sz w:val="32"/>
          <w:szCs w:val="32"/>
          <w:rtl/>
        </w:rPr>
      </w:pPr>
      <w:r w:rsidRPr="00812475">
        <w:rPr>
          <w:rFonts w:ascii="Simplified Arabic" w:hAnsi="Simplified Arabic" w:cs="Simplified Arabic"/>
          <w:sz w:val="32"/>
          <w:szCs w:val="32"/>
          <w:rtl/>
        </w:rPr>
        <w:drawing>
          <wp:inline distT="0" distB="0" distL="0" distR="0">
            <wp:extent cx="1548238" cy="2628900"/>
            <wp:effectExtent l="19050" t="0" r="0" b="0"/>
            <wp:docPr id="421" name="Image 3" descr="C:\Users\user\Desktop\bonhomme\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bonhomme\f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262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475" w:rsidRDefault="00812475" w:rsidP="00812475">
      <w:pPr>
        <w:tabs>
          <w:tab w:val="left" w:pos="7217"/>
        </w:tabs>
        <w:bidi/>
        <w:jc w:val="left"/>
        <w:rPr>
          <w:rFonts w:ascii="Simplified Arabic" w:hAnsi="Simplified Arabic" w:cs="Simplified Arabic" w:hint="cs"/>
          <w:sz w:val="32"/>
          <w:szCs w:val="32"/>
          <w:rtl/>
        </w:rPr>
      </w:pPr>
    </w:p>
    <w:p w:rsidR="00812475" w:rsidRDefault="00812475" w:rsidP="00812475">
      <w:pPr>
        <w:tabs>
          <w:tab w:val="left" w:pos="7217"/>
        </w:tabs>
        <w:bidi/>
        <w:jc w:val="left"/>
        <w:rPr>
          <w:rFonts w:ascii="Simplified Arabic" w:hAnsi="Simplified Arabic" w:cs="Simplified Arabic" w:hint="cs"/>
          <w:sz w:val="32"/>
          <w:szCs w:val="32"/>
          <w:rtl/>
        </w:rPr>
      </w:pPr>
    </w:p>
    <w:p w:rsidR="00812475" w:rsidRDefault="00812475" w:rsidP="00812475">
      <w:pPr>
        <w:tabs>
          <w:tab w:val="left" w:pos="7217"/>
        </w:tabs>
        <w:bidi/>
        <w:jc w:val="left"/>
        <w:rPr>
          <w:rFonts w:ascii="Simplified Arabic" w:hAnsi="Simplified Arabic" w:cs="Simplified Arabic" w:hint="cs"/>
          <w:sz w:val="32"/>
          <w:szCs w:val="32"/>
          <w:rtl/>
        </w:rPr>
      </w:pPr>
    </w:p>
    <w:sectPr w:rsidR="00812475" w:rsidSect="00B533A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726" w:rsidRDefault="005F3726" w:rsidP="00BF1C18">
      <w:pPr>
        <w:spacing w:after="0" w:line="240" w:lineRule="auto"/>
      </w:pPr>
      <w:r>
        <w:separator/>
      </w:r>
    </w:p>
  </w:endnote>
  <w:endnote w:type="continuationSeparator" w:id="1">
    <w:p w:rsidR="005F3726" w:rsidRDefault="005F3726" w:rsidP="00BF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726" w:rsidRDefault="005F3726" w:rsidP="00BF1C18">
      <w:pPr>
        <w:spacing w:after="0" w:line="240" w:lineRule="auto"/>
      </w:pPr>
      <w:r>
        <w:separator/>
      </w:r>
    </w:p>
  </w:footnote>
  <w:footnote w:type="continuationSeparator" w:id="1">
    <w:p w:rsidR="005F3726" w:rsidRDefault="005F3726" w:rsidP="00BF1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CC6B4897C7CB4A19BB581C69B878149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F1C18" w:rsidRDefault="00AC16A3" w:rsidP="00BF1C18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ar-DZ"/>
          </w:rPr>
          <w:t>مقياس تحليل النزاعات الدولية                                              ماستر 2 علاقات دولية</w:t>
        </w:r>
      </w:p>
    </w:sdtContent>
  </w:sdt>
  <w:p w:rsidR="00BF1C18" w:rsidRDefault="00BF1C1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B16DE"/>
    <w:multiLevelType w:val="hybridMultilevel"/>
    <w:tmpl w:val="10A02C12"/>
    <w:lvl w:ilvl="0" w:tplc="8792677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E35E2"/>
    <w:multiLevelType w:val="hybridMultilevel"/>
    <w:tmpl w:val="ABA0BD12"/>
    <w:lvl w:ilvl="0" w:tplc="87926772">
      <w:start w:val="1"/>
      <w:numFmt w:val="bullet"/>
      <w:lvlText w:val="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23C315DC"/>
    <w:multiLevelType w:val="hybridMultilevel"/>
    <w:tmpl w:val="86E2F7AC"/>
    <w:lvl w:ilvl="0" w:tplc="87926772">
      <w:start w:val="1"/>
      <w:numFmt w:val="bullet"/>
      <w:lvlText w:val="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26BB0CBA"/>
    <w:multiLevelType w:val="hybridMultilevel"/>
    <w:tmpl w:val="3012A6B0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B952CD"/>
    <w:multiLevelType w:val="hybridMultilevel"/>
    <w:tmpl w:val="95A67A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C18"/>
    <w:rsid w:val="000F307B"/>
    <w:rsid w:val="00242E86"/>
    <w:rsid w:val="005F3726"/>
    <w:rsid w:val="006044D5"/>
    <w:rsid w:val="00693E35"/>
    <w:rsid w:val="006D5119"/>
    <w:rsid w:val="007D4A38"/>
    <w:rsid w:val="00803EA3"/>
    <w:rsid w:val="00812475"/>
    <w:rsid w:val="009D0110"/>
    <w:rsid w:val="00AC16A3"/>
    <w:rsid w:val="00B0437B"/>
    <w:rsid w:val="00B533A7"/>
    <w:rsid w:val="00BD6388"/>
    <w:rsid w:val="00BE798E"/>
    <w:rsid w:val="00BF1C18"/>
    <w:rsid w:val="00C3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35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3E3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1C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C18"/>
  </w:style>
  <w:style w:type="paragraph" w:styleId="Pieddepage">
    <w:name w:val="footer"/>
    <w:basedOn w:val="Normal"/>
    <w:link w:val="PieddepageCar"/>
    <w:uiPriority w:val="99"/>
    <w:semiHidden/>
    <w:unhideWhenUsed/>
    <w:rsid w:val="00BF1C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F1C18"/>
  </w:style>
  <w:style w:type="paragraph" w:styleId="Textedebulles">
    <w:name w:val="Balloon Text"/>
    <w:basedOn w:val="Normal"/>
    <w:link w:val="TextedebullesCar"/>
    <w:uiPriority w:val="99"/>
    <w:semiHidden/>
    <w:unhideWhenUsed/>
    <w:rsid w:val="00BF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6B4897C7CB4A19BB581C69B87814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703CDC-249A-42C2-802D-D45A18FAC877}"/>
      </w:docPartPr>
      <w:docPartBody>
        <w:p w:rsidR="00CA20D0" w:rsidRDefault="009843E1" w:rsidP="009843E1">
          <w:pPr>
            <w:pStyle w:val="CC6B4897C7CB4A19BB581C69B878149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843E1"/>
    <w:rsid w:val="009843E1"/>
    <w:rsid w:val="00CA20D0"/>
    <w:rsid w:val="00DF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0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C6B4897C7CB4A19BB581C69B8781498">
    <w:name w:val="CC6B4897C7CB4A19BB581C69B8781498"/>
    <w:rsid w:val="009843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مقياس تحليل النزاعات الدولية                                              ماستر 2 علاقات دولية</vt:lpstr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مقياس تحليل النزاعات الدولية                                              ماستر 2 علاقات دولية</dc:title>
  <dc:creator>USER</dc:creator>
  <cp:lastModifiedBy>user</cp:lastModifiedBy>
  <cp:revision>3</cp:revision>
  <dcterms:created xsi:type="dcterms:W3CDTF">2021-01-16T18:47:00Z</dcterms:created>
  <dcterms:modified xsi:type="dcterms:W3CDTF">2021-01-16T18:49:00Z</dcterms:modified>
</cp:coreProperties>
</file>