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proofErr w:type="spellStart"/>
      <w:r w:rsidRPr="00C039A1">
        <w:rPr>
          <w:rFonts w:ascii="TimesNewRomanPS-BoldMT" w:hAnsi="TimesNewRomanPS-BoldMT" w:cs="TimesNewRomanPS-BoldMT"/>
          <w:b/>
          <w:bCs/>
          <w:sz w:val="25"/>
          <w:szCs w:val="25"/>
        </w:rPr>
        <w:t>Knowing</w:t>
      </w:r>
      <w:proofErr w:type="spellEnd"/>
      <w:r w:rsidRPr="00C039A1"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a </w:t>
      </w:r>
      <w:proofErr w:type="spellStart"/>
      <w:r w:rsidRPr="00C039A1">
        <w:rPr>
          <w:rFonts w:ascii="TimesNewRomanPS-BoldMT" w:hAnsi="TimesNewRomanPS-BoldMT" w:cs="TimesNewRomanPS-BoldMT"/>
          <w:b/>
          <w:bCs/>
          <w:sz w:val="25"/>
          <w:szCs w:val="25"/>
        </w:rPr>
        <w:t>Language</w:t>
      </w:r>
      <w:proofErr w:type="spellEnd"/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MT" w:hAnsi="TimesNewRomanPS-BoldMT" w:cs="TimesNewRomanPSMT"/>
          <w:b/>
          <w:bCs/>
          <w:sz w:val="25"/>
          <w:szCs w:val="25"/>
        </w:rPr>
      </w:pP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Knowledge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of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language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is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knowledge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of the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sound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system of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that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language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.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Everyone</w:t>
      </w:r>
      <w:proofErr w:type="spellEnd"/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MT" w:hAnsi="TimesNewRomanPS-BoldMT" w:cs="TimesNewRomanPSMT"/>
          <w:b/>
          <w:bCs/>
          <w:sz w:val="25"/>
          <w:szCs w:val="25"/>
        </w:rPr>
      </w:pPr>
      <w:proofErr w:type="spellStart"/>
      <w:proofErr w:type="gram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who</w:t>
      </w:r>
      <w:proofErr w:type="spellEnd"/>
      <w:proofErr w:type="gram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knows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a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language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can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understand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what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is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said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to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him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, and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can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generate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strings of</w:t>
      </w:r>
      <w:r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words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which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convey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meaning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.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Therefore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, the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meaning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of a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word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is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specified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by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semantic</w:t>
      </w:r>
      <w:proofErr w:type="spellEnd"/>
      <w:r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properties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.</w:t>
      </w: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#20New#20Roman" w:hAnsi="Times#20New#20Roman" w:cs="Times#20New#20Roman"/>
          <w:b/>
          <w:bCs/>
          <w:sz w:val="25"/>
          <w:szCs w:val="25"/>
        </w:rPr>
      </w:pP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</w:pPr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‘</w:t>
      </w:r>
      <w:proofErr w:type="spellStart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>What’s</w:t>
      </w:r>
      <w:proofErr w:type="spellEnd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 xml:space="preserve"> in a </w:t>
      </w:r>
      <w:proofErr w:type="spellStart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>name</w:t>
      </w:r>
      <w:proofErr w:type="spellEnd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 xml:space="preserve">? That </w:t>
      </w:r>
      <w:proofErr w:type="spellStart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>which</w:t>
      </w:r>
      <w:proofErr w:type="spellEnd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 xml:space="preserve"> </w:t>
      </w:r>
      <w:proofErr w:type="spellStart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>we</w:t>
      </w:r>
      <w:proofErr w:type="spellEnd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 xml:space="preserve"> call a rose b</w:t>
      </w:r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y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any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other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name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would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smell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as</w:t>
      </w: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MT" w:hAnsi="TimesNewRomanPS-BoldMT" w:cs="TimesNewRomanPSMT"/>
          <w:b/>
          <w:bCs/>
          <w:sz w:val="25"/>
          <w:szCs w:val="25"/>
        </w:rPr>
      </w:pPr>
      <w:proofErr w:type="spellStart"/>
      <w:proofErr w:type="gramStart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>sweet</w:t>
      </w:r>
      <w:proofErr w:type="spellEnd"/>
      <w:proofErr w:type="gramEnd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>.’</w:t>
      </w:r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(Shakespeare, Romeo and Juliet, II, ii)</w:t>
      </w: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MT" w:hAnsi="TimesNewRomanPS-BoldMT" w:cs="TimesNewRomanPSMT"/>
          <w:b/>
          <w:bCs/>
          <w:sz w:val="25"/>
          <w:szCs w:val="25"/>
        </w:rPr>
      </w:pP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Thus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,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attributing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names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to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things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is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an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act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that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implies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linguistic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creativity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. Sentences,</w:t>
      </w:r>
      <w:r>
        <w:rPr>
          <w:rFonts w:ascii="TimesNewRomanPSMT" w:hAnsi="TimesNewRomanPS-BoldMT" w:cs="TimesNewRomanPSMT"/>
          <w:b/>
          <w:bCs/>
          <w:sz w:val="25"/>
          <w:szCs w:val="25"/>
        </w:rPr>
        <w:t xml:space="preserve"> </w:t>
      </w:r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as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words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 xml:space="preserve">, have </w:t>
      </w:r>
      <w:proofErr w:type="spellStart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sense</w:t>
      </w:r>
      <w:proofErr w:type="spellEnd"/>
      <w:r w:rsidRPr="00C039A1">
        <w:rPr>
          <w:rFonts w:ascii="TimesNewRomanPSMT" w:hAnsi="TimesNewRomanPS-BoldMT" w:cs="TimesNewRomanPSMT"/>
          <w:b/>
          <w:bCs/>
          <w:sz w:val="25"/>
          <w:szCs w:val="25"/>
        </w:rPr>
        <w:t>.</w:t>
      </w: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MT" w:hAnsi="TimesNewRomanPS-BoldMT" w:cs="TimesNewRomanPSMT"/>
          <w:b/>
          <w:bCs/>
          <w:sz w:val="25"/>
          <w:szCs w:val="25"/>
        </w:rPr>
      </w:pPr>
    </w:p>
    <w:p w:rsidR="008A669B" w:rsidRDefault="008A669B" w:rsidP="00C039A1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b/>
          <w:bCs/>
          <w:sz w:val="25"/>
          <w:szCs w:val="25"/>
        </w:rPr>
      </w:pPr>
    </w:p>
    <w:p w:rsidR="008A669B" w:rsidRDefault="008A669B" w:rsidP="00C039A1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b/>
          <w:bCs/>
          <w:sz w:val="25"/>
          <w:szCs w:val="25"/>
        </w:rPr>
      </w:pPr>
    </w:p>
    <w:p w:rsidR="008A669B" w:rsidRDefault="008A669B" w:rsidP="00C039A1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b/>
          <w:bCs/>
          <w:sz w:val="25"/>
          <w:szCs w:val="25"/>
        </w:rPr>
      </w:pPr>
      <w:r>
        <w:rPr>
          <w:rFonts w:ascii="TimesNewRomanPSMT" w:cs="TimesNewRomanPSMT"/>
          <w:b/>
          <w:bCs/>
          <w:sz w:val="25"/>
          <w:szCs w:val="25"/>
        </w:rPr>
        <w:t xml:space="preserve">                                        </w:t>
      </w:r>
      <w:proofErr w:type="spellStart"/>
      <w:r>
        <w:rPr>
          <w:rFonts w:ascii="TimesNewRomanPSMT" w:cs="TimesNewRomanPSMT"/>
          <w:b/>
          <w:bCs/>
          <w:sz w:val="25"/>
          <w:szCs w:val="25"/>
        </w:rPr>
        <w:t>Knowledge</w:t>
      </w:r>
      <w:proofErr w:type="spellEnd"/>
      <w:r>
        <w:rPr>
          <w:rFonts w:ascii="TimesNewRomanPSMT" w:cs="TimesNewRomanPSMT"/>
          <w:b/>
          <w:bCs/>
          <w:sz w:val="25"/>
          <w:szCs w:val="25"/>
        </w:rPr>
        <w:t xml:space="preserve"> of </w:t>
      </w:r>
      <w:proofErr w:type="spellStart"/>
      <w:r>
        <w:rPr>
          <w:rFonts w:ascii="TimesNewRomanPSMT" w:cs="TimesNewRomanPSMT"/>
          <w:b/>
          <w:bCs/>
          <w:sz w:val="25"/>
          <w:szCs w:val="25"/>
        </w:rPr>
        <w:t>Language</w:t>
      </w:r>
      <w:proofErr w:type="spellEnd"/>
    </w:p>
    <w:p w:rsidR="008A669B" w:rsidRDefault="008A669B" w:rsidP="00C039A1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b/>
          <w:bCs/>
          <w:sz w:val="25"/>
          <w:szCs w:val="25"/>
        </w:rPr>
      </w:pPr>
    </w:p>
    <w:p w:rsidR="008A669B" w:rsidRDefault="008A669B" w:rsidP="00C039A1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b/>
          <w:bCs/>
          <w:sz w:val="25"/>
          <w:szCs w:val="25"/>
        </w:rPr>
      </w:pPr>
    </w:p>
    <w:p w:rsidR="008A669B" w:rsidRDefault="008A669B" w:rsidP="00C039A1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b/>
          <w:bCs/>
          <w:sz w:val="25"/>
          <w:szCs w:val="25"/>
        </w:rPr>
      </w:pP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b/>
          <w:bCs/>
          <w:sz w:val="25"/>
          <w:szCs w:val="25"/>
        </w:rPr>
      </w:pPr>
      <w:r w:rsidRPr="00C039A1">
        <w:rPr>
          <w:rFonts w:ascii="TimesNewRomanPS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cs="TimesNewRomanPSMT"/>
          <w:b/>
          <w:bCs/>
          <w:sz w:val="25"/>
          <w:szCs w:val="25"/>
        </w:rPr>
        <w:t>Knowing</w:t>
      </w:r>
      <w:proofErr w:type="spellEnd"/>
      <w:r w:rsidRPr="00C039A1">
        <w:rPr>
          <w:rFonts w:ascii="TimesNewRomanPSMT" w:cs="TimesNewRomanPSMT"/>
          <w:b/>
          <w:bCs/>
          <w:sz w:val="25"/>
          <w:szCs w:val="25"/>
        </w:rPr>
        <w:t xml:space="preserve"> a </w:t>
      </w:r>
      <w:proofErr w:type="spellStart"/>
      <w:r w:rsidRPr="00C039A1">
        <w:rPr>
          <w:rFonts w:ascii="TimesNewRomanPSMT" w:cs="TimesNewRomanPSMT"/>
          <w:b/>
          <w:bCs/>
          <w:sz w:val="25"/>
          <w:szCs w:val="25"/>
        </w:rPr>
        <w:t>language</w:t>
      </w:r>
      <w:proofErr w:type="spellEnd"/>
      <w:r w:rsidRPr="00C039A1">
        <w:rPr>
          <w:rFonts w:ascii="TimesNewRomanPS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cs="TimesNewRomanPSMT"/>
          <w:b/>
          <w:bCs/>
          <w:sz w:val="25"/>
          <w:szCs w:val="25"/>
        </w:rPr>
        <w:t>involves</w:t>
      </w:r>
      <w:proofErr w:type="spellEnd"/>
      <w:r w:rsidRPr="00C039A1">
        <w:rPr>
          <w:rFonts w:ascii="TimesNewRomanPS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cs="TimesNewRomanPSMT"/>
          <w:b/>
          <w:bCs/>
          <w:sz w:val="25"/>
          <w:szCs w:val="25"/>
        </w:rPr>
        <w:t>knowing</w:t>
      </w:r>
      <w:proofErr w:type="spellEnd"/>
      <w:r w:rsidRPr="00C039A1">
        <w:rPr>
          <w:rFonts w:ascii="TimesNewRomanPSMT" w:cs="TimesNewRomanPSMT"/>
          <w:b/>
          <w:bCs/>
          <w:sz w:val="25"/>
          <w:szCs w:val="25"/>
        </w:rPr>
        <w:t xml:space="preserve"> the </w:t>
      </w:r>
      <w:proofErr w:type="spellStart"/>
      <w:r w:rsidRPr="00C039A1">
        <w:rPr>
          <w:rFonts w:ascii="TimesNewRomanPSMT" w:cs="TimesNewRomanPSMT"/>
          <w:b/>
          <w:bCs/>
          <w:sz w:val="25"/>
          <w:szCs w:val="25"/>
        </w:rPr>
        <w:t>pragmatic</w:t>
      </w:r>
      <w:proofErr w:type="spellEnd"/>
      <w:r w:rsidRPr="00C039A1">
        <w:rPr>
          <w:rFonts w:ascii="TimesNewRomanPS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cs="TimesNewRomanPSMT"/>
          <w:b/>
          <w:bCs/>
          <w:sz w:val="25"/>
          <w:szCs w:val="25"/>
        </w:rPr>
        <w:t>meaning</w:t>
      </w:r>
      <w:proofErr w:type="spellEnd"/>
      <w:r w:rsidRPr="00C039A1">
        <w:rPr>
          <w:rFonts w:ascii="TimesNewRomanPSMT" w:cs="TimesNewRomanPSMT"/>
          <w:b/>
          <w:bCs/>
          <w:sz w:val="25"/>
          <w:szCs w:val="25"/>
        </w:rPr>
        <w:t xml:space="preserve"> of the</w:t>
      </w: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b/>
          <w:bCs/>
          <w:sz w:val="25"/>
          <w:szCs w:val="25"/>
        </w:rPr>
      </w:pPr>
      <w:proofErr w:type="gramStart"/>
      <w:r w:rsidRPr="00C039A1">
        <w:rPr>
          <w:rFonts w:ascii="TimesNewRomanPSMT" w:cs="TimesNewRomanPSMT"/>
          <w:b/>
          <w:bCs/>
          <w:sz w:val="25"/>
          <w:szCs w:val="25"/>
        </w:rPr>
        <w:t>sentences</w:t>
      </w:r>
      <w:proofErr w:type="gramEnd"/>
      <w:r w:rsidRPr="00C039A1">
        <w:rPr>
          <w:rFonts w:ascii="TimesNewRomanPS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cs="TimesNewRomanPSMT"/>
          <w:b/>
          <w:bCs/>
          <w:sz w:val="25"/>
          <w:szCs w:val="25"/>
        </w:rPr>
        <w:t>since</w:t>
      </w:r>
      <w:proofErr w:type="spellEnd"/>
      <w:r w:rsidRPr="00C039A1">
        <w:rPr>
          <w:rFonts w:ascii="TimesNewRomanPS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cs="TimesNewRomanPSMT"/>
          <w:b/>
          <w:bCs/>
          <w:sz w:val="25"/>
          <w:szCs w:val="25"/>
        </w:rPr>
        <w:t>language</w:t>
      </w:r>
      <w:proofErr w:type="spellEnd"/>
      <w:r w:rsidRPr="00C039A1">
        <w:rPr>
          <w:rFonts w:ascii="TimesNewRomanPSMT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cs="TimesNewRomanPSMT"/>
          <w:b/>
          <w:bCs/>
          <w:sz w:val="25"/>
          <w:szCs w:val="25"/>
        </w:rPr>
        <w:t>is</w:t>
      </w:r>
      <w:proofErr w:type="spellEnd"/>
      <w:r w:rsidRPr="00C039A1">
        <w:rPr>
          <w:rFonts w:ascii="TimesNewRomanPSMT" w:cs="TimesNewRomanPSMT"/>
          <w:b/>
          <w:bCs/>
          <w:sz w:val="25"/>
          <w:szCs w:val="25"/>
        </w:rPr>
        <w:t xml:space="preserve"> a communicative system. </w:t>
      </w:r>
      <w:proofErr w:type="spellStart"/>
      <w:r w:rsidRPr="00C039A1">
        <w:rPr>
          <w:rFonts w:ascii="TimesNewRomanPSMT" w:cs="TimesNewRomanPSMT"/>
          <w:b/>
          <w:bCs/>
          <w:sz w:val="25"/>
          <w:szCs w:val="25"/>
        </w:rPr>
        <w:t>According</w:t>
      </w:r>
      <w:proofErr w:type="spellEnd"/>
      <w:r w:rsidRPr="00C039A1">
        <w:rPr>
          <w:rFonts w:ascii="TimesNewRomanPSMT" w:cs="TimesNewRomanPSMT"/>
          <w:b/>
          <w:bCs/>
          <w:sz w:val="25"/>
          <w:szCs w:val="25"/>
        </w:rPr>
        <w:t xml:space="preserve"> to Searle (1969),</w:t>
      </w: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</w:pPr>
      <w:proofErr w:type="spellStart"/>
      <w:proofErr w:type="gramStart"/>
      <w:r w:rsidRPr="00C039A1">
        <w:rPr>
          <w:rFonts w:ascii="TimesNewRomanPSMT" w:cs="TimesNewRomanPSMT"/>
          <w:b/>
          <w:bCs/>
          <w:sz w:val="25"/>
          <w:szCs w:val="25"/>
        </w:rPr>
        <w:t>spe</w:t>
      </w:r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aking</w:t>
      </w:r>
      <w:proofErr w:type="spellEnd"/>
      <w:proofErr w:type="gramEnd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 a </w:t>
      </w:r>
      <w:proofErr w:type="spellStart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language</w:t>
      </w:r>
      <w:proofErr w:type="spellEnd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is</w:t>
      </w:r>
      <w:proofErr w:type="spellEnd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 ‘</w:t>
      </w:r>
      <w:proofErr w:type="spellStart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performing</w:t>
      </w:r>
      <w:proofErr w:type="spellEnd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acts</w:t>
      </w:r>
      <w:proofErr w:type="spellEnd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’, and </w:t>
      </w:r>
      <w:proofErr w:type="spellStart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he</w:t>
      </w:r>
      <w:proofErr w:type="spellEnd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says</w:t>
      </w:r>
      <w:proofErr w:type="spellEnd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that</w:t>
      </w:r>
      <w:proofErr w:type="spellEnd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 </w:t>
      </w:r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 xml:space="preserve">‘the </w:t>
      </w:r>
      <w:proofErr w:type="spellStart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>purpose</w:t>
      </w:r>
      <w:proofErr w:type="spellEnd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 xml:space="preserve"> of </w:t>
      </w:r>
      <w:proofErr w:type="spellStart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>language</w:t>
      </w:r>
      <w:proofErr w:type="spellEnd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 xml:space="preserve"> </w:t>
      </w:r>
      <w:proofErr w:type="spellStart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>is</w:t>
      </w:r>
      <w:proofErr w:type="spellEnd"/>
      <w:r w:rsidRPr="00C039A1">
        <w:rPr>
          <w:rFonts w:ascii="Times#20New#20Roman,Italic" w:hAnsi="Times#20New#20Roman,Italic" w:cs="Times#20New#20Roman,Italic"/>
          <w:b/>
          <w:bCs/>
          <w:i/>
          <w:iCs/>
          <w:sz w:val="25"/>
          <w:szCs w:val="25"/>
        </w:rPr>
        <w:t xml:space="preserve"> </w:t>
      </w:r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communication in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much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the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same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sense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that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the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purpose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of the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heart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is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to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pump</w:t>
      </w:r>
      <w:proofErr w:type="spellEnd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 xml:space="preserve"> </w:t>
      </w:r>
      <w:proofErr w:type="spellStart"/>
      <w:r w:rsidRPr="00C039A1">
        <w:rPr>
          <w:rFonts w:ascii="TimesNewRomanPS-ItalicMT" w:hAnsi="TimesNewRomanPS-ItalicMT" w:cs="TimesNewRomanPS-ItalicMT"/>
          <w:b/>
          <w:bCs/>
          <w:i/>
          <w:iCs/>
          <w:sz w:val="25"/>
          <w:szCs w:val="25"/>
        </w:rPr>
        <w:t>blood</w:t>
      </w:r>
      <w:proofErr w:type="spellEnd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.’</w:t>
      </w:r>
      <w:r w:rsidRPr="00C039A1">
        <w:rPr>
          <w:rFonts w:ascii="Times#20New#20Roman,Bold" w:hAnsi="Times#20New#20Roman,Bold" w:cs="Times#20New#20Roman,Bold"/>
          <w:b/>
          <w:bCs/>
          <w:sz w:val="25"/>
          <w:szCs w:val="25"/>
        </w:rPr>
        <w:t xml:space="preserve"> </w:t>
      </w: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#20New#20Roman,Bold" w:hAnsi="Times#20New#20Roman,Bold" w:cs="Times#20New#20Roman,Bold"/>
          <w:b/>
          <w:bCs/>
          <w:sz w:val="25"/>
          <w:szCs w:val="25"/>
        </w:rPr>
      </w:pP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 w:rsidRPr="00C039A1">
        <w:rPr>
          <w:rFonts w:ascii="Times#20New#20Roman,Bold" w:hAnsi="Times#20New#20Roman,Bold" w:cs="Times#20New#20Roman,Bold"/>
          <w:b/>
          <w:bCs/>
          <w:sz w:val="25"/>
          <w:szCs w:val="25"/>
        </w:rPr>
        <w:t xml:space="preserve">The Concept of </w:t>
      </w:r>
      <w:proofErr w:type="spellStart"/>
      <w:r w:rsidRPr="00C039A1">
        <w:rPr>
          <w:rFonts w:ascii="Times#20New#20Roman,Bold" w:hAnsi="Times#20New#20Roman,Bold" w:cs="Times#20New#20Roman,Bold"/>
          <w:b/>
          <w:bCs/>
          <w:sz w:val="25"/>
          <w:szCs w:val="25"/>
        </w:rPr>
        <w:t>Language</w:t>
      </w:r>
      <w:proofErr w:type="spellEnd"/>
      <w:r w:rsidRPr="00C039A1">
        <w:rPr>
          <w:rFonts w:ascii="Times#20New#20Roman,Bold" w:hAnsi="Times#20New#20Roman,Bold" w:cs="Times#20New#20Roman,Bold"/>
          <w:b/>
          <w:bCs/>
          <w:sz w:val="25"/>
          <w:szCs w:val="25"/>
        </w:rPr>
        <w:t xml:space="preserve"> ‘</w:t>
      </w:r>
      <w:r w:rsidRPr="00C039A1">
        <w:rPr>
          <w:rFonts w:ascii="TimesNewRomanPS-BoldMT" w:hAnsi="TimesNewRomanPS-BoldMT" w:cs="TimesNewRomanPS-BoldMT"/>
          <w:b/>
          <w:bCs/>
          <w:sz w:val="25"/>
          <w:szCs w:val="25"/>
        </w:rPr>
        <w:t>Usage</w:t>
      </w:r>
      <w:r w:rsidRPr="00C039A1">
        <w:rPr>
          <w:rFonts w:ascii="Times#20New#20Roman,Bold" w:hAnsi="Times#20New#20Roman,Bold" w:cs="Times#20New#20Roman,Bold"/>
          <w:b/>
          <w:bCs/>
          <w:sz w:val="25"/>
          <w:szCs w:val="25"/>
        </w:rPr>
        <w:t xml:space="preserve">’ </w:t>
      </w:r>
      <w:r w:rsidRPr="00C039A1"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and </w:t>
      </w:r>
      <w:proofErr w:type="spellStart"/>
      <w:r w:rsidRPr="00C039A1">
        <w:rPr>
          <w:rFonts w:ascii="TimesNewRomanPS-BoldMT" w:hAnsi="TimesNewRomanPS-BoldMT" w:cs="TimesNewRomanPS-BoldMT"/>
          <w:b/>
          <w:bCs/>
          <w:sz w:val="25"/>
          <w:szCs w:val="25"/>
        </w:rPr>
        <w:t>Language</w:t>
      </w:r>
      <w:proofErr w:type="spellEnd"/>
      <w:r w:rsidRPr="00C039A1"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</w:t>
      </w:r>
      <w:r w:rsidRPr="00C039A1">
        <w:rPr>
          <w:rFonts w:ascii="Times#20New#20Roman,Bold" w:hAnsi="Times#20New#20Roman,Bold" w:cs="Times#20New#20Roman,Bold"/>
          <w:b/>
          <w:bCs/>
          <w:sz w:val="25"/>
          <w:szCs w:val="25"/>
        </w:rPr>
        <w:t>‘</w:t>
      </w:r>
      <w:r w:rsidRPr="00C039A1">
        <w:rPr>
          <w:rFonts w:ascii="TimesNewRomanPS-BoldMT" w:hAnsi="TimesNewRomanPS-BoldMT" w:cs="TimesNewRomanPS-BoldMT"/>
          <w:b/>
          <w:bCs/>
          <w:sz w:val="25"/>
          <w:szCs w:val="25"/>
        </w:rPr>
        <w:t>Use</w:t>
      </w:r>
      <w:r w:rsidRPr="00C039A1">
        <w:rPr>
          <w:rFonts w:ascii="Times#20New#20Roman,Bold" w:hAnsi="Times#20New#20Roman,Bold" w:cs="Times#20New#20Roman,Bold"/>
          <w:b/>
          <w:bCs/>
          <w:sz w:val="25"/>
          <w:szCs w:val="25"/>
        </w:rPr>
        <w:t xml:space="preserve">’ </w:t>
      </w:r>
      <w:r w:rsidRPr="00C039A1"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in English </w:t>
      </w:r>
      <w:proofErr w:type="spellStart"/>
      <w:r w:rsidRPr="00C039A1">
        <w:rPr>
          <w:rFonts w:ascii="TimesNewRomanPS-BoldMT" w:hAnsi="TimesNewRomanPS-BoldMT" w:cs="TimesNewRomanPS-BoldMT"/>
          <w:b/>
          <w:bCs/>
          <w:sz w:val="25"/>
          <w:szCs w:val="25"/>
        </w:rPr>
        <w:t>Language</w:t>
      </w:r>
      <w:proofErr w:type="spellEnd"/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proofErr w:type="spellStart"/>
      <w:r w:rsidRPr="00C039A1">
        <w:rPr>
          <w:rFonts w:ascii="TimesNewRomanPS-BoldMT" w:hAnsi="TimesNewRomanPS-BoldMT" w:cs="TimesNewRomanPS-BoldMT"/>
          <w:b/>
          <w:bCs/>
          <w:sz w:val="25"/>
          <w:szCs w:val="25"/>
        </w:rPr>
        <w:t>Teaching</w:t>
      </w:r>
      <w:proofErr w:type="spellEnd"/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C039A1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MT" w:hAnsi="Times#20New#20Roman,Bold" w:cs="TimesNewRomanPSMT"/>
          <w:b/>
          <w:bCs/>
          <w:sz w:val="25"/>
          <w:szCs w:val="25"/>
        </w:rPr>
      </w:pPr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The distinction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between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‘</w:t>
      </w:r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usage</w:t>
      </w:r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’ </w:t>
      </w:r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and </w:t>
      </w:r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‘</w:t>
      </w:r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use</w:t>
      </w:r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’ </w:t>
      </w:r>
      <w:proofErr w:type="spellStart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was</w:t>
      </w:r>
      <w:proofErr w:type="spellEnd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>introduced</w:t>
      </w:r>
      <w:proofErr w:type="spellEnd"/>
      <w:r w:rsidRPr="00C039A1">
        <w:rPr>
          <w:rFonts w:ascii="Times#20New#20Roman" w:hAnsi="Times#20New#20Roman" w:cs="Times#20New#20Roman"/>
          <w:b/>
          <w:bCs/>
          <w:sz w:val="25"/>
          <w:szCs w:val="25"/>
        </w:rPr>
        <w:t xml:space="preserve"> in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Widdowson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(1989).</w:t>
      </w:r>
    </w:p>
    <w:p w:rsidR="00A843B3" w:rsidRPr="00C039A1" w:rsidRDefault="00C039A1" w:rsidP="00C039A1">
      <w:pPr>
        <w:autoSpaceDE w:val="0"/>
        <w:autoSpaceDN w:val="0"/>
        <w:adjustRightInd w:val="0"/>
        <w:spacing w:after="0" w:line="360" w:lineRule="auto"/>
        <w:rPr>
          <w:rFonts w:ascii="TimesNewRomanPSMT" w:hAnsi="Times#20New#20Roman,Bold" w:cs="TimesNewRomanPSMT"/>
          <w:b/>
          <w:bCs/>
          <w:sz w:val="25"/>
          <w:szCs w:val="25"/>
        </w:rPr>
      </w:pP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Accordingly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,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language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is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used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to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perform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communicative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acts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rather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than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to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construct</w:t>
      </w:r>
      <w:proofErr w:type="spellEnd"/>
      <w:r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correct sentences. Usage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is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separated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from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context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and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it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allows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us to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judge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lastRenderedPageBreak/>
        <w:t>whether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a</w:t>
      </w:r>
      <w:r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sentence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is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correct in English or not. Usage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is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related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to the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appropriateness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 xml:space="preserve"> of sentence or</w:t>
      </w:r>
      <w:r>
        <w:rPr>
          <w:rFonts w:ascii="TimesNewRomanPSMT" w:hAnsi="Times#20New#20Roman,Bold" w:cs="TimesNewRomanPSMT"/>
          <w:b/>
          <w:bCs/>
          <w:sz w:val="25"/>
          <w:szCs w:val="25"/>
        </w:rPr>
        <w:t xml:space="preserve"> </w:t>
      </w:r>
      <w:proofErr w:type="spellStart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utterance</w:t>
      </w:r>
      <w:proofErr w:type="spellEnd"/>
      <w:r w:rsidRPr="00C039A1">
        <w:rPr>
          <w:rFonts w:ascii="TimesNewRomanPSMT" w:hAnsi="Times#20New#20Roman,Bold" w:cs="TimesNewRomanPSMT"/>
          <w:b/>
          <w:bCs/>
          <w:sz w:val="25"/>
          <w:szCs w:val="25"/>
        </w:rPr>
        <w:t>.</w:t>
      </w:r>
    </w:p>
    <w:p w:rsidR="00C039A1" w:rsidRDefault="00C039A1" w:rsidP="00C039A1">
      <w:pPr>
        <w:rPr>
          <w:rFonts w:ascii="TimesNewRomanPSMT" w:hAnsi="TimesNewRomanPS-BoldMT" w:cs="TimesNewRomanPSMT"/>
          <w:sz w:val="25"/>
          <w:szCs w:val="25"/>
        </w:rPr>
      </w:pPr>
    </w:p>
    <w:p w:rsidR="00C039A1" w:rsidRDefault="00C039A1" w:rsidP="00C039A1"/>
    <w:sectPr w:rsidR="00C039A1" w:rsidSect="00A8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#20New#20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039A1"/>
    <w:rsid w:val="008A669B"/>
    <w:rsid w:val="00A843B3"/>
    <w:rsid w:val="00C0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2020-12-11T16:46:00Z</dcterms:created>
  <dcterms:modified xsi:type="dcterms:W3CDTF">2020-12-11T16:46:00Z</dcterms:modified>
</cp:coreProperties>
</file>